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6E" w:rsidRPr="00EC14A6" w:rsidRDefault="00650C4C" w:rsidP="00EC1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4A6">
        <w:rPr>
          <w:rFonts w:ascii="Times New Roman" w:hAnsi="Times New Roman" w:cs="Times New Roman"/>
          <w:b/>
          <w:sz w:val="28"/>
          <w:szCs w:val="28"/>
        </w:rPr>
        <w:t>Г</w:t>
      </w:r>
      <w:r w:rsidR="00B211B7" w:rsidRPr="00EC14A6">
        <w:rPr>
          <w:rFonts w:ascii="Times New Roman" w:hAnsi="Times New Roman" w:cs="Times New Roman"/>
          <w:b/>
          <w:sz w:val="28"/>
          <w:szCs w:val="28"/>
        </w:rPr>
        <w:t>ОСУДАРСТВЕН</w:t>
      </w:r>
      <w:r w:rsidR="0007396E" w:rsidRPr="00EC14A6">
        <w:rPr>
          <w:rFonts w:ascii="Times New Roman" w:hAnsi="Times New Roman" w:cs="Times New Roman"/>
          <w:b/>
          <w:sz w:val="28"/>
          <w:szCs w:val="28"/>
        </w:rPr>
        <w:t>НОЕ РЕГУЛИРОВАНИЕ ИННОВАЦИОННОЙ</w:t>
      </w:r>
    </w:p>
    <w:p w:rsidR="000C5D5C" w:rsidRPr="00EC14A6" w:rsidRDefault="00B211B7" w:rsidP="00EC1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4A6">
        <w:rPr>
          <w:rFonts w:ascii="Times New Roman" w:hAnsi="Times New Roman" w:cs="Times New Roman"/>
          <w:b/>
          <w:sz w:val="28"/>
          <w:szCs w:val="28"/>
        </w:rPr>
        <w:t>ДЕЯТЕЛЬНОСТИ В Р</w:t>
      </w:r>
      <w:r w:rsidR="0007396E" w:rsidRPr="00EC14A6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EC14A6">
        <w:rPr>
          <w:rFonts w:ascii="Times New Roman" w:hAnsi="Times New Roman" w:cs="Times New Roman"/>
          <w:b/>
          <w:sz w:val="28"/>
          <w:szCs w:val="28"/>
        </w:rPr>
        <w:t>Ф</w:t>
      </w:r>
      <w:r w:rsidR="0007396E" w:rsidRPr="00EC14A6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07396E" w:rsidRPr="00EC14A6" w:rsidRDefault="0007396E" w:rsidP="00EC14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1B7" w:rsidRPr="00EC14A6" w:rsidRDefault="00B211B7" w:rsidP="00EC14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4A6">
        <w:rPr>
          <w:rFonts w:ascii="Times New Roman" w:hAnsi="Times New Roman" w:cs="Times New Roman"/>
          <w:sz w:val="28"/>
          <w:szCs w:val="28"/>
        </w:rPr>
        <w:t>А.А. Ша</w:t>
      </w:r>
      <w:r w:rsidR="00EC14A6" w:rsidRPr="00EC14A6">
        <w:rPr>
          <w:rFonts w:ascii="Times New Roman" w:hAnsi="Times New Roman" w:cs="Times New Roman"/>
          <w:sz w:val="28"/>
          <w:szCs w:val="28"/>
        </w:rPr>
        <w:t>повалова, студентка факультета управления</w:t>
      </w:r>
    </w:p>
    <w:p w:rsidR="00EC14A6" w:rsidRPr="00EC14A6" w:rsidRDefault="0007396E" w:rsidP="00EC14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4A6">
        <w:rPr>
          <w:rFonts w:ascii="Times New Roman" w:hAnsi="Times New Roman" w:cs="Times New Roman"/>
          <w:sz w:val="28"/>
          <w:szCs w:val="28"/>
        </w:rPr>
        <w:t>Д.В. Рылов, к</w:t>
      </w:r>
      <w:r w:rsidR="00EC14A6" w:rsidRPr="00EC14A6">
        <w:rPr>
          <w:rFonts w:ascii="Times New Roman" w:hAnsi="Times New Roman" w:cs="Times New Roman"/>
          <w:sz w:val="28"/>
          <w:szCs w:val="28"/>
        </w:rPr>
        <w:t>анд</w:t>
      </w:r>
      <w:r w:rsidRPr="00EC14A6">
        <w:rPr>
          <w:rFonts w:ascii="Times New Roman" w:hAnsi="Times New Roman" w:cs="Times New Roman"/>
          <w:sz w:val="28"/>
          <w:szCs w:val="28"/>
        </w:rPr>
        <w:t>.</w:t>
      </w:r>
      <w:r w:rsidR="00EC14A6" w:rsidRPr="00EC14A6">
        <w:rPr>
          <w:rFonts w:ascii="Times New Roman" w:hAnsi="Times New Roman" w:cs="Times New Roman"/>
          <w:sz w:val="28"/>
          <w:szCs w:val="28"/>
        </w:rPr>
        <w:t xml:space="preserve"> экон</w:t>
      </w:r>
      <w:r w:rsidRPr="00EC14A6">
        <w:rPr>
          <w:rFonts w:ascii="Times New Roman" w:hAnsi="Times New Roman" w:cs="Times New Roman"/>
          <w:sz w:val="28"/>
          <w:szCs w:val="28"/>
        </w:rPr>
        <w:t>.</w:t>
      </w:r>
      <w:r w:rsidR="00EC14A6" w:rsidRPr="00EC14A6">
        <w:rPr>
          <w:rFonts w:ascii="Times New Roman" w:hAnsi="Times New Roman" w:cs="Times New Roman"/>
          <w:sz w:val="28"/>
          <w:szCs w:val="28"/>
        </w:rPr>
        <w:t xml:space="preserve"> </w:t>
      </w:r>
      <w:r w:rsidRPr="00EC14A6">
        <w:rPr>
          <w:rFonts w:ascii="Times New Roman" w:hAnsi="Times New Roman" w:cs="Times New Roman"/>
          <w:sz w:val="28"/>
          <w:szCs w:val="28"/>
        </w:rPr>
        <w:t>н</w:t>
      </w:r>
      <w:r w:rsidR="00EC14A6" w:rsidRPr="00EC14A6">
        <w:rPr>
          <w:rFonts w:ascii="Times New Roman" w:hAnsi="Times New Roman" w:cs="Times New Roman"/>
          <w:sz w:val="28"/>
          <w:szCs w:val="28"/>
        </w:rPr>
        <w:t>аук</w:t>
      </w:r>
      <w:r w:rsidRPr="00EC14A6">
        <w:rPr>
          <w:rFonts w:ascii="Times New Roman" w:hAnsi="Times New Roman" w:cs="Times New Roman"/>
          <w:sz w:val="28"/>
          <w:szCs w:val="28"/>
        </w:rPr>
        <w:t>, доцент</w:t>
      </w:r>
      <w:r w:rsidR="00EC14A6" w:rsidRPr="00EC14A6">
        <w:rPr>
          <w:rFonts w:ascii="Times New Roman" w:hAnsi="Times New Roman" w:cs="Times New Roman"/>
          <w:sz w:val="28"/>
          <w:szCs w:val="28"/>
        </w:rPr>
        <w:t xml:space="preserve"> кафедры</w:t>
      </w:r>
    </w:p>
    <w:p w:rsidR="00EC14A6" w:rsidRPr="00EC14A6" w:rsidRDefault="00EC14A6" w:rsidP="00EC14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4A6">
        <w:rPr>
          <w:rFonts w:ascii="Times New Roman" w:hAnsi="Times New Roman" w:cs="Times New Roman"/>
          <w:sz w:val="28"/>
          <w:szCs w:val="28"/>
        </w:rPr>
        <w:t>менеджмента Кубанского</w:t>
      </w:r>
      <w:r w:rsidR="0007396E" w:rsidRPr="00EC14A6">
        <w:rPr>
          <w:rFonts w:ascii="Times New Roman" w:hAnsi="Times New Roman" w:cs="Times New Roman"/>
          <w:sz w:val="28"/>
          <w:szCs w:val="28"/>
        </w:rPr>
        <w:t xml:space="preserve"> г</w:t>
      </w:r>
      <w:r w:rsidRPr="00EC14A6">
        <w:rPr>
          <w:rFonts w:ascii="Times New Roman" w:hAnsi="Times New Roman" w:cs="Times New Roman"/>
          <w:sz w:val="28"/>
          <w:szCs w:val="28"/>
        </w:rPr>
        <w:t>осударственного</w:t>
      </w:r>
    </w:p>
    <w:p w:rsidR="00B211B7" w:rsidRPr="00EC14A6" w:rsidRDefault="00EC14A6" w:rsidP="00EC14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4A6">
        <w:rPr>
          <w:rFonts w:ascii="Times New Roman" w:hAnsi="Times New Roman" w:cs="Times New Roman"/>
          <w:sz w:val="28"/>
          <w:szCs w:val="28"/>
        </w:rPr>
        <w:t>аграрного</w:t>
      </w:r>
      <w:r w:rsidR="0007396E" w:rsidRPr="00EC14A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EC14A6">
        <w:rPr>
          <w:rFonts w:ascii="Times New Roman" w:hAnsi="Times New Roman" w:cs="Times New Roman"/>
          <w:sz w:val="28"/>
          <w:szCs w:val="28"/>
        </w:rPr>
        <w:t>а</w:t>
      </w:r>
      <w:r w:rsidR="0007396E" w:rsidRPr="00EC14A6">
        <w:rPr>
          <w:rFonts w:ascii="Times New Roman" w:hAnsi="Times New Roman" w:cs="Times New Roman"/>
          <w:sz w:val="28"/>
          <w:szCs w:val="28"/>
        </w:rPr>
        <w:t xml:space="preserve"> (г. Краснодар)</w:t>
      </w:r>
    </w:p>
    <w:p w:rsidR="00E4546C" w:rsidRPr="00EC14A6" w:rsidRDefault="00E4546C" w:rsidP="00EC14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4C" w:rsidRPr="007A1F38" w:rsidRDefault="00650C4C" w:rsidP="00725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38">
        <w:rPr>
          <w:rFonts w:ascii="Times New Roman" w:hAnsi="Times New Roman" w:cs="Times New Roman"/>
          <w:sz w:val="28"/>
          <w:szCs w:val="28"/>
        </w:rPr>
        <w:t xml:space="preserve">Экономический рост является </w:t>
      </w:r>
      <w:r w:rsidR="00EC14A6" w:rsidRPr="007A1F38">
        <w:rPr>
          <w:rFonts w:ascii="Times New Roman" w:hAnsi="Times New Roman" w:cs="Times New Roman"/>
          <w:sz w:val="28"/>
          <w:szCs w:val="28"/>
        </w:rPr>
        <w:t>приоритетным направлением политики каждого</w:t>
      </w:r>
      <w:r w:rsidRPr="007A1F38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EC14A6" w:rsidRPr="007A1F38">
        <w:rPr>
          <w:rFonts w:ascii="Times New Roman" w:hAnsi="Times New Roman" w:cs="Times New Roman"/>
          <w:sz w:val="28"/>
          <w:szCs w:val="28"/>
        </w:rPr>
        <w:t>а</w:t>
      </w:r>
      <w:r w:rsidR="00551EC1" w:rsidRPr="007A1F38">
        <w:rPr>
          <w:rFonts w:ascii="Times New Roman" w:hAnsi="Times New Roman" w:cs="Times New Roman"/>
          <w:sz w:val="28"/>
          <w:szCs w:val="28"/>
        </w:rPr>
        <w:t xml:space="preserve">. На сегодняшний день, </w:t>
      </w:r>
      <w:r w:rsidR="00EC14A6" w:rsidRPr="007A1F38">
        <w:rPr>
          <w:rFonts w:ascii="Times New Roman" w:hAnsi="Times New Roman" w:cs="Times New Roman"/>
          <w:sz w:val="28"/>
          <w:szCs w:val="28"/>
        </w:rPr>
        <w:t>практически все страны стремятся повысить</w:t>
      </w:r>
      <w:r w:rsidR="00551EC1" w:rsidRPr="007A1F38">
        <w:rPr>
          <w:rFonts w:ascii="Times New Roman" w:hAnsi="Times New Roman" w:cs="Times New Roman"/>
          <w:sz w:val="28"/>
          <w:szCs w:val="28"/>
        </w:rPr>
        <w:t xml:space="preserve"> благосостояние населения, обес</w:t>
      </w:r>
      <w:r w:rsidR="00EC14A6" w:rsidRPr="007A1F38">
        <w:rPr>
          <w:rFonts w:ascii="Times New Roman" w:hAnsi="Times New Roman" w:cs="Times New Roman"/>
          <w:sz w:val="28"/>
          <w:szCs w:val="28"/>
        </w:rPr>
        <w:t xml:space="preserve">печить стабильное экономическое и социальное развитие. </w:t>
      </w:r>
      <w:r w:rsidR="007A1F38" w:rsidRPr="007A1F38">
        <w:rPr>
          <w:rFonts w:ascii="Times New Roman" w:hAnsi="Times New Roman" w:cs="Times New Roman"/>
          <w:sz w:val="28"/>
          <w:szCs w:val="28"/>
        </w:rPr>
        <w:t>Экономическое процветание зависит от эффективного государственного регулирования инновационной деятельности.</w:t>
      </w:r>
      <w:r w:rsidR="00B57E55" w:rsidRPr="007A1F38">
        <w:rPr>
          <w:rFonts w:ascii="Times New Roman" w:hAnsi="Times New Roman" w:cs="Times New Roman"/>
          <w:sz w:val="28"/>
          <w:szCs w:val="28"/>
        </w:rPr>
        <w:t xml:space="preserve"> </w:t>
      </w:r>
      <w:r w:rsidR="007A1F38" w:rsidRPr="007A1F38">
        <w:rPr>
          <w:rFonts w:ascii="Times New Roman" w:hAnsi="Times New Roman" w:cs="Times New Roman"/>
          <w:sz w:val="28"/>
          <w:szCs w:val="28"/>
        </w:rPr>
        <w:t xml:space="preserve">Создание научно-технических результатов, их внедрение и эффективное использование, а также их правовая охрана - это предмет государственного регулирования. </w:t>
      </w:r>
      <w:r w:rsidR="00B57E55" w:rsidRPr="007A1F38">
        <w:rPr>
          <w:rFonts w:ascii="Times New Roman" w:hAnsi="Times New Roman" w:cs="Times New Roman"/>
          <w:sz w:val="28"/>
          <w:szCs w:val="28"/>
        </w:rPr>
        <w:t>Таким образом, вопросы регулирования инновационной дея</w:t>
      </w:r>
      <w:r w:rsidR="007A1F38" w:rsidRPr="007A1F38">
        <w:rPr>
          <w:rFonts w:ascii="Times New Roman" w:hAnsi="Times New Roman" w:cs="Times New Roman"/>
          <w:sz w:val="28"/>
          <w:szCs w:val="28"/>
        </w:rPr>
        <w:t>тельности являются очень актуальными.</w:t>
      </w:r>
    </w:p>
    <w:p w:rsidR="00E03936" w:rsidRPr="007252A2" w:rsidRDefault="00E03936" w:rsidP="00725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инновационная политика в России представляет собой совокупность мероприятий, направленных на активизацию инновационной деятельности, повышение ее эффективности и широкое использование результатов в целях ускоренного социально-экономического развития страны и наиболее полного удовлетворения общественных потребностей. Она включает три этапа:</w:t>
      </w:r>
    </w:p>
    <w:p w:rsidR="00E03936" w:rsidRPr="007252A2" w:rsidRDefault="00E03936" w:rsidP="007252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научно обоснованных концепций (системы взглядов) развит</w:t>
      </w:r>
      <w:r w:rsidR="007252A2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инновационной деятельности (</w:t>
      </w:r>
      <w:r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анализа состояния инновационного потенциала</w:t>
      </w:r>
      <w:r w:rsidR="007252A2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3936" w:rsidRPr="007252A2" w:rsidRDefault="00E03936" w:rsidP="007252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основных направлений государственной поддержки инноваций;</w:t>
      </w:r>
    </w:p>
    <w:p w:rsidR="00E03936" w:rsidRPr="007252A2" w:rsidRDefault="00E03936" w:rsidP="007252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практических действий по реализации поставленных целей, направленных на повышение инновационной активности</w:t>
      </w:r>
      <w:bookmarkStart w:id="0" w:name="_ftnref49"/>
      <w:r w:rsidR="00C67352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_ftn49" w:history="1">
        <w:r w:rsidR="00C67352" w:rsidRPr="007252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[1</w:t>
        </w:r>
        <w:r w:rsidRPr="007252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]</w:t>
        </w:r>
      </w:hyperlink>
      <w:bookmarkEnd w:id="0"/>
      <w:r w:rsidR="00C67352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457" w:rsidRPr="007252A2" w:rsidRDefault="00100457" w:rsidP="007252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A2">
        <w:rPr>
          <w:rFonts w:ascii="Times New Roman" w:hAnsi="Times New Roman" w:cs="Times New Roman"/>
          <w:sz w:val="28"/>
          <w:szCs w:val="28"/>
        </w:rPr>
        <w:t>Регулирование государством процессов научно-технической сферы вызвано в первую очередь ограниченной ролью рыночных механизмов в этих процессах. Предпринимательский сектор</w:t>
      </w:r>
      <w:r w:rsidR="00E52FF3" w:rsidRPr="007252A2">
        <w:rPr>
          <w:rFonts w:ascii="Times New Roman" w:hAnsi="Times New Roman" w:cs="Times New Roman"/>
          <w:sz w:val="28"/>
          <w:szCs w:val="28"/>
        </w:rPr>
        <w:t>,</w:t>
      </w:r>
      <w:r w:rsidRPr="007252A2">
        <w:rPr>
          <w:rFonts w:ascii="Times New Roman" w:hAnsi="Times New Roman" w:cs="Times New Roman"/>
          <w:sz w:val="28"/>
          <w:szCs w:val="28"/>
        </w:rPr>
        <w:t xml:space="preserve"> чаще всего</w:t>
      </w:r>
      <w:r w:rsidR="00E52FF3" w:rsidRPr="007252A2">
        <w:rPr>
          <w:rFonts w:ascii="Times New Roman" w:hAnsi="Times New Roman" w:cs="Times New Roman"/>
          <w:sz w:val="28"/>
          <w:szCs w:val="28"/>
        </w:rPr>
        <w:t>,</w:t>
      </w:r>
      <w:r w:rsidRPr="007252A2">
        <w:rPr>
          <w:rFonts w:ascii="Times New Roman" w:hAnsi="Times New Roman" w:cs="Times New Roman"/>
          <w:sz w:val="28"/>
          <w:szCs w:val="28"/>
        </w:rPr>
        <w:t xml:space="preserve"> не способен реализовы</w:t>
      </w:r>
      <w:r w:rsidRPr="007252A2">
        <w:rPr>
          <w:rFonts w:ascii="Times New Roman" w:hAnsi="Times New Roman" w:cs="Times New Roman"/>
          <w:sz w:val="28"/>
          <w:szCs w:val="28"/>
        </w:rPr>
        <w:lastRenderedPageBreak/>
        <w:t>вать инновационные проекты, которые требуют значительных издержек, а также характеризуются высокой степенью риска. Только государство располагает комплексом мер использования научно-технического потенциала в интересах роста конкурентоспо</w:t>
      </w:r>
      <w:r w:rsidR="00E52FF3" w:rsidRPr="007252A2">
        <w:rPr>
          <w:rFonts w:ascii="Times New Roman" w:hAnsi="Times New Roman" w:cs="Times New Roman"/>
          <w:sz w:val="28"/>
          <w:szCs w:val="28"/>
        </w:rPr>
        <w:t>собности российской</w:t>
      </w:r>
      <w:r w:rsidR="00FB71C9" w:rsidRPr="007252A2">
        <w:rPr>
          <w:rFonts w:ascii="Times New Roman" w:hAnsi="Times New Roman" w:cs="Times New Roman"/>
          <w:sz w:val="28"/>
          <w:szCs w:val="28"/>
        </w:rPr>
        <w:t xml:space="preserve"> </w:t>
      </w:r>
      <w:r w:rsidRPr="007252A2">
        <w:rPr>
          <w:rFonts w:ascii="Times New Roman" w:hAnsi="Times New Roman" w:cs="Times New Roman"/>
          <w:sz w:val="28"/>
          <w:szCs w:val="28"/>
        </w:rPr>
        <w:t>экономики.</w:t>
      </w:r>
      <w:r w:rsidR="0007396E" w:rsidRPr="007252A2">
        <w:rPr>
          <w:rFonts w:ascii="Times New Roman" w:hAnsi="Times New Roman" w:cs="Times New Roman"/>
          <w:sz w:val="28"/>
          <w:szCs w:val="28"/>
        </w:rPr>
        <w:t xml:space="preserve"> </w:t>
      </w:r>
      <w:r w:rsidR="00935B09" w:rsidRPr="007252A2">
        <w:rPr>
          <w:rFonts w:ascii="Times New Roman" w:hAnsi="Times New Roman" w:cs="Times New Roman"/>
          <w:sz w:val="28"/>
          <w:szCs w:val="28"/>
        </w:rPr>
        <w:t>Недооценка необходимости перехода на инновационный пу</w:t>
      </w:r>
      <w:r w:rsidR="007252A2" w:rsidRPr="007252A2">
        <w:rPr>
          <w:rFonts w:ascii="Times New Roman" w:hAnsi="Times New Roman" w:cs="Times New Roman"/>
          <w:sz w:val="28"/>
          <w:szCs w:val="28"/>
        </w:rPr>
        <w:t>ть</w:t>
      </w:r>
      <w:r w:rsidR="00935B09" w:rsidRPr="007252A2">
        <w:rPr>
          <w:rFonts w:ascii="Times New Roman" w:hAnsi="Times New Roman" w:cs="Times New Roman"/>
          <w:sz w:val="28"/>
          <w:szCs w:val="28"/>
        </w:rPr>
        <w:t xml:space="preserve"> грозит отставанием в развитии современных технологий </w:t>
      </w:r>
      <w:r w:rsidR="00935B09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52A2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5B09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следствие</w:t>
      </w:r>
      <w:r w:rsidR="007252A2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5B09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уровне </w:t>
      </w:r>
      <w:r w:rsidR="00E52FF3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населения, </w:t>
      </w:r>
      <w:r w:rsidR="00935B09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обороноспособности страны. Вместе с тем</w:t>
      </w:r>
      <w:r w:rsidR="00E52FF3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52A2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значительная</w:t>
      </w:r>
      <w:r w:rsidR="00935B09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7252A2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российского бизнеса</w:t>
      </w:r>
      <w:r w:rsidR="00935B09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четкой инновационной стратегии и не стремиться развивать собственный инновационный потенциал.</w:t>
      </w:r>
    </w:p>
    <w:p w:rsidR="00935B09" w:rsidRPr="007252A2" w:rsidRDefault="00935B09" w:rsidP="007252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достижения экономического роста в условиях новой экономики является создание национальной инновационной системы и обеспечение ее эффективного функционирования. Национальная инновационная система - это система взаимоотношений между наукой, промышленностью и обществом, при которой инновации служат основой развития промышленности и общества, а те, в свою очередь, стимулируют развитие инноваций и о</w:t>
      </w:r>
      <w:r w:rsidR="007252A2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пределяют </w:t>
      </w:r>
      <w:r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н</w:t>
      </w:r>
      <w:r w:rsidR="00BC6939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аправления научной деятельности</w:t>
      </w:r>
      <w:r w:rsidR="00FB71C9" w:rsidRPr="0072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[2].</w:t>
      </w:r>
    </w:p>
    <w:p w:rsidR="00935B09" w:rsidRPr="000330D4" w:rsidRDefault="00E52FF3" w:rsidP="007252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6939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7252A2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й, в частности европейский</w:t>
      </w:r>
      <w:r w:rsidR="00372EFB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2A2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BC6939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именно кризисные времена в экономике яв</w:t>
      </w:r>
      <w:r w:rsidR="000330D4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толчком к ее совершенствованию</w:t>
      </w:r>
      <w:r w:rsidR="00BC6939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стимулированию. </w:t>
      </w:r>
      <w:r w:rsidR="000330D4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инструментами экономики</w:t>
      </w:r>
      <w:r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</w:t>
      </w:r>
      <w:r w:rsidR="000330D4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6939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технопарки, инкубаторы инновационного бизнеса, центры трансфера технологий, инновационные и венчурные фонды. Одним из важнейших инструментов для достиж</w:t>
      </w:r>
      <w:r w:rsidR="000330D4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поставленных целей – это </w:t>
      </w:r>
      <w:r w:rsidR="00BC6939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научно-технологи</w:t>
      </w:r>
      <w:r w:rsidR="000330D4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центров, где создаются</w:t>
      </w:r>
      <w:r w:rsidR="00BC6939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проведения научных исследований, разработки новых технологий и доведения опытных образцов до товарного продукта.</w:t>
      </w:r>
    </w:p>
    <w:p w:rsidR="00BC6939" w:rsidRPr="000330D4" w:rsidRDefault="00BC6939" w:rsidP="007252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инновационная система, по многим причинам</w:t>
      </w:r>
      <w:r w:rsidR="000330D4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стать простой копией зарубежных моделей. Одними из таких причин являются следующие: интеллектуальный потенциал государства (даже в условиях экономического спада многие отечественные разработки превосходят зарубежные аналог</w:t>
      </w:r>
      <w:r w:rsidR="000330D4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и); емкость внутреннего рынка (р</w:t>
      </w:r>
      <w:r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</w:t>
      </w:r>
      <w:r w:rsidR="000330D4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внутренний рынок не развит;</w:t>
      </w:r>
      <w:r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раскрытия его возможностей следует сперва удовлетворить основные по</w:t>
      </w:r>
      <w:r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требности людей); российские природные богатства (</w:t>
      </w:r>
      <w:r w:rsidR="000330D4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 эффективный механизм перехода от </w:t>
      </w:r>
      <w:r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0330D4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богатств до развития</w:t>
      </w:r>
      <w:r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высоких технологий и продуктов)</w:t>
      </w:r>
      <w:r w:rsidR="000330D4" w:rsidRPr="00033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EFB" w:rsidRPr="009B5E57" w:rsidRDefault="00372EFB" w:rsidP="007252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Мерами государственной поддерж</w:t>
      </w:r>
      <w:r w:rsidR="000330D4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регулирования, направленными</w:t>
      </w: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раскрытие потенциальных возможносте</w:t>
      </w:r>
      <w:r w:rsidR="003F6EC7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отечественной промышленности</w:t>
      </w: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стимулирования инновационной деятел</w:t>
      </w:r>
      <w:r w:rsidR="003F6EC7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м</w:t>
      </w:r>
      <w:r w:rsidR="000330D4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являться следующие: л</w:t>
      </w: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ьготное налогообложение</w:t>
      </w:r>
      <w:r w:rsidR="003F6EC7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облегчение доступа к кредитованию, бюджетное дотирование. Это реформирование и модернизация исследовательского сектора. Потенциал государственного научного сектора колоссален, но его реорганизация необходима для того, чтобы сократить число прямы</w:t>
      </w:r>
      <w:r w:rsidR="000330D4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получателей бюджетных средств,</w:t>
      </w:r>
      <w:r w:rsidR="009B5E57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выделяемых на НИОКР. Нужно</w:t>
      </w:r>
      <w:r w:rsidR="000330D4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финансировать конкретные проекты и стремиться в целом к коммерциализации научных исследований</w:t>
      </w:r>
      <w:r w:rsidR="003F6EC7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5E57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экономических условиях необходима:</w:t>
      </w: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</w:t>
      </w:r>
      <w:r w:rsidR="000330D4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амортизационная политика и</w:t>
      </w: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сис</w:t>
      </w:r>
      <w:r w:rsidR="009B5E57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ценообразования;</w:t>
      </w: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законодательная защита отечественных товаропроизводителей и их прав инт</w:t>
      </w:r>
      <w:r w:rsidR="009B5E57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еллектуальной собственности; система страхования</w:t>
      </w: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рисков.</w:t>
      </w:r>
    </w:p>
    <w:p w:rsidR="00E03936" w:rsidRPr="009B5E57" w:rsidRDefault="00372EFB" w:rsidP="007252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развития инновационного потенциала отечественной экономики еще предстоит решить целый ряд задач. Только учет всей совокупност</w:t>
      </w:r>
      <w:r w:rsidR="009B5E57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факторов и особенностей Российской Федерации</w:t>
      </w: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государства, обладающего значительными ресурсами, богатой историей, культурными особенностями и целенаправленная государственная инновационная политика позволит создать условия для устойчивого экономического роста страны</w:t>
      </w:r>
      <w:r w:rsidR="003F6EC7"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46C" w:rsidRPr="009B5E57" w:rsidRDefault="00E4546C" w:rsidP="00E4546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E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Библиографический список</w:t>
      </w:r>
    </w:p>
    <w:p w:rsidR="00E4546C" w:rsidRPr="009B5E57" w:rsidRDefault="00E4546C" w:rsidP="009B5E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B5E57">
        <w:rPr>
          <w:rFonts w:ascii="Times New Roman" w:hAnsi="Times New Roman" w:cs="Times New Roman"/>
          <w:sz w:val="28"/>
          <w:szCs w:val="28"/>
        </w:rPr>
        <w:t xml:space="preserve"> Дорофеев В.Д., Дресвянников В.А.</w:t>
      </w:r>
      <w:r w:rsidR="009B5E57" w:rsidRPr="009B5E57">
        <w:rPr>
          <w:rFonts w:ascii="Times New Roman" w:hAnsi="Times New Roman" w:cs="Times New Roman"/>
          <w:sz w:val="28"/>
          <w:szCs w:val="28"/>
        </w:rPr>
        <w:t xml:space="preserve"> </w:t>
      </w:r>
      <w:r w:rsidRPr="009B5E57">
        <w:rPr>
          <w:rFonts w:ascii="Times New Roman" w:hAnsi="Times New Roman" w:cs="Times New Roman"/>
          <w:sz w:val="28"/>
          <w:szCs w:val="28"/>
        </w:rPr>
        <w:t>- Инновационный менеджмент: Учеб. пособие – Пенза: Изд-во Пенз. гос. ун-та, 2003 – С. 81.</w:t>
      </w:r>
    </w:p>
    <w:p w:rsidR="00C67352" w:rsidRPr="009B5E57" w:rsidRDefault="00FB71C9" w:rsidP="009B5E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57">
        <w:rPr>
          <w:rFonts w:ascii="Times New Roman" w:hAnsi="Times New Roman" w:cs="Times New Roman"/>
          <w:sz w:val="28"/>
          <w:szCs w:val="28"/>
        </w:rPr>
        <w:t>2.</w:t>
      </w:r>
      <w:r w:rsidRPr="009B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Самылина Е. Правовое регулирование инновационной деятельности в Российской Федерации. </w:t>
      </w:r>
      <w:r w:rsidRPr="009B5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advocacy.ru/pub/innovacii.pdf</w:t>
      </w:r>
    </w:p>
    <w:p w:rsidR="00E4546C" w:rsidRPr="009B5E57" w:rsidRDefault="00E4546C" w:rsidP="009B5E5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E57" w:rsidRDefault="009B5E57" w:rsidP="009B5E5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BD2" w:rsidRPr="009B5E57" w:rsidRDefault="00860BD2" w:rsidP="009B5E5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BD2" w:rsidRPr="00860BD2" w:rsidRDefault="00C67352" w:rsidP="00C6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D2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</w:t>
      </w:r>
      <w:r w:rsidR="00860BD2" w:rsidRPr="00860BD2">
        <w:rPr>
          <w:rFonts w:ascii="Times New Roman" w:hAnsi="Times New Roman" w:cs="Times New Roman"/>
          <w:b/>
          <w:sz w:val="28"/>
          <w:szCs w:val="28"/>
        </w:rPr>
        <w:t>НОЕ РЕГУЛИРОВАНИЕ ИННОВАЦИОННОЙ</w:t>
      </w:r>
    </w:p>
    <w:p w:rsidR="00860BD2" w:rsidRPr="00860BD2" w:rsidRDefault="00860BD2" w:rsidP="00C67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D2">
        <w:rPr>
          <w:rFonts w:ascii="Times New Roman" w:hAnsi="Times New Roman" w:cs="Times New Roman"/>
          <w:b/>
          <w:sz w:val="28"/>
          <w:szCs w:val="28"/>
        </w:rPr>
        <w:t>ДЕЯТЕЛЬНОСТИ В РОССИЙСКОЙ ФЕДЕРАЦИИ</w:t>
      </w:r>
    </w:p>
    <w:p w:rsidR="00860BD2" w:rsidRPr="00860BD2" w:rsidRDefault="00860BD2" w:rsidP="00860B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BD2" w:rsidRPr="00860BD2" w:rsidRDefault="00860BD2" w:rsidP="00860B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BD2">
        <w:rPr>
          <w:rFonts w:ascii="Times New Roman" w:hAnsi="Times New Roman" w:cs="Times New Roman"/>
          <w:sz w:val="28"/>
          <w:szCs w:val="28"/>
        </w:rPr>
        <w:t>А.А. Шаповалова, студентка факультета управления</w:t>
      </w:r>
    </w:p>
    <w:p w:rsidR="00860BD2" w:rsidRPr="00860BD2" w:rsidRDefault="00860BD2" w:rsidP="00860B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BD2">
        <w:rPr>
          <w:rFonts w:ascii="Times New Roman" w:hAnsi="Times New Roman" w:cs="Times New Roman"/>
          <w:sz w:val="28"/>
          <w:szCs w:val="28"/>
        </w:rPr>
        <w:t>Д.В. Рылов, канд. экон. наук, доцент кафедры</w:t>
      </w:r>
    </w:p>
    <w:p w:rsidR="00860BD2" w:rsidRPr="00860BD2" w:rsidRDefault="00860BD2" w:rsidP="00860B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BD2">
        <w:rPr>
          <w:rFonts w:ascii="Times New Roman" w:hAnsi="Times New Roman" w:cs="Times New Roman"/>
          <w:sz w:val="28"/>
          <w:szCs w:val="28"/>
        </w:rPr>
        <w:t>менеджмента Кубанского государственного</w:t>
      </w:r>
    </w:p>
    <w:p w:rsidR="00860BD2" w:rsidRPr="00860BD2" w:rsidRDefault="00860BD2" w:rsidP="00860B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BD2">
        <w:rPr>
          <w:rFonts w:ascii="Times New Roman" w:hAnsi="Times New Roman" w:cs="Times New Roman"/>
          <w:sz w:val="28"/>
          <w:szCs w:val="28"/>
        </w:rPr>
        <w:t>аграрного университета (г. Краснодар)</w:t>
      </w:r>
    </w:p>
    <w:p w:rsidR="00C67352" w:rsidRPr="00860BD2" w:rsidRDefault="00C67352" w:rsidP="00860B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52" w:rsidRPr="00860BD2" w:rsidRDefault="00C67352" w:rsidP="00860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D2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860BD2">
        <w:rPr>
          <w:rFonts w:ascii="Times New Roman" w:hAnsi="Times New Roman" w:cs="Times New Roman"/>
          <w:sz w:val="28"/>
          <w:szCs w:val="28"/>
        </w:rPr>
        <w:t>экономический рост,</w:t>
      </w:r>
      <w:r w:rsidR="00FB71C9" w:rsidRPr="00860BD2">
        <w:rPr>
          <w:rFonts w:ascii="Times New Roman" w:hAnsi="Times New Roman" w:cs="Times New Roman"/>
          <w:sz w:val="28"/>
          <w:szCs w:val="28"/>
        </w:rPr>
        <w:t xml:space="preserve"> инновационная де</w:t>
      </w:r>
      <w:r w:rsidR="00860BD2" w:rsidRPr="00860BD2">
        <w:rPr>
          <w:rFonts w:ascii="Times New Roman" w:hAnsi="Times New Roman" w:cs="Times New Roman"/>
          <w:sz w:val="28"/>
          <w:szCs w:val="28"/>
        </w:rPr>
        <w:t xml:space="preserve">ятельность, Россия, потенциал, </w:t>
      </w:r>
      <w:r w:rsidR="00FB71C9" w:rsidRPr="00860BD2">
        <w:rPr>
          <w:rFonts w:ascii="Times New Roman" w:hAnsi="Times New Roman" w:cs="Times New Roman"/>
          <w:sz w:val="28"/>
          <w:szCs w:val="28"/>
        </w:rPr>
        <w:t>регулирование, политика.</w:t>
      </w:r>
    </w:p>
    <w:p w:rsidR="00860BD2" w:rsidRPr="00860BD2" w:rsidRDefault="00860BD2" w:rsidP="00860B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C9" w:rsidRPr="006673CA" w:rsidRDefault="00FB71C9" w:rsidP="00FB71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C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60BD2" w:rsidRPr="006673CA" w:rsidRDefault="00F22486" w:rsidP="006673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3CA">
        <w:rPr>
          <w:rFonts w:ascii="Times New Roman" w:hAnsi="Times New Roman" w:cs="Times New Roman"/>
          <w:sz w:val="28"/>
          <w:szCs w:val="28"/>
        </w:rPr>
        <w:t xml:space="preserve">В статье анализируется опыт </w:t>
      </w:r>
      <w:r w:rsidR="00860BD2" w:rsidRPr="006673CA">
        <w:rPr>
          <w:rFonts w:ascii="Times New Roman" w:hAnsi="Times New Roman" w:cs="Times New Roman"/>
          <w:sz w:val="28"/>
          <w:szCs w:val="28"/>
        </w:rPr>
        <w:t>инновационного развития европейских государств</w:t>
      </w:r>
      <w:r w:rsidRPr="006673CA">
        <w:rPr>
          <w:rFonts w:ascii="Times New Roman" w:hAnsi="Times New Roman" w:cs="Times New Roman"/>
          <w:sz w:val="28"/>
          <w:szCs w:val="28"/>
        </w:rPr>
        <w:t xml:space="preserve">. </w:t>
      </w:r>
      <w:r w:rsidR="00860BD2" w:rsidRPr="006673CA">
        <w:rPr>
          <w:rFonts w:ascii="Times New Roman" w:hAnsi="Times New Roman" w:cs="Times New Roman"/>
          <w:sz w:val="28"/>
          <w:szCs w:val="28"/>
        </w:rPr>
        <w:t>Особое внимание уделяется роли г</w:t>
      </w:r>
      <w:r w:rsidRPr="006673CA">
        <w:rPr>
          <w:rFonts w:ascii="Times New Roman" w:hAnsi="Times New Roman" w:cs="Times New Roman"/>
          <w:sz w:val="28"/>
          <w:szCs w:val="28"/>
        </w:rPr>
        <w:t xml:space="preserve">осударства в развитии инновационных систем. </w:t>
      </w:r>
      <w:r w:rsidR="00860BD2" w:rsidRPr="006673CA">
        <w:rPr>
          <w:rFonts w:ascii="Times New Roman" w:hAnsi="Times New Roman" w:cs="Times New Roman"/>
          <w:sz w:val="28"/>
          <w:szCs w:val="28"/>
        </w:rPr>
        <w:t xml:space="preserve">Определены инструменты инновационного развития: </w:t>
      </w:r>
      <w:r w:rsidR="006673CA" w:rsidRPr="00667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технопарки, инкубаторы инновационного бизнеса, центры трансфера технологий, инновационные и венчурные фонды.</w:t>
      </w:r>
      <w:r w:rsidR="006673CA" w:rsidRPr="0066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Получены выводы</w:t>
      </w:r>
      <w:r w:rsidRPr="006673CA">
        <w:rPr>
          <w:rFonts w:ascii="Times New Roman" w:hAnsi="Times New Roman" w:cs="Times New Roman"/>
          <w:sz w:val="28"/>
          <w:szCs w:val="28"/>
        </w:rPr>
        <w:t xml:space="preserve">, что эффективность инновационной деятельности в </w:t>
      </w:r>
      <w:r w:rsidR="00860BD2" w:rsidRPr="006673CA">
        <w:rPr>
          <w:rFonts w:ascii="Times New Roman" w:hAnsi="Times New Roman" w:cs="Times New Roman"/>
          <w:sz w:val="28"/>
          <w:szCs w:val="28"/>
        </w:rPr>
        <w:t xml:space="preserve">любой стране </w:t>
      </w:r>
      <w:r w:rsidRPr="006673CA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="00860BD2" w:rsidRPr="006673CA">
        <w:rPr>
          <w:rFonts w:ascii="Times New Roman" w:hAnsi="Times New Roman" w:cs="Times New Roman"/>
          <w:sz w:val="28"/>
          <w:szCs w:val="28"/>
        </w:rPr>
        <w:t>от особенностей взаимодействия науки и бизнеса.</w:t>
      </w:r>
      <w:bookmarkStart w:id="1" w:name="_GoBack"/>
      <w:bookmarkEnd w:id="1"/>
    </w:p>
    <w:sectPr w:rsidR="00860BD2" w:rsidRPr="006673CA" w:rsidSect="00B211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7DA9"/>
    <w:multiLevelType w:val="hybridMultilevel"/>
    <w:tmpl w:val="0714FCC2"/>
    <w:lvl w:ilvl="0" w:tplc="BA8E4B1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07722"/>
    <w:multiLevelType w:val="hybridMultilevel"/>
    <w:tmpl w:val="6FFA4DAC"/>
    <w:lvl w:ilvl="0" w:tplc="051E8CA6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50C4C"/>
    <w:rsid w:val="000330D4"/>
    <w:rsid w:val="0007396E"/>
    <w:rsid w:val="000C5D5C"/>
    <w:rsid w:val="00100457"/>
    <w:rsid w:val="00240A38"/>
    <w:rsid w:val="002C4437"/>
    <w:rsid w:val="00372EFB"/>
    <w:rsid w:val="003F6EC7"/>
    <w:rsid w:val="004F1986"/>
    <w:rsid w:val="00551EC1"/>
    <w:rsid w:val="00650C4C"/>
    <w:rsid w:val="006673CA"/>
    <w:rsid w:val="00691180"/>
    <w:rsid w:val="007252A2"/>
    <w:rsid w:val="007A1F38"/>
    <w:rsid w:val="008523E8"/>
    <w:rsid w:val="00860BD2"/>
    <w:rsid w:val="008D441E"/>
    <w:rsid w:val="00935B09"/>
    <w:rsid w:val="009B5E57"/>
    <w:rsid w:val="00B211B7"/>
    <w:rsid w:val="00B57E55"/>
    <w:rsid w:val="00B720F4"/>
    <w:rsid w:val="00BC6939"/>
    <w:rsid w:val="00C67352"/>
    <w:rsid w:val="00D77AD4"/>
    <w:rsid w:val="00E03936"/>
    <w:rsid w:val="00E4546C"/>
    <w:rsid w:val="00E52FF3"/>
    <w:rsid w:val="00EC14A6"/>
    <w:rsid w:val="00F22486"/>
    <w:rsid w:val="00FB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30710-A52E-40FF-809E-3E85382B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936"/>
    <w:rPr>
      <w:color w:val="497A15"/>
      <w:u w:val="single"/>
    </w:rPr>
  </w:style>
  <w:style w:type="paragraph" w:styleId="a4">
    <w:name w:val="Normal (Web)"/>
    <w:basedOn w:val="a"/>
    <w:uiPriority w:val="99"/>
    <w:semiHidden/>
    <w:unhideWhenUsed/>
    <w:rsid w:val="004F1986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686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330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fond.ru/view.aspx?id=4890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DA8A-FFF4-4FBF-B9EA-6B9BA7F1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11</cp:revision>
  <dcterms:created xsi:type="dcterms:W3CDTF">2014-12-20T18:39:00Z</dcterms:created>
  <dcterms:modified xsi:type="dcterms:W3CDTF">2015-02-25T19:24:00Z</dcterms:modified>
</cp:coreProperties>
</file>