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24" w:rsidRPr="00AA35E6" w:rsidRDefault="00040324" w:rsidP="00AA35E6">
      <w:pPr>
        <w:pStyle w:val="1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Согласи</w:t>
      </w:r>
      <w:r w:rsidR="00AA35E6" w:rsidRPr="00AA35E6">
        <w:rPr>
          <w:rFonts w:ascii="Times New Roman" w:hAnsi="Times New Roman" w:cs="Times New Roman"/>
          <w:sz w:val="28"/>
          <w:szCs w:val="28"/>
        </w:rPr>
        <w:t>е</w:t>
      </w:r>
      <w:r w:rsidRPr="00AA35E6">
        <w:rPr>
          <w:rFonts w:ascii="Times New Roman" w:hAnsi="Times New Roman" w:cs="Times New Roman"/>
          <w:sz w:val="28"/>
          <w:szCs w:val="28"/>
        </w:rPr>
        <w:t xml:space="preserve"> субъекта персональных данных на обработку и передачу оператором персональных данных третьим лицам</w:t>
      </w:r>
    </w:p>
    <w:p w:rsidR="00040324" w:rsidRPr="00AA35E6" w:rsidRDefault="00040324" w:rsidP="00AA35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35E6" w:rsidRDefault="00AA35E6" w:rsidP="00AA35E6"/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8428"/>
      </w:tblGrid>
      <w:tr w:rsidR="00AA35E6" w:rsidTr="00B62856">
        <w:tc>
          <w:tcPr>
            <w:tcW w:w="959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jc w:val="right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95" w:type="dxa"/>
          </w:tcPr>
          <w:p w:rsidR="00AA35E6" w:rsidRPr="00936EBC" w:rsidRDefault="00AA35E6" w:rsidP="00B62856">
            <w:pPr>
              <w:ind w:firstLine="0"/>
              <w:rPr>
                <w:b/>
                <w:color w:val="FF0000"/>
                <w:sz w:val="28"/>
              </w:rPr>
            </w:pPr>
            <w:r w:rsidRPr="00936EBC">
              <w:rPr>
                <w:b/>
                <w:color w:val="FF0000"/>
                <w:sz w:val="28"/>
              </w:rPr>
              <w:t>Иванов Иван Иванович</w:t>
            </w:r>
          </w:p>
        </w:tc>
      </w:tr>
    </w:tbl>
    <w:p w:rsidR="00AA35E6" w:rsidRDefault="00AA35E6" w:rsidP="00AA35E6">
      <w:pPr>
        <w:jc w:val="center"/>
        <w:rPr>
          <w:sz w:val="16"/>
        </w:rPr>
      </w:pPr>
      <w:r w:rsidRPr="00B643CE">
        <w:rPr>
          <w:sz w:val="16"/>
        </w:rPr>
        <w:t>(фамилия, имя, от</w:t>
      </w:r>
      <w:r>
        <w:rPr>
          <w:sz w:val="16"/>
        </w:rPr>
        <w:t>чество (при наличии),</w:t>
      </w:r>
    </w:p>
    <w:p w:rsidR="00AA35E6" w:rsidRDefault="00AA35E6" w:rsidP="00AA35E6">
      <w:pPr>
        <w:jc w:val="center"/>
        <w:rPr>
          <w:sz w:val="16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  <w:gridCol w:w="283"/>
      </w:tblGrid>
      <w:tr w:rsidR="00AA35E6" w:rsidRPr="000139C2" w:rsidTr="00B62856">
        <w:tc>
          <w:tcPr>
            <w:tcW w:w="464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зарегистрированный(-</w:t>
            </w:r>
            <w:proofErr w:type="spellStart"/>
            <w:r w:rsidRPr="000139C2">
              <w:rPr>
                <w:sz w:val="26"/>
              </w:rPr>
              <w:t>ая</w:t>
            </w:r>
            <w:proofErr w:type="spellEnd"/>
            <w:r w:rsidRPr="000139C2">
              <w:rPr>
                <w:sz w:val="26"/>
              </w:rPr>
              <w:t>) по адресу:</w:t>
            </w:r>
          </w:p>
        </w:tc>
        <w:tc>
          <w:tcPr>
            <w:tcW w:w="5245" w:type="dxa"/>
            <w:gridSpan w:val="2"/>
          </w:tcPr>
          <w:p w:rsidR="00AA35E6" w:rsidRPr="000139C2" w:rsidRDefault="00AA35E6" w:rsidP="00B62856">
            <w:pPr>
              <w:ind w:firstLine="0"/>
              <w:rPr>
                <w:color w:val="FF0000"/>
                <w:sz w:val="26"/>
              </w:rPr>
            </w:pPr>
            <w:proofErr w:type="spellStart"/>
            <w:r w:rsidRPr="000139C2">
              <w:rPr>
                <w:color w:val="FF0000"/>
                <w:sz w:val="26"/>
              </w:rPr>
              <w:t>г.Краснодар</w:t>
            </w:r>
            <w:proofErr w:type="spellEnd"/>
            <w:r w:rsidRPr="000139C2">
              <w:rPr>
                <w:color w:val="FF0000"/>
                <w:sz w:val="26"/>
              </w:rPr>
              <w:t xml:space="preserve">, </w:t>
            </w:r>
            <w:proofErr w:type="spellStart"/>
            <w:r w:rsidRPr="000139C2">
              <w:rPr>
                <w:color w:val="FF0000"/>
                <w:sz w:val="26"/>
              </w:rPr>
              <w:t>ул.Рашпилевская</w:t>
            </w:r>
            <w:proofErr w:type="spellEnd"/>
            <w:r w:rsidRPr="000139C2">
              <w:rPr>
                <w:color w:val="FF0000"/>
                <w:sz w:val="26"/>
              </w:rPr>
              <w:t>, 23</w:t>
            </w:r>
          </w:p>
        </w:tc>
      </w:tr>
      <w:tr w:rsidR="00AA35E6" w:rsidTr="00B62856">
        <w:tc>
          <w:tcPr>
            <w:tcW w:w="9889" w:type="dxa"/>
            <w:gridSpan w:val="3"/>
            <w:tcBorders>
              <w:top w:val="nil"/>
              <w:bottom w:val="single" w:sz="4" w:space="0" w:color="auto"/>
            </w:tcBorders>
          </w:tcPr>
          <w:p w:rsidR="00AA35E6" w:rsidRPr="00BE7AC0" w:rsidRDefault="00AA35E6" w:rsidP="00B62856">
            <w:pPr>
              <w:ind w:firstLine="0"/>
            </w:pPr>
          </w:p>
        </w:tc>
      </w:tr>
      <w:tr w:rsidR="00AA35E6" w:rsidRPr="00A938D4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AA35E6" w:rsidRPr="00A938D4" w:rsidRDefault="00AA35E6" w:rsidP="00B62856">
            <w:pPr>
              <w:ind w:firstLine="0"/>
            </w:pPr>
            <w:r>
              <w:t>,</w:t>
            </w:r>
          </w:p>
        </w:tc>
      </w:tr>
    </w:tbl>
    <w:p w:rsidR="00AA35E6" w:rsidRPr="00B643CE" w:rsidRDefault="00AA35E6" w:rsidP="00AA35E6">
      <w:pPr>
        <w:ind w:firstLine="0"/>
        <w:rPr>
          <w:sz w:val="16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198"/>
        <w:gridCol w:w="1667"/>
        <w:gridCol w:w="1134"/>
        <w:gridCol w:w="3827"/>
      </w:tblGrid>
      <w:tr w:rsidR="00AA35E6" w:rsidTr="00B62856">
        <w:tc>
          <w:tcPr>
            <w:tcW w:w="1921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паспорт серия</w:t>
            </w:r>
          </w:p>
        </w:tc>
        <w:tc>
          <w:tcPr>
            <w:tcW w:w="1198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>8903</w:t>
            </w:r>
          </w:p>
        </w:tc>
        <w:tc>
          <w:tcPr>
            <w:tcW w:w="1667" w:type="dxa"/>
          </w:tcPr>
          <w:p w:rsidR="00AA35E6" w:rsidRPr="000139C2" w:rsidRDefault="00AA35E6" w:rsidP="00B62856">
            <w:pPr>
              <w:ind w:firstLine="0"/>
              <w:jc w:val="left"/>
              <w:rPr>
                <w:color w:val="FF0000"/>
                <w:sz w:val="26"/>
              </w:rPr>
            </w:pPr>
            <w:r w:rsidRPr="000139C2">
              <w:rPr>
                <w:color w:val="FF0000"/>
                <w:sz w:val="26"/>
              </w:rPr>
              <w:t xml:space="preserve">№231608                  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 выдан</w:t>
            </w:r>
          </w:p>
        </w:tc>
        <w:tc>
          <w:tcPr>
            <w:tcW w:w="3827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  <w:proofErr w:type="spellStart"/>
            <w:r w:rsidRPr="000139C2">
              <w:rPr>
                <w:color w:val="FF0000"/>
                <w:sz w:val="26"/>
              </w:rPr>
              <w:t>Томпонским</w:t>
            </w:r>
            <w:proofErr w:type="spellEnd"/>
            <w:r w:rsidRPr="000139C2">
              <w:rPr>
                <w:color w:val="FF0000"/>
                <w:sz w:val="26"/>
              </w:rPr>
              <w:t xml:space="preserve"> ОВД</w:t>
            </w:r>
            <w:r w:rsidRPr="000139C2">
              <w:rPr>
                <w:sz w:val="26"/>
              </w:rPr>
              <w:t xml:space="preserve"> 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  <w:r>
        <w:t xml:space="preserve">                                                                                                   </w:t>
      </w:r>
      <w:r w:rsidRPr="00CC0739">
        <w:rPr>
          <w:sz w:val="16"/>
        </w:rPr>
        <w:t>(</w:t>
      </w:r>
      <w:r w:rsidRPr="00B643CE">
        <w:rPr>
          <w:sz w:val="16"/>
        </w:rPr>
        <w:t>кем и когда)</w:t>
      </w:r>
    </w:p>
    <w:tbl>
      <w:tblPr>
        <w:tblStyle w:val="a6"/>
        <w:tblW w:w="98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69"/>
        <w:gridCol w:w="286"/>
      </w:tblGrid>
      <w:tr w:rsidR="00AA35E6" w:rsidRPr="000139C2" w:rsidTr="00B62856">
        <w:trPr>
          <w:gridAfter w:val="1"/>
          <w:wAfter w:w="286" w:type="dxa"/>
        </w:trPr>
        <w:tc>
          <w:tcPr>
            <w:tcW w:w="9569" w:type="dxa"/>
          </w:tcPr>
          <w:p w:rsidR="00AA35E6" w:rsidRPr="000139C2" w:rsidRDefault="00AA35E6" w:rsidP="00B62856">
            <w:pPr>
              <w:ind w:firstLine="0"/>
              <w:jc w:val="left"/>
              <w:rPr>
                <w:sz w:val="26"/>
              </w:rPr>
            </w:pPr>
            <w:r w:rsidRPr="000139C2">
              <w:rPr>
                <w:color w:val="FF0000"/>
                <w:sz w:val="26"/>
              </w:rPr>
              <w:t>Республики  Саха (Якутия)</w:t>
            </w:r>
          </w:p>
        </w:tc>
      </w:tr>
      <w:tr w:rsidR="00AA35E6" w:rsidRPr="000139C2" w:rsidTr="00B62856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69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AA35E6" w:rsidRPr="000139C2" w:rsidRDefault="00AA35E6" w:rsidP="00B62856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,</w:t>
            </w:r>
          </w:p>
        </w:tc>
      </w:tr>
    </w:tbl>
    <w:p w:rsidR="00AA35E6" w:rsidRDefault="00AA35E6" w:rsidP="00AA35E6">
      <w:pPr>
        <w:ind w:firstLine="0"/>
        <w:rPr>
          <w:sz w:val="16"/>
        </w:rPr>
      </w:pPr>
    </w:p>
    <w:p w:rsidR="00AA35E6" w:rsidRDefault="00AA35E6" w:rsidP="00AA35E6">
      <w:pPr>
        <w:ind w:firstLine="0"/>
      </w:pPr>
      <w:r>
        <w:t xml:space="preserve">руководствуясь п. 1 ст. 8, ст. 9, п. 2 ч. 2 ст. 22, ч. 3 ст. 23 Федерального закона от 27 июля 2006 г. № 152-ФЗ «О персональных данных», </w:t>
      </w:r>
      <w:r w:rsidRPr="00D7441A">
        <w:t xml:space="preserve">свободно, своей волей и в своем интересе </w:t>
      </w:r>
      <w:r>
        <w:t>даю согласие на включение моих персональных данных в общедоступные источники персональных данных и обработку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B62856">
        <w:tc>
          <w:tcPr>
            <w:tcW w:w="9854" w:type="dxa"/>
          </w:tcPr>
          <w:p w:rsidR="00AA35E6" w:rsidRPr="00122025" w:rsidRDefault="002769F5" w:rsidP="00B62856">
            <w:pPr>
              <w:ind w:firstLine="0"/>
            </w:pPr>
            <w:r w:rsidRPr="00122025">
              <w:rPr>
                <w:sz w:val="26"/>
              </w:rPr>
              <w:t>министерству образования, науки и молодежной политики Краснодарского края</w:t>
            </w:r>
          </w:p>
        </w:tc>
      </w:tr>
    </w:tbl>
    <w:p w:rsidR="00AA35E6" w:rsidRPr="00F11F06" w:rsidRDefault="00AA35E6" w:rsidP="00AA35E6">
      <w:pPr>
        <w:ind w:left="2124" w:firstLine="708"/>
        <w:rPr>
          <w:sz w:val="18"/>
          <w:szCs w:val="18"/>
        </w:rPr>
      </w:pPr>
      <w:r w:rsidRPr="00F11F06">
        <w:rPr>
          <w:sz w:val="18"/>
          <w:szCs w:val="18"/>
        </w:rPr>
        <w:t xml:space="preserve"> (наименование Оператора персональных данных)</w:t>
      </w:r>
    </w:p>
    <w:p w:rsidR="00AA35E6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моих персональных данных, включающих: фамилию, имя, отчество,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адрес места жительства, контактные телефоны, реквизиты паспорта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(документа удостоверения личности), сведения о дате выдачи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указанного документа и выдавшем его органе, индивидуальный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номер налогоплательщика, банковские реквизиты;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 xml:space="preserve">фамилию, имя, отчество, адрес представителя 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субъекта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</w:t>
      </w:r>
      <w:r w:rsidR="00AA35E6">
        <w:rPr>
          <w:rFonts w:ascii="Times New Roman" w:hAnsi="Times New Roman" w:cs="Times New Roman"/>
          <w:sz w:val="28"/>
          <w:szCs w:val="28"/>
        </w:rPr>
        <w:t xml:space="preserve">ных, номер основного документа, </w:t>
      </w:r>
      <w:r w:rsidRPr="00AA35E6">
        <w:rPr>
          <w:rFonts w:ascii="Times New Roman" w:hAnsi="Times New Roman" w:cs="Times New Roman"/>
          <w:sz w:val="28"/>
          <w:szCs w:val="28"/>
        </w:rPr>
        <w:t>удостоверяющего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его личность, сведения о дате выдачи указанного документа 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выдавшем его органе, реквизиты доверенности или иного документа,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подтверждающего полномочия этого представителя (при получении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согласия от представителя субъекта персональных данных)</w:t>
      </w:r>
      <w:r w:rsidR="00AA35E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AA35E6" w:rsidTr="00AA35E6">
        <w:tc>
          <w:tcPr>
            <w:tcW w:w="9571" w:type="dxa"/>
          </w:tcPr>
          <w:p w:rsidR="00AA35E6" w:rsidRPr="00122025" w:rsidRDefault="00AA35E6" w:rsidP="00AA35E6">
            <w:pPr>
              <w:pStyle w:val="a5"/>
              <w:jc w:val="both"/>
              <w:rPr>
                <w:rFonts w:ascii="Times New Roman" w:hAnsi="Times New Roman" w:cs="Times New Roman"/>
                <w:sz w:val="28"/>
              </w:rPr>
            </w:pPr>
            <w:r w:rsidRPr="00122025">
              <w:rPr>
                <w:rFonts w:ascii="Times New Roman" w:hAnsi="Times New Roman" w:cs="Times New Roman"/>
                <w:sz w:val="28"/>
                <w:szCs w:val="22"/>
              </w:rPr>
              <w:t>в целях учета бюджетных и денежных обязательств и санкционирования оплаты денежных обязательств</w:t>
            </w:r>
          </w:p>
        </w:tc>
      </w:tr>
    </w:tbl>
    <w:p w:rsidR="00AA35E6" w:rsidRPr="00AA35E6" w:rsidRDefault="00AA35E6" w:rsidP="00AA35E6">
      <w:pPr>
        <w:ind w:left="2124" w:firstLine="708"/>
        <w:rPr>
          <w:sz w:val="14"/>
          <w:szCs w:val="18"/>
        </w:rPr>
      </w:pPr>
      <w:r w:rsidRPr="00AA35E6">
        <w:rPr>
          <w:sz w:val="14"/>
          <w:szCs w:val="18"/>
        </w:rPr>
        <w:t xml:space="preserve"> (</w:t>
      </w:r>
      <w:r w:rsidRPr="00AA35E6">
        <w:rPr>
          <w:rFonts w:ascii="Times New Roman" w:hAnsi="Times New Roman" w:cs="Times New Roman"/>
          <w:sz w:val="18"/>
          <w:szCs w:val="28"/>
        </w:rPr>
        <w:t>цель обработки персональных данных</w:t>
      </w:r>
      <w:r w:rsidRPr="00AA35E6">
        <w:rPr>
          <w:sz w:val="14"/>
          <w:szCs w:val="18"/>
        </w:rPr>
        <w:t>)</w:t>
      </w:r>
    </w:p>
    <w:p w:rsidR="005025EE" w:rsidRDefault="00040324" w:rsidP="00AA35E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при условии, что их обработка осуществляется ответст</w:t>
      </w:r>
      <w:bookmarkStart w:id="0" w:name="_GoBack"/>
      <w:bookmarkEnd w:id="0"/>
      <w:r w:rsidRPr="00AA35E6">
        <w:rPr>
          <w:rFonts w:ascii="Times New Roman" w:hAnsi="Times New Roman" w:cs="Times New Roman"/>
          <w:sz w:val="28"/>
          <w:szCs w:val="28"/>
        </w:rPr>
        <w:t>венным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лицом оператора. В процессе обработки Оператором моих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персональных данных я предоставляю право его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работникам передавать мои персональные данные другим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ответственным лицам Оператора и третьим лицам</w:t>
      </w:r>
      <w:r w:rsidR="000139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0324" w:rsidRPr="00AA35E6" w:rsidRDefault="00040324" w:rsidP="005025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Предоставляю Оператору право осуществлять все действия (операции)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с моими персональными данными, включая сбор, систематизацию,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накопление, хранение, обновление, изменение, использование,</w:t>
      </w:r>
      <w:r w:rsidR="000139C2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обезличивание, блокирование, уничтожение.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вправе обрабатывать мои персональные данные посредством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внесения их в электронные базы данных, включения в списки (реестры)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и отчетные формы, предусмотренные документами, регламентирующими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порядок ведения и состав данных в учетно-отчетной документации, а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также отношениями, установленными руководящими документами между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lastRenderedPageBreak/>
        <w:t>Оператором и третьими лицами: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324" w:rsidRPr="00122025" w:rsidRDefault="00040324" w:rsidP="005025E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025">
        <w:rPr>
          <w:rFonts w:ascii="Times New Roman" w:hAnsi="Times New Roman" w:cs="Times New Roman"/>
          <w:sz w:val="28"/>
          <w:szCs w:val="28"/>
        </w:rPr>
        <w:t>министерством финансов Краснодарского края, расположенным</w:t>
      </w:r>
      <w:r w:rsidR="00824EF4" w:rsidRPr="00122025">
        <w:rPr>
          <w:rFonts w:ascii="Times New Roman" w:hAnsi="Times New Roman" w:cs="Times New Roman"/>
          <w:sz w:val="28"/>
          <w:szCs w:val="28"/>
        </w:rPr>
        <w:t xml:space="preserve"> </w:t>
      </w:r>
      <w:r w:rsidRPr="00122025">
        <w:rPr>
          <w:rFonts w:ascii="Times New Roman" w:hAnsi="Times New Roman" w:cs="Times New Roman"/>
          <w:sz w:val="28"/>
          <w:szCs w:val="28"/>
        </w:rPr>
        <w:t>адресу: г. Краснодар, ул. Красная, д. 35;</w:t>
      </w:r>
    </w:p>
    <w:p w:rsidR="00040324" w:rsidRPr="00824EF4" w:rsidRDefault="001F576B" w:rsidP="001F576B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2025">
        <w:rPr>
          <w:rFonts w:ascii="Times New Roman" w:hAnsi="Times New Roman" w:cs="Times New Roman"/>
          <w:sz w:val="28"/>
          <w:szCs w:val="28"/>
        </w:rPr>
        <w:t>У</w:t>
      </w:r>
      <w:r w:rsidR="00040324" w:rsidRPr="00122025">
        <w:rPr>
          <w:rFonts w:ascii="Times New Roman" w:hAnsi="Times New Roman" w:cs="Times New Roman"/>
          <w:sz w:val="28"/>
          <w:szCs w:val="28"/>
        </w:rPr>
        <w:t>правлением Федерального казначейства по Краснодарскому краю,</w:t>
      </w:r>
      <w:r w:rsidR="00824EF4" w:rsidRPr="00122025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122025">
        <w:rPr>
          <w:rFonts w:ascii="Times New Roman" w:hAnsi="Times New Roman" w:cs="Times New Roman"/>
          <w:sz w:val="28"/>
          <w:szCs w:val="28"/>
        </w:rPr>
        <w:t>расположенным по адресу: г. Краснодар, ул. </w:t>
      </w:r>
      <w:proofErr w:type="spellStart"/>
      <w:r w:rsidR="00040324" w:rsidRPr="00122025">
        <w:rPr>
          <w:rFonts w:ascii="Times New Roman" w:hAnsi="Times New Roman" w:cs="Times New Roman"/>
          <w:sz w:val="28"/>
          <w:szCs w:val="28"/>
        </w:rPr>
        <w:t>Карасунская</w:t>
      </w:r>
      <w:proofErr w:type="spellEnd"/>
      <w:r w:rsidR="00040324" w:rsidRPr="00122025">
        <w:rPr>
          <w:rFonts w:ascii="Times New Roman" w:hAnsi="Times New Roman" w:cs="Times New Roman"/>
          <w:sz w:val="28"/>
          <w:szCs w:val="28"/>
        </w:rPr>
        <w:t>, д</w:t>
      </w:r>
      <w:r w:rsidR="00DB0E7D" w:rsidRPr="00122025">
        <w:rPr>
          <w:rFonts w:ascii="Times New Roman" w:hAnsi="Times New Roman" w:cs="Times New Roman"/>
          <w:sz w:val="28"/>
          <w:szCs w:val="28"/>
        </w:rPr>
        <w:t>.</w:t>
      </w:r>
      <w:r w:rsidR="00040324" w:rsidRPr="00122025">
        <w:rPr>
          <w:rFonts w:ascii="Times New Roman" w:hAnsi="Times New Roman" w:cs="Times New Roman"/>
          <w:sz w:val="28"/>
          <w:szCs w:val="28"/>
        </w:rPr>
        <w:t>155.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>Оператор имеет право во исполнение своих обязательств по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обмену (прием и передачу) моими персональными данными с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третьими лицами осуществлять с использованием машинных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носителей информации, каналов связи и в виде бумажных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документов без специального уведомления меня об этом.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Срок хранения моих персональных данных соответствует сроку</w:t>
      </w:r>
      <w:r w:rsidR="00824EF4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хранения первичных документов и составляет 6 лет.</w:t>
      </w:r>
    </w:p>
    <w:p w:rsidR="00040324" w:rsidRPr="00AA35E6" w:rsidRDefault="00040324" w:rsidP="00824EF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Настоящее согласие дано мной добровольно и действует бессрочно.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"/>
        <w:gridCol w:w="8867"/>
      </w:tblGrid>
      <w:tr w:rsidR="001F6F18" w:rsidTr="001F6F18">
        <w:tc>
          <w:tcPr>
            <w:tcW w:w="455" w:type="dxa"/>
            <w:tcBorders>
              <w:top w:val="nil"/>
              <w:bottom w:val="nil"/>
            </w:tcBorders>
          </w:tcPr>
          <w:p w:rsidR="001F6F18" w:rsidRPr="000139C2" w:rsidRDefault="001F6F18" w:rsidP="001F6F18">
            <w:pPr>
              <w:ind w:firstLine="0"/>
              <w:rPr>
                <w:sz w:val="26"/>
              </w:rPr>
            </w:pPr>
            <w:r w:rsidRPr="000139C2">
              <w:rPr>
                <w:sz w:val="26"/>
              </w:rPr>
              <w:t>Я,</w:t>
            </w:r>
          </w:p>
        </w:tc>
        <w:tc>
          <w:tcPr>
            <w:tcW w:w="8867" w:type="dxa"/>
          </w:tcPr>
          <w:p w:rsidR="001F6F18" w:rsidRPr="000139C2" w:rsidRDefault="001F6F18" w:rsidP="009371DB">
            <w:pPr>
              <w:ind w:firstLine="0"/>
              <w:rPr>
                <w:b/>
                <w:i/>
                <w:color w:val="FF0000"/>
                <w:sz w:val="26"/>
              </w:rPr>
            </w:pPr>
            <w:r w:rsidRPr="009371DB">
              <w:rPr>
                <w:b/>
                <w:color w:val="FF0000"/>
                <w:sz w:val="28"/>
                <w:szCs w:val="28"/>
              </w:rPr>
              <w:t>Иванов Иван Иванович</w:t>
            </w:r>
            <w:r w:rsidR="009371DB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9371DB"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               </w:t>
            </w:r>
          </w:p>
        </w:tc>
      </w:tr>
    </w:tbl>
    <w:p w:rsidR="001F6F18" w:rsidRDefault="001F6F18" w:rsidP="001F6F18">
      <w:pPr>
        <w:jc w:val="center"/>
        <w:rPr>
          <w:sz w:val="12"/>
        </w:rPr>
      </w:pPr>
      <w:r w:rsidRPr="001F6F18">
        <w:rPr>
          <w:sz w:val="12"/>
        </w:rPr>
        <w:t>(</w:t>
      </w:r>
      <w:r w:rsidRPr="001F6F18">
        <w:rPr>
          <w:rFonts w:ascii="Times New Roman" w:hAnsi="Times New Roman" w:cs="Times New Roman"/>
          <w:sz w:val="18"/>
          <w:szCs w:val="28"/>
        </w:rPr>
        <w:t>Ф.И.О. субъекта персональных данных</w:t>
      </w:r>
      <w:r w:rsidRPr="001F6F18">
        <w:rPr>
          <w:sz w:val="12"/>
        </w:rPr>
        <w:t>),</w:t>
      </w:r>
    </w:p>
    <w:p w:rsidR="0086690E" w:rsidRPr="0086690E" w:rsidRDefault="002205AE" w:rsidP="0086690E">
      <w:pPr>
        <w:ind w:firstLine="0"/>
        <w:rPr>
          <w:sz w:val="28"/>
          <w:szCs w:val="28"/>
        </w:rPr>
      </w:pPr>
      <w:r>
        <w:rPr>
          <w:sz w:val="28"/>
          <w:szCs w:val="28"/>
        </w:rPr>
        <w:t>о</w:t>
      </w:r>
      <w:r w:rsidR="0086690E">
        <w:rPr>
          <w:sz w:val="28"/>
          <w:szCs w:val="28"/>
        </w:rPr>
        <w:t>ставляю за собой право отозвать своё согласие посредством составления</w:t>
      </w:r>
      <w:r>
        <w:rPr>
          <w:sz w:val="28"/>
          <w:szCs w:val="28"/>
        </w:rPr>
        <w:t xml:space="preserve"> соответствующего письменного документа, который может быть направлен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040324" w:rsidRPr="00AA35E6" w:rsidRDefault="006265F2" w:rsidP="006265F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40324" w:rsidRPr="00AA35E6">
        <w:rPr>
          <w:rFonts w:ascii="Times New Roman" w:hAnsi="Times New Roman" w:cs="Times New Roman"/>
          <w:sz w:val="28"/>
          <w:szCs w:val="28"/>
        </w:rPr>
        <w:t xml:space="preserve"> случае получения моего письменного заявления об отзыве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настоящего согласия на обработку персональных данных Оператор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="00040324" w:rsidRPr="00AA35E6">
        <w:rPr>
          <w:rFonts w:ascii="Times New Roman" w:hAnsi="Times New Roman" w:cs="Times New Roman"/>
          <w:sz w:val="28"/>
          <w:szCs w:val="28"/>
        </w:rPr>
        <w:t>обязан: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а) прекратить их обработку в течение периода времени, необходимого</w:t>
      </w:r>
      <w:r w:rsidR="001F6F18">
        <w:rPr>
          <w:rFonts w:ascii="Times New Roman" w:hAnsi="Times New Roman" w:cs="Times New Roman"/>
          <w:sz w:val="28"/>
          <w:szCs w:val="28"/>
        </w:rPr>
        <w:t xml:space="preserve">  </w:t>
      </w:r>
      <w:r w:rsidRPr="00AA35E6">
        <w:rPr>
          <w:rFonts w:ascii="Times New Roman" w:hAnsi="Times New Roman" w:cs="Times New Roman"/>
          <w:sz w:val="28"/>
          <w:szCs w:val="28"/>
        </w:rPr>
        <w:t>для завершения взаиморасчетов по оплате;</w:t>
      </w:r>
    </w:p>
    <w:p w:rsidR="00040324" w:rsidRPr="00AA35E6" w:rsidRDefault="00040324" w:rsidP="001F6F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35E6">
        <w:rPr>
          <w:rFonts w:ascii="Times New Roman" w:hAnsi="Times New Roman" w:cs="Times New Roman"/>
          <w:sz w:val="28"/>
          <w:szCs w:val="28"/>
        </w:rPr>
        <w:t xml:space="preserve"> б) по истечении указанного выше срока хранения моих персональных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данных уничтожить (стереть) все мои персональные данные из баз данных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автоматизированной информационной системы Оператора, включая все</w:t>
      </w:r>
      <w:r w:rsidR="001F6F18">
        <w:rPr>
          <w:rFonts w:ascii="Times New Roman" w:hAnsi="Times New Roman" w:cs="Times New Roman"/>
          <w:sz w:val="28"/>
          <w:szCs w:val="28"/>
        </w:rPr>
        <w:t xml:space="preserve"> </w:t>
      </w:r>
      <w:r w:rsidRPr="00AA35E6">
        <w:rPr>
          <w:rFonts w:ascii="Times New Roman" w:hAnsi="Times New Roman" w:cs="Times New Roman"/>
          <w:sz w:val="28"/>
          <w:szCs w:val="28"/>
        </w:rPr>
        <w:t>копии на машинных носителях информации, без уведомления меня об этом.</w:t>
      </w:r>
    </w:p>
    <w:p w:rsidR="00040324" w:rsidRPr="00AA35E6" w:rsidRDefault="00040324" w:rsidP="00AA35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9"/>
        <w:gridCol w:w="660"/>
        <w:gridCol w:w="3060"/>
        <w:gridCol w:w="553"/>
        <w:gridCol w:w="3223"/>
      </w:tblGrid>
      <w:tr w:rsidR="008C42B1" w:rsidTr="00B62856">
        <w:tc>
          <w:tcPr>
            <w:tcW w:w="1970" w:type="dxa"/>
            <w:tcBorders>
              <w:top w:val="nil"/>
              <w:left w:val="nil"/>
              <w:right w:val="nil"/>
            </w:tcBorders>
          </w:tcPr>
          <w:p w:rsidR="008C42B1" w:rsidRDefault="008C42B1" w:rsidP="0090406A">
            <w:pPr>
              <w:ind w:firstLine="0"/>
              <w:jc w:val="left"/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3252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left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</w:p>
        </w:tc>
        <w:tc>
          <w:tcPr>
            <w:tcW w:w="3367" w:type="dxa"/>
            <w:tcBorders>
              <w:top w:val="nil"/>
              <w:left w:val="nil"/>
              <w:right w:val="nil"/>
            </w:tcBorders>
          </w:tcPr>
          <w:p w:rsidR="008C42B1" w:rsidRDefault="008C42B1" w:rsidP="00B62856">
            <w:pPr>
              <w:ind w:firstLine="0"/>
              <w:jc w:val="center"/>
            </w:pPr>
            <w:r w:rsidRPr="009371DB">
              <w:rPr>
                <w:color w:val="FF0000"/>
                <w:sz w:val="28"/>
              </w:rPr>
              <w:t>И.И. Иванов</w:t>
            </w:r>
          </w:p>
        </w:tc>
      </w:tr>
    </w:tbl>
    <w:p w:rsidR="008C42B1" w:rsidRPr="002669C4" w:rsidRDefault="008C42B1" w:rsidP="008C42B1">
      <w:pPr>
        <w:rPr>
          <w:sz w:val="16"/>
          <w:szCs w:val="16"/>
        </w:rPr>
      </w:pPr>
      <w:r w:rsidRPr="002669C4">
        <w:rPr>
          <w:sz w:val="16"/>
          <w:szCs w:val="16"/>
        </w:rPr>
        <w:t xml:space="preserve"> (дата)</w:t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2669C4">
        <w:rPr>
          <w:sz w:val="16"/>
          <w:szCs w:val="16"/>
        </w:rPr>
        <w:tab/>
      </w:r>
      <w:r w:rsidRPr="00EC1C99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2669C4">
        <w:rPr>
          <w:sz w:val="16"/>
          <w:szCs w:val="16"/>
        </w:rPr>
        <w:t>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(</w:t>
      </w:r>
      <w:proofErr w:type="spellStart"/>
      <w:r>
        <w:rPr>
          <w:sz w:val="16"/>
          <w:szCs w:val="16"/>
        </w:rPr>
        <w:t>И.О.Фамилия</w:t>
      </w:r>
      <w:proofErr w:type="spellEnd"/>
      <w:r>
        <w:rPr>
          <w:sz w:val="16"/>
          <w:szCs w:val="16"/>
        </w:rPr>
        <w:t>)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077EE9" w:rsidRDefault="008C42B1" w:rsidP="002265C2">
      <w:pPr>
        <w:ind w:firstLine="0"/>
      </w:pPr>
      <w:r>
        <w:t xml:space="preserve">                                                                           </w:t>
      </w: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8C42B1" w:rsidRDefault="008C42B1" w:rsidP="008C42B1">
      <w:pPr>
        <w:ind w:firstLine="0"/>
      </w:pPr>
    </w:p>
    <w:p w:rsidR="0090406A" w:rsidRDefault="0090406A" w:rsidP="0090406A">
      <w:pPr>
        <w:ind w:firstLine="0"/>
      </w:pPr>
    </w:p>
    <w:p w:rsidR="008C42B1" w:rsidRPr="008C42B1" w:rsidRDefault="008C42B1" w:rsidP="0090406A">
      <w:pPr>
        <w:ind w:firstLine="0"/>
        <w:rPr>
          <w:sz w:val="26"/>
        </w:rPr>
      </w:pPr>
    </w:p>
    <w:sectPr w:rsidR="008C42B1" w:rsidRPr="008C42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6E" w:rsidRDefault="0075676E" w:rsidP="00BE319F">
      <w:r>
        <w:separator/>
      </w:r>
    </w:p>
  </w:endnote>
  <w:endnote w:type="continuationSeparator" w:id="0">
    <w:p w:rsidR="0075676E" w:rsidRDefault="0075676E" w:rsidP="00BE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6E" w:rsidRDefault="0075676E" w:rsidP="00BE319F">
      <w:r>
        <w:separator/>
      </w:r>
    </w:p>
  </w:footnote>
  <w:footnote w:type="continuationSeparator" w:id="0">
    <w:p w:rsidR="0075676E" w:rsidRDefault="0075676E" w:rsidP="00BE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19F" w:rsidRDefault="00BE319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24"/>
    <w:rsid w:val="000139C2"/>
    <w:rsid w:val="00040324"/>
    <w:rsid w:val="00077EE9"/>
    <w:rsid w:val="000C0A6E"/>
    <w:rsid w:val="00122025"/>
    <w:rsid w:val="00183E70"/>
    <w:rsid w:val="001E14AA"/>
    <w:rsid w:val="001F576B"/>
    <w:rsid w:val="001F6F18"/>
    <w:rsid w:val="002205AE"/>
    <w:rsid w:val="002265C2"/>
    <w:rsid w:val="00274488"/>
    <w:rsid w:val="002769F5"/>
    <w:rsid w:val="00432A3C"/>
    <w:rsid w:val="004D2876"/>
    <w:rsid w:val="005025EE"/>
    <w:rsid w:val="00593D3E"/>
    <w:rsid w:val="006265F2"/>
    <w:rsid w:val="006D1340"/>
    <w:rsid w:val="0072471C"/>
    <w:rsid w:val="00730D2E"/>
    <w:rsid w:val="0075676E"/>
    <w:rsid w:val="007D3B64"/>
    <w:rsid w:val="00824EF4"/>
    <w:rsid w:val="0086690E"/>
    <w:rsid w:val="008C42B1"/>
    <w:rsid w:val="0090406A"/>
    <w:rsid w:val="00936EBC"/>
    <w:rsid w:val="009371DB"/>
    <w:rsid w:val="00965DFD"/>
    <w:rsid w:val="00993B4B"/>
    <w:rsid w:val="00AA35E6"/>
    <w:rsid w:val="00B81D06"/>
    <w:rsid w:val="00BE319F"/>
    <w:rsid w:val="00D61132"/>
    <w:rsid w:val="00DB0E7D"/>
    <w:rsid w:val="00E47E28"/>
    <w:rsid w:val="00E57C00"/>
    <w:rsid w:val="00E63F6A"/>
    <w:rsid w:val="00E8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A68A77-0E9A-492F-8307-6FB40264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2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03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03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4032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040324"/>
    <w:rPr>
      <w:rFonts w:cs="Times New Roman"/>
      <w:b w:val="0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040324"/>
    <w:pPr>
      <w:ind w:firstLine="0"/>
      <w:jc w:val="left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A35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319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319F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Натхо Фатима Джанбечевна</dc:creator>
  <cp:lastModifiedBy>Завгородняя Ирина Владимировна</cp:lastModifiedBy>
  <cp:revision>4</cp:revision>
  <dcterms:created xsi:type="dcterms:W3CDTF">2022-08-16T10:29:00Z</dcterms:created>
  <dcterms:modified xsi:type="dcterms:W3CDTF">2023-05-15T07:25:00Z</dcterms:modified>
</cp:coreProperties>
</file>