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E5" w:rsidRDefault="004B2CE5" w:rsidP="004B2CE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Форма</w:t>
      </w:r>
    </w:p>
    <w:p w:rsidR="004B2CE5" w:rsidRDefault="004B2CE5" w:rsidP="004B2C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sz w:val="20"/>
          <w:szCs w:val="20"/>
        </w:rPr>
      </w:pP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Федеральная служба по надзору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в сфере образования и науки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Справка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</w:t>
      </w:r>
      <w:bookmarkStart w:id="0" w:name="_GoBack"/>
      <w:r>
        <w:rPr>
          <w:rFonts w:ascii="Courier New" w:eastAsiaTheme="minorHAnsi" w:hAnsi="Courier New" w:cs="Courier New"/>
          <w:color w:val="auto"/>
          <w:sz w:val="20"/>
          <w:szCs w:val="20"/>
        </w:rPr>
        <w:t>о наличии разработанных и утвержденных организацией,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осуществляющей образовательную деятельность,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образовательных программ</w:t>
      </w:r>
    </w:p>
    <w:bookmarkEnd w:id="0"/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(указывается полное наименование соискателя лицензии (лицензиата)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(указывается полное наименование филиала соискателя лицензии (лицензиата)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</w:t>
      </w:r>
      <w:hyperlink w:anchor="Par12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&lt;1&gt;</w:t>
        </w:r>
      </w:hyperlink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(указывается вид образования, уровень образования, профессия,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специальность, направление подготовки (для профессионального образования),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подвид дополнительного образования) </w:t>
      </w:r>
      <w:hyperlink w:anchor="Par12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&lt;2&gt;</w:t>
        </w:r>
      </w:hyperlink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образовательной программы и реквизиты документа,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которым она утверждена)</w:t>
      </w:r>
    </w:p>
    <w:p w:rsidR="004B2CE5" w:rsidRDefault="004B2CE5" w:rsidP="004B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2494"/>
        <w:gridCol w:w="3402"/>
      </w:tblGrid>
      <w:tr w:rsidR="004B2C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п/п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и реквизиты компонентов образовательной программы, разработанной и утвержденной организацией, осуществляющей образовательную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Наличие компонентов образовательной программы, разработанной и утвержденной организацией, осуществляющей образовательную деятельность (да/нет, комментарии)</w:t>
            </w:r>
          </w:p>
        </w:tc>
      </w:tr>
      <w:tr w:rsidR="004B2C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4B2CE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Наименование и реквизиты </w:t>
            </w:r>
            <w:hyperlink w:anchor="Par127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документа(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ов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), который(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ые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 определяет(ют)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</w:t>
            </w:r>
            <w:hyperlink r:id="rId4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от 29 декабря 2012 г. N 273-ФЗ "Об образовании в Российской Федерации" </w:t>
            </w:r>
            <w:hyperlink w:anchor="Par128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&lt;4&gt;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, формы промежуточной аттестации обучающихся: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и реквизиты документа(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ов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), который(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ые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определяет(ют) периоды осуществления видов учебной деятельности и периоды каникул: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Перечень рабочих программ учебных предметов, курсов, дисциплин (модулей):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Наименование образовательной программы </w:t>
            </w:r>
            <w:hyperlink w:anchor="Par129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, учебные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предметы, курсы, дисциплины (модули) в соответствии с учебным планом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Наименование и реквизиты рабочей программы, учебных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предметов, курсов, дисциплин (модулей)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Оценочные средства и методические материалы: </w:t>
            </w:r>
            <w:hyperlink w:anchor="Par130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и реквизиты иных компонентов, включенных в состав образовательной программы (при наличии):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E5" w:rsidRDefault="004B2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B2CE5" w:rsidRDefault="004B2CE5" w:rsidP="004B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заполнения "__" __________ ____ г.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  _______________________  ________________________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(должность руководителя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 руководителя   (фамилия, имя, отчество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соискателя лицензии       соискателя лицензии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при наличии)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(лицензиата) или иного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лицензиата) или иного   руководителя соискателя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лица, имеющего право     лица, имеющего право     лицензии (лицензиата)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действовать от имени     действовать от имени    или иного лица, имеющего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соискателя лицензии       соискателя лицензии       право действовать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лицензиата)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(лицензиата)          от имени соискателя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лицензии (лицензиата)</w:t>
      </w: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4B2CE5" w:rsidRDefault="004B2CE5" w:rsidP="004B2CE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М.П.</w:t>
      </w:r>
    </w:p>
    <w:p w:rsidR="004B2CE5" w:rsidRDefault="004B2CE5" w:rsidP="004B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4B2CE5" w:rsidRDefault="004B2CE5" w:rsidP="004B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</w:t>
      </w:r>
    </w:p>
    <w:p w:rsidR="004B2CE5" w:rsidRDefault="004B2CE5" w:rsidP="004B2C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1" w:name="Par125"/>
      <w:bookmarkEnd w:id="1"/>
      <w:r>
        <w:rPr>
          <w:rFonts w:ascii="Tahoma" w:hAnsi="Tahoma" w:cs="Tahoma"/>
          <w:sz w:val="20"/>
          <w:szCs w:val="20"/>
        </w:rPr>
        <w:lastRenderedPageBreak/>
        <w:t>&lt;1&gt; 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4B2CE5" w:rsidRDefault="004B2CE5" w:rsidP="004B2C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2" w:name="Par126"/>
      <w:bookmarkEnd w:id="2"/>
      <w:r>
        <w:rPr>
          <w:rFonts w:ascii="Tahoma" w:hAnsi="Tahoma" w:cs="Tahoma"/>
          <w:sz w:val="20"/>
          <w:szCs w:val="20"/>
        </w:rPr>
        <w:t>&lt;2&gt; Таблица заполняется отдельно: по виду образования, уровню образования, профессии, специальности, направлению подготовки (для профессионального образования), подвиду дополнительного образования.</w:t>
      </w:r>
    </w:p>
    <w:p w:rsidR="004B2CE5" w:rsidRDefault="004B2CE5" w:rsidP="004B2C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3" w:name="Par127"/>
      <w:bookmarkEnd w:id="3"/>
      <w:r>
        <w:rPr>
          <w:rFonts w:ascii="Tahoma" w:hAnsi="Tahoma" w:cs="Tahoma"/>
          <w:sz w:val="20"/>
          <w:szCs w:val="20"/>
        </w:rPr>
        <w:t>&lt;3&gt; Реквизиты компонентов образовательной программы, разработанной и утвержденной организацией, осуществляющей образовательную деятельность, указываются при наличии таких реквизитов.</w:t>
      </w:r>
    </w:p>
    <w:p w:rsidR="004B2CE5" w:rsidRDefault="004B2CE5" w:rsidP="004B2C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4" w:name="Par128"/>
      <w:bookmarkEnd w:id="4"/>
      <w:r>
        <w:rPr>
          <w:rFonts w:ascii="Tahoma" w:hAnsi="Tahoma" w:cs="Tahoma"/>
          <w:sz w:val="20"/>
          <w:szCs w:val="20"/>
        </w:rPr>
        <w:t>&lt;4&gt;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N 50, ст. 7563; 2018, N 1, ст. 57; N 9, ст. 1282; N 11, ст. 1591; N 27, ст. 3945, ст. 3953; N 28, ст. 4152; N 31, ст. 4860; N 32, ст. 5110, ст. 5122, ст. 5130; N 53, ст. 8423; 2019, N 10, ст. 887.</w:t>
      </w:r>
    </w:p>
    <w:p w:rsidR="004B2CE5" w:rsidRDefault="004B2CE5" w:rsidP="004B2C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5" w:name="Par129"/>
      <w:bookmarkEnd w:id="5"/>
      <w:r>
        <w:rPr>
          <w:rFonts w:ascii="Tahoma" w:hAnsi="Tahoma" w:cs="Tahoma"/>
          <w:sz w:val="20"/>
          <w:szCs w:val="20"/>
        </w:rPr>
        <w:t>&lt;5&gt; В случае если соискателем лицензии (лицензиатом) планируется реализовывать по специальности или направлению подготовки высшего образования несколько образовательных программ, имеющих различную направленность, то информация указывается отдельно по каждой образовательной программе.</w:t>
      </w:r>
    </w:p>
    <w:p w:rsidR="004B2CE5" w:rsidRDefault="004B2CE5" w:rsidP="004B2C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6" w:name="Par130"/>
      <w:bookmarkEnd w:id="6"/>
      <w:r>
        <w:rPr>
          <w:rFonts w:ascii="Tahoma" w:hAnsi="Tahoma" w:cs="Tahoma"/>
          <w:sz w:val="20"/>
          <w:szCs w:val="20"/>
        </w:rPr>
        <w:t>&lt;6&gt; Заполняется соискателем лицензии (лицензиатом) в отношении образовательных программ среднего профессионального образования и высшего образования.</w:t>
      </w:r>
    </w:p>
    <w:p w:rsidR="004B2CE5" w:rsidRDefault="004B2CE5" w:rsidP="004B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4B2CE5" w:rsidRDefault="004B2CE5" w:rsidP="004B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D12EE2" w:rsidRDefault="00D12EE2"/>
    <w:sectPr w:rsidR="00D12EE2" w:rsidSect="00A72E76">
      <w:pgSz w:w="11905" w:h="16838"/>
      <w:pgMar w:top="840" w:right="595" w:bottom="840" w:left="59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E5"/>
    <w:rsid w:val="004B2CE5"/>
    <w:rsid w:val="00D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2D7DB-6E46-430D-9D6A-D05DE18F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BED8960D40A9E514A654091E3D7CE2BBD94827544BEE5790364EDF827294885F613EE57EEDD94AA960E31CBEP93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Калитко Светлана Алексеевна</dc:creator>
  <cp:keywords/>
  <dc:description/>
  <cp:lastModifiedBy>Калитко Светлана Алексеевна</cp:lastModifiedBy>
  <cp:revision>1</cp:revision>
  <dcterms:created xsi:type="dcterms:W3CDTF">2020-12-09T07:55:00Z</dcterms:created>
  <dcterms:modified xsi:type="dcterms:W3CDTF">2020-12-09T08:04:00Z</dcterms:modified>
</cp:coreProperties>
</file>