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7CF" w:rsidRPr="000F741B" w:rsidRDefault="007537CF" w:rsidP="007537CF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0F74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УДК</w:t>
      </w:r>
      <w:r w:rsidR="001E014B" w:rsidRPr="000F74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347.1; 347.113; 34.03</w:t>
      </w:r>
    </w:p>
    <w:p w:rsidR="007537CF" w:rsidRPr="00EB4A78" w:rsidRDefault="007537CF" w:rsidP="007537C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В. П. </w:t>
      </w:r>
      <w:r w:rsidR="004C738E" w:rsidRPr="00EB4A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Камышанский</w:t>
      </w:r>
    </w:p>
    <w:p w:rsidR="007537CF" w:rsidRPr="00EB4A78" w:rsidRDefault="004C738E" w:rsidP="007537C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заведующий кафедрой гражданского права </w:t>
      </w:r>
      <w:r w:rsidR="007537CF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Кубанского государственного аграрного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университет</w:t>
      </w:r>
      <w:r w:rsidR="007537CF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</w:p>
    <w:p w:rsidR="007537CF" w:rsidRPr="00EB4A78" w:rsidRDefault="007537CF" w:rsidP="007537C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им.</w:t>
      </w:r>
      <w:r w:rsidR="004C738E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738E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Т. Трубилина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73B55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738E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доктор юридических наук, профессор,</w:t>
      </w:r>
    </w:p>
    <w:p w:rsidR="00073B55" w:rsidRPr="00EB4A78" w:rsidRDefault="004C738E" w:rsidP="007537C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почетный работник высшего профессионального образования </w:t>
      </w:r>
    </w:p>
    <w:p w:rsidR="007537CF" w:rsidRPr="00EB4A78" w:rsidRDefault="008C396B" w:rsidP="007537C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4C738E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, заслуженный деятель науки Кубани,</w:t>
      </w:r>
    </w:p>
    <w:p w:rsidR="004C738E" w:rsidRPr="00EB4A78" w:rsidRDefault="007537CF" w:rsidP="007537C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действительный член Российской академии юридических н</w:t>
      </w:r>
      <w:r w:rsidR="004C738E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аук</w:t>
      </w:r>
    </w:p>
    <w:p w:rsidR="004C738E" w:rsidRPr="00EB4A78" w:rsidRDefault="004C738E" w:rsidP="007537CF">
      <w:pPr>
        <w:tabs>
          <w:tab w:val="left" w:pos="9638"/>
        </w:tabs>
        <w:spacing w:line="360" w:lineRule="auto"/>
        <w:ind w:right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B4A78">
        <w:rPr>
          <w:rFonts w:ascii="Times New Roman" w:hAnsi="Times New Roman"/>
          <w:color w:val="000000" w:themeColor="text1"/>
          <w:sz w:val="28"/>
          <w:szCs w:val="28"/>
          <w:lang w:val="en-US"/>
        </w:rPr>
        <w:t>vpkam</w:t>
      </w:r>
      <w:r w:rsidRPr="00EB4A78">
        <w:rPr>
          <w:rFonts w:ascii="Times New Roman" w:hAnsi="Times New Roman"/>
          <w:color w:val="000000" w:themeColor="text1"/>
          <w:sz w:val="28"/>
          <w:szCs w:val="28"/>
        </w:rPr>
        <w:t>@</w:t>
      </w:r>
      <w:r w:rsidRPr="00EB4A78">
        <w:rPr>
          <w:rFonts w:ascii="Times New Roman" w:hAnsi="Times New Roman"/>
          <w:color w:val="000000" w:themeColor="text1"/>
          <w:sz w:val="28"/>
          <w:szCs w:val="28"/>
          <w:lang w:val="en-US"/>
        </w:rPr>
        <w:t>rambler</w:t>
      </w:r>
      <w:r w:rsidRPr="00EB4A7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EB4A78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</w:p>
    <w:p w:rsidR="0031155C" w:rsidRPr="00EB4A78" w:rsidRDefault="0031155C" w:rsidP="00A92482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</w:pPr>
    </w:p>
    <w:p w:rsidR="0031155C" w:rsidRPr="00EB4A78" w:rsidRDefault="0031155C" w:rsidP="007537CF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</w:pPr>
    </w:p>
    <w:p w:rsidR="00A92482" w:rsidRPr="00EB4A78" w:rsidRDefault="00165510" w:rsidP="007537CF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</w:pPr>
      <w:r w:rsidRPr="00EB4A78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О ЮРИДИЧЕСКОЙ ОТВЕТСТВЕННОСТИ И ЗАЩИТЕ </w:t>
      </w:r>
      <w:r w:rsidR="00A92482" w:rsidRPr="00EB4A78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АВТОРСКИХ ПРАВ НА ПРОИЗВЕДЕНИ</w:t>
      </w:r>
      <w:r w:rsidR="00AB15CB" w:rsidRPr="00EB4A78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Я</w:t>
      </w:r>
      <w:r w:rsidR="00A92482" w:rsidRPr="00EB4A78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НАУКИ</w:t>
      </w:r>
    </w:p>
    <w:p w:rsidR="00A92482" w:rsidRPr="00EB4A78" w:rsidRDefault="00A92482" w:rsidP="00A92482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</w:pPr>
    </w:p>
    <w:p w:rsidR="0031155C" w:rsidRPr="00EB4A78" w:rsidRDefault="0031155C" w:rsidP="007537CF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en-US"/>
        </w:rPr>
      </w:pPr>
      <w:r w:rsidRPr="00EB4A78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en-US"/>
        </w:rPr>
        <w:t xml:space="preserve">ON LEGAL </w:t>
      </w:r>
      <w:r w:rsidR="004A289D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en-US"/>
        </w:rPr>
        <w:t>LIABILITY</w:t>
      </w:r>
      <w:r w:rsidRPr="00EB4A78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en-US"/>
        </w:rPr>
        <w:t xml:space="preserve"> AND COPYRIGHT </w:t>
      </w:r>
      <w:r w:rsidR="004A289D" w:rsidRPr="00EB4A78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en-US"/>
        </w:rPr>
        <w:t xml:space="preserve">PROTECTION </w:t>
      </w:r>
      <w:r w:rsidR="004A289D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en-US"/>
        </w:rPr>
        <w:t>FOR THE</w:t>
      </w:r>
      <w:r w:rsidRPr="00EB4A78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en-US"/>
        </w:rPr>
        <w:t xml:space="preserve"> WORKS OF SCIENCE</w:t>
      </w:r>
    </w:p>
    <w:p w:rsidR="00085E6F" w:rsidRPr="00EB4A78" w:rsidRDefault="00085E6F" w:rsidP="00A92482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en-US"/>
        </w:rPr>
      </w:pPr>
    </w:p>
    <w:p w:rsidR="0031155C" w:rsidRPr="00EB4A78" w:rsidRDefault="00000AA0" w:rsidP="0031155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 статье содержится анализ правового регулирования отношений, возникающих при создании различных произведений науки. Исследуются вопросы юридической и морально-этической ответственности за нарушения исключительного права на произведение науки. </w:t>
      </w:r>
      <w:r w:rsidR="008C396B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Автором рассмотрены </w:t>
      </w: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понятия «плагиат», </w:t>
      </w:r>
      <w:r w:rsidR="008C396B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«</w:t>
      </w: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некорректное заимствование», «самоплагиат» как юридические и морально-этическ</w:t>
      </w:r>
      <w:r w:rsidR="007C4943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ие</w:t>
      </w: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категории. Высказывается предложение о целесообразности проведения научных </w:t>
      </w:r>
      <w:r w:rsidR="00363761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дискуссий </w:t>
      </w:r>
      <w:r w:rsidR="00073B55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о </w:t>
      </w:r>
      <w:r w:rsidR="00363761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сущности</w:t>
      </w: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произведения науки как объекта охраны и защиты, плагиата, чтобы выработать единые подходы к формированию правоприменительной практики при оценке научной состоятельности произведений науки и их авторов. Такие дискуссии вполне уместны на страницах научной периодики, </w:t>
      </w:r>
      <w:r w:rsidR="0031155C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научно-практических </w:t>
      </w: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конференциях, симпозиумах и круглых столах.</w:t>
      </w:r>
      <w:r w:rsidR="0031155C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31155C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Морально-этические нормы не должны противоречить охраняемым федеральными законами правам и законным интересам авторов. Нарушение морально-этических норм в сфере авторского права на произведения науки является основанием только для моральной, но </w:t>
      </w:r>
      <w:r w:rsidR="0031155C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 для административной, гражданско-правовой или дисциплинарной ответственности.</w:t>
      </w:r>
    </w:p>
    <w:p w:rsidR="00085E6F" w:rsidRPr="00EB4A78" w:rsidRDefault="00085E6F" w:rsidP="00085E6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EB4A78">
        <w:rPr>
          <w:rFonts w:ascii="Times New Roman" w:hAnsi="Times New Roman" w:cs="Times New Roman"/>
          <w:i/>
          <w:color w:val="000000" w:themeColor="text1"/>
          <w:spacing w:val="-6"/>
          <w:sz w:val="28"/>
          <w:szCs w:val="28"/>
        </w:rPr>
        <w:t>Ключевые слова:</w:t>
      </w: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произведение науки; авторское право; плагиат; самоплагиат; некоррект</w:t>
      </w:r>
      <w:r w:rsidR="00363761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ное цитирование; лишение ученой</w:t>
      </w: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степени; антиплагиат; защита авторских прав; исключительное право на произведение науки; ретрагирование</w:t>
      </w:r>
      <w:r w:rsidR="002A7772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; диссертация; производное произведение; составное произведение</w:t>
      </w:r>
      <w:r w:rsidR="00000AA0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; некорректное заимствование</w:t>
      </w:r>
      <w:r w:rsidR="007537CF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:rsidR="0031155C" w:rsidRPr="00EB4A78" w:rsidRDefault="004A289D" w:rsidP="0031155C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>In this</w:t>
      </w:r>
      <w:r w:rsidR="0031155C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 xml:space="preserve"> </w:t>
      </w:r>
      <w:r w:rsidR="006225B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 xml:space="preserve">article </w:t>
      </w:r>
      <w:r w:rsidR="0031155C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>an analysis of the legal regulation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>s</w:t>
      </w:r>
      <w:r w:rsidR="0031155C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 xml:space="preserve"> of relations arising from the creation of various works of science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 xml:space="preserve"> is performed</w:t>
      </w:r>
      <w:r w:rsidR="0031155C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 xml:space="preserve">. The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>issues</w:t>
      </w: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 xml:space="preserve"> of legal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>,</w:t>
      </w: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 xml:space="preserve"> moral and ethical responsibility for violati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 xml:space="preserve">ng </w:t>
      </w: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>the exclusive right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>s</w:t>
      </w: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 xml:space="preserve"> to a work of science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>are</w:t>
      </w:r>
      <w:r w:rsidR="0031155C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>studied</w:t>
      </w:r>
      <w:r w:rsidR="0031155C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>. The concepts of “plag</w:t>
      </w:r>
      <w:r w:rsidR="0037622D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 xml:space="preserve">iarism”,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>“</w:t>
      </w:r>
      <w:r w:rsidR="0037622D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 xml:space="preserve">improper </w:t>
      </w:r>
      <w:r w:rsidR="00204C3F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>derivation</w:t>
      </w:r>
      <w:r w:rsidR="0037622D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>”, “</w:t>
      </w:r>
      <w:r w:rsidR="00985AD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>self-plagiarism</w:t>
      </w:r>
      <w:r w:rsidR="0031155C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>”</w:t>
      </w:r>
      <w:r w:rsidR="00605F74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 xml:space="preserve"> as legal,</w:t>
      </w:r>
      <w:r w:rsidR="0031155C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 xml:space="preserve"> </w:t>
      </w:r>
      <w:r w:rsidR="00605F74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 xml:space="preserve">moral and </w:t>
      </w:r>
      <w:r w:rsidR="0031155C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>ethical categories are investigated. A propos</w:t>
      </w:r>
      <w:r w:rsidR="00ED350A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 xml:space="preserve">ition regarding </w:t>
      </w:r>
      <w:r w:rsidR="0031155C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>the advisability of conducting scientific discussions regarding the es</w:t>
      </w:r>
      <w:r w:rsidR="00F823B3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>sence of a work of science as a</w:t>
      </w:r>
      <w:r w:rsidR="0031155C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 xml:space="preserve"> </w:t>
      </w:r>
      <w:r w:rsidR="00F823B3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>subject</w:t>
      </w:r>
      <w:r w:rsidR="0031155C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 xml:space="preserve"> of protection and plagiarism in order to develop common approaches to the formation of law enforcement practice in assessing the scientific viability of works of science and their </w:t>
      </w:r>
      <w:r w:rsidR="00ED350A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 xml:space="preserve">creators </w:t>
      </w:r>
      <w:r w:rsidR="00ED350A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>is made</w:t>
      </w:r>
      <w:r w:rsidR="0031155C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 xml:space="preserve">. Such discussions are quite appropriate </w:t>
      </w:r>
      <w:r w:rsidR="00985AD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 xml:space="preserve">within </w:t>
      </w:r>
      <w:r w:rsidR="0031155C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 xml:space="preserve">scientific periodicals, </w:t>
      </w:r>
      <w:r w:rsidR="00985AD8" w:rsidRPr="00985AD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>research-to-practice conference</w:t>
      </w:r>
      <w:r w:rsidR="00985AD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>s</w:t>
      </w:r>
      <w:r w:rsidR="0031155C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 xml:space="preserve">, symposia and round tables. Ethical standards should not contradict the rights protected by federal laws and the legitimate interests of </w:t>
      </w:r>
      <w:r w:rsidR="00985AD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>creators</w:t>
      </w:r>
      <w:r w:rsidR="0031155C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>. Violation of moral and ethical standards of copyright in works of science is the basis only for moral, but not for administrative, civil or disciplinary liability.</w:t>
      </w:r>
    </w:p>
    <w:p w:rsidR="00085E6F" w:rsidRPr="00EB4A78" w:rsidRDefault="007537CF" w:rsidP="0031155C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</w:pPr>
      <w:r w:rsidRPr="00EB4A78">
        <w:rPr>
          <w:rFonts w:ascii="Times New Roman" w:hAnsi="Times New Roman" w:cs="Times New Roman"/>
          <w:i/>
          <w:color w:val="000000" w:themeColor="text1"/>
          <w:spacing w:val="-6"/>
          <w:sz w:val="28"/>
          <w:szCs w:val="28"/>
          <w:lang w:val="en-US"/>
        </w:rPr>
        <w:t>Key</w:t>
      </w:r>
      <w:r w:rsidR="0031155C" w:rsidRPr="00EB4A78">
        <w:rPr>
          <w:rFonts w:ascii="Times New Roman" w:hAnsi="Times New Roman" w:cs="Times New Roman"/>
          <w:i/>
          <w:color w:val="000000" w:themeColor="text1"/>
          <w:spacing w:val="-6"/>
          <w:sz w:val="28"/>
          <w:szCs w:val="28"/>
          <w:lang w:val="en-US"/>
        </w:rPr>
        <w:t>words:</w:t>
      </w:r>
      <w:r w:rsidR="0073171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 xml:space="preserve"> work of science; c</w:t>
      </w:r>
      <w:r w:rsidR="0031155C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 xml:space="preserve">opyright; plagiarism; self-plagiarism; </w:t>
      </w:r>
      <w:r w:rsidR="0073171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 xml:space="preserve">improper quoting; deprivation of academic </w:t>
      </w:r>
      <w:r w:rsidR="0031155C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>degree; antiplagiarism; copyright protection; exclusive right</w:t>
      </w:r>
      <w:r w:rsidR="00815C7C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>s</w:t>
      </w:r>
      <w:r w:rsidR="0031155C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 xml:space="preserve"> to a work of science; retraction</w:t>
      </w:r>
      <w:r w:rsidR="00815C7C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>;</w:t>
      </w:r>
      <w:r w:rsidR="0031155C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 xml:space="preserve"> thesis; derivative work; composite work; </w:t>
      </w:r>
      <w:r w:rsidR="00815C7C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 xml:space="preserve">improper </w:t>
      </w:r>
      <w:r w:rsidR="00815C7C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>derivation</w:t>
      </w: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>.</w:t>
      </w:r>
    </w:p>
    <w:p w:rsidR="0031155C" w:rsidRPr="00EB4A78" w:rsidRDefault="0031155C" w:rsidP="00A9248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</w:pPr>
    </w:p>
    <w:p w:rsidR="00581B76" w:rsidRPr="00EB4A78" w:rsidRDefault="00AD6059" w:rsidP="00A9248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</w:t>
      </w:r>
      <w:r w:rsidR="00A92482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последние как минимум пять лет в России </w:t>
      </w: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немало сделано для</w:t>
      </w:r>
      <w:r w:rsidR="00085E6F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охраны и защиты авторских прав на произведения науки. Это позволило в определенной степени повысить качество произведений науки, в том числе кандидатских и докторских диссертаций, монографий и научных статей, опубликованных в </w:t>
      </w:r>
      <w:r w:rsidR="00085E6F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>периодических изданиях. Р</w:t>
      </w: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езультаты </w:t>
      </w:r>
      <w:r w:rsidR="00A92482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деятельности ученых </w:t>
      </w:r>
      <w:r w:rsidR="00085E6F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стали нести в себе больше позитивизма, направленного </w:t>
      </w:r>
      <w:r w:rsidR="00A92482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на решение </w:t>
      </w:r>
      <w:r w:rsidR="00085E6F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наиболее </w:t>
      </w:r>
      <w:r w:rsidR="00A92482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актуальных проблем современного общества. Особое внимание стало уделяться </w:t>
      </w:r>
      <w:r w:rsidR="00363761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вопросу публичной оценки фактов</w:t>
      </w: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некорректного заимствования (плагиата) </w:t>
      </w:r>
      <w:r w:rsidR="00A92482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при написании докторских и кандидатских диссертаций, выпускных научно-квалификационных и выпускных квалификационных работ, монографий и учебников, учебных пособий</w:t>
      </w:r>
      <w:r w:rsidR="00363761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</w:t>
      </w:r>
      <w:r w:rsidR="00073B55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A92482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курсовых работ</w:t>
      </w: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и даже статей в пери</w:t>
      </w:r>
      <w:r w:rsidR="00165510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дических изданиях.</w:t>
      </w:r>
      <w:r w:rsidR="00A92482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C01107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Это можно только приветствовать.</w:t>
      </w: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</w:p>
    <w:p w:rsidR="00A92482" w:rsidRPr="00EB4A78" w:rsidRDefault="00342745" w:rsidP="00A9248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Программная система для обнаружения текстовых заимствований в учебных и научных работах «Антиплагиат</w:t>
      </w:r>
      <w:r w:rsidR="00363761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ВУЗ», правообладателем которой является закрытое акционерное общество «Анти-Плагиат» (</w:t>
      </w: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>RU</w:t>
      </w: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)</w:t>
      </w:r>
      <w:r w:rsidR="00073B55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</w:t>
      </w: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зарегистрирована </w:t>
      </w:r>
      <w:r w:rsidR="00021F2E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7 октября 2016 г.</w:t>
      </w: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как программа для ЭВМ. </w:t>
      </w:r>
      <w:r w:rsidR="00AD6059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Появление системы </w:t>
      </w:r>
      <w:r w:rsidR="00165510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обнаружения текстовых заимствований «Антиплагиат» при всех ее очевидных недостатках существенно облегчило работу по выявлению некорректных заимствований в произведениях науки</w:t>
      </w:r>
      <w:r w:rsidR="00021F2E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и </w:t>
      </w:r>
      <w:r w:rsidR="0031155C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позволило </w:t>
      </w:r>
      <w:r w:rsidR="00EB442F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превентивно </w:t>
      </w:r>
      <w:r w:rsidR="00021F2E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защитить права авторов на произведения науки</w:t>
      </w:r>
      <w:r w:rsidR="00165510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:rsidR="005C1EDC" w:rsidRPr="00EB4A78" w:rsidRDefault="00AB15CB" w:rsidP="00A9248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Установление факта недобросовестности и исключение произведений науки из объектов авторских прав </w:t>
      </w:r>
      <w:r w:rsidR="00EB442F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 дальнейшем </w:t>
      </w: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</w:t>
      </w:r>
      <w:r w:rsidR="00363761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виду</w:t>
      </w:r>
      <w:r w:rsidR="00073B55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закона может повлечь за собой юридическую ответственность и существенные репутационные потери для </w:t>
      </w:r>
      <w:r w:rsidR="00EB442F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правонарушителя</w:t>
      </w: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. </w:t>
      </w:r>
      <w:r w:rsidR="00363761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Вследствие этого </w:t>
      </w:r>
      <w:r w:rsidR="005C1EDC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 уточнении </w:t>
      </w:r>
      <w:r w:rsidR="00363761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нуждается </w:t>
      </w:r>
      <w:r w:rsidR="005C1EDC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целый ряд вопросов, связанных с понятием и сущностью произведения науки как объекта охраны и защиты, плагиата и самоплагиата, заимствования и некорректного заимствования, допустимых средств и способов реализации автором своего исключительного права на произведение науки и учет интересов издательств и т.</w:t>
      </w:r>
      <w:r w:rsidR="00363761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5C1EDC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п. До настоящего времени в научной сре</w:t>
      </w:r>
      <w:r w:rsidR="005E3DAB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де пока не сложилось устойчивое</w:t>
      </w:r>
      <w:r w:rsidR="005C1EDC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предст</w:t>
      </w:r>
      <w:r w:rsidR="005E3DAB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авление</w:t>
      </w:r>
      <w:r w:rsidR="005C1EDC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по всем обозначенным вопросам. </w:t>
      </w:r>
      <w:r w:rsidR="0000632E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 связи </w:t>
      </w:r>
      <w:r w:rsidR="005E3DAB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 этим </w:t>
      </w:r>
      <w:r w:rsidR="0000632E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представляется целесообразным проведение научных дискуссий по </w:t>
      </w:r>
      <w:r w:rsidR="005E3DAB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указанным вопросам для того,</w:t>
      </w:r>
      <w:r w:rsidR="0000632E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чтобы выработать единые подходы к формированию правоприменительной практики при оценке научной состоятельности произведений науки и их авторов. </w:t>
      </w:r>
      <w:r w:rsidR="0000632E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>Такие дискуссии вполне уместны на страницах научной периодики, конференциях, симпозиумах и круглых столах.</w:t>
      </w:r>
      <w:r w:rsidR="00E74248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</w:p>
    <w:p w:rsidR="0000632E" w:rsidRPr="00EB4A78" w:rsidRDefault="0000632E" w:rsidP="00A9248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Общеизвестно, что наиболее значимым научным произведением принято считать докторские и кандидатские диссертации, которые являются результатом </w:t>
      </w:r>
      <w:r w:rsidR="008C4C66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многолетней </w:t>
      </w: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интеллектуальной деятельности соискателей ученых степеней </w:t>
      </w:r>
      <w:r w:rsidR="002A7772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доктора или </w:t>
      </w: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кандидата наук, осуществляемой, как правило, под руководством научного руководителя и научного консультанта, утверждаемых учеными советами научных или образовательных учреждений. Защита диссертации и присуждение ученой степени всегда было знаковым событием в научном мире. В процессе написания, обсуждения, апробации отдельных результатов диссертационного исследования, защиты и утверждения ее результатов задействованы десятки наиболее квалифицированных ученых в исследуемой сфере.</w:t>
      </w:r>
    </w:p>
    <w:p w:rsidR="0000632E" w:rsidRPr="00EB4A78" w:rsidRDefault="0000632E" w:rsidP="00A9248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Наряду </w:t>
      </w:r>
      <w:r w:rsidR="004753D0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</w:t>
      </w: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присуждением ученой степени существует и институт лишения ученой степени по основаниям, предусмотренным </w:t>
      </w:r>
      <w:r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Положением</w:t>
      </w:r>
      <w:r w:rsidR="005E3DAB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порядке присуждения ученых степеней», утвержденным постановлением Правительства </w:t>
      </w:r>
      <w:r w:rsidR="00EB442F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 (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</w:t>
      </w:r>
      <w:r w:rsidR="00EB442F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E3DAB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24 сентября 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2013</w:t>
      </w:r>
      <w:r w:rsidR="005E3DAB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842 (далее – Положение № 842). Существование такого института оправдано и позволяет исключить ошибки</w:t>
      </w:r>
      <w:r w:rsidR="00EB442F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пределах сроков исковой давности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допущенные при принятии решения о выдаче диплома кандидата или доктора наук.</w:t>
      </w:r>
    </w:p>
    <w:p w:rsidR="004753D0" w:rsidRPr="00EB4A78" w:rsidRDefault="00A92482" w:rsidP="00A9248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Оставим вне нашего внимания диссертации, в которых основные научные результаты, вынесенные на защиту, не отличаются оригинальностью и были откровенно заимствованы из научных трудов предшественников. Совершенно очевидн</w:t>
      </w:r>
      <w:r w:rsidR="005E3DAB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о, что лишение ученых степеней </w:t>
      </w: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таких «ученых» является справедливым и обоснованным. </w:t>
      </w:r>
      <w:r w:rsidR="00EB442F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Соответствующие</w:t>
      </w: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решения будут только способствовать повышению авторитета </w:t>
      </w:r>
      <w:r w:rsidR="00EB442F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истинных служителей науки</w:t>
      </w: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 которые всегда много делали и продолжают делать для процветания нашего Отечества.</w:t>
      </w:r>
      <w:r w:rsidR="0000632E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</w:p>
    <w:p w:rsidR="00A92482" w:rsidRPr="00EB4A78" w:rsidRDefault="00EB442F" w:rsidP="00A9248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Нельзя сбрасывать со счетов тот факт</w:t>
      </w:r>
      <w:r w:rsidR="00A92482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что лишение ученой степени кандидата или доктора наук не ограничивается печалью и грустью отдельно </w:t>
      </w:r>
      <w:r w:rsidR="00A92482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 xml:space="preserve">взятого соискателя ученой степени, избравшего для себя вместо тернистых и каменистых троп к вершинам науки широкую, но довольно скользкую столбовую дорогу. Негативные последствия такого лишения </w:t>
      </w:r>
      <w:r w:rsidR="00ED3CE8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имеют непосредственное отношение</w:t>
      </w:r>
      <w:r w:rsidR="00A92482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2A7772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не только </w:t>
      </w:r>
      <w:r w:rsidR="00A92482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 научной репутации достаточно широкого круга докторов наук и профессоров</w:t>
      </w:r>
      <w:r w:rsidR="002A7772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 но и влекут для них определенные отрицательные правовые последствия</w:t>
      </w:r>
      <w:r w:rsidR="00A92482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:rsidR="00A92482" w:rsidRPr="00EB4A78" w:rsidRDefault="00A92482" w:rsidP="00A92482">
      <w:pPr>
        <w:spacing w:line="360" w:lineRule="auto"/>
        <w:ind w:firstLine="567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Согласно п. </w:t>
      </w:r>
      <w:r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77 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</w:t>
      </w:r>
      <w:r w:rsidR="0000632E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842 после вынесения </w:t>
      </w:r>
      <w:r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Министерств</w:t>
      </w:r>
      <w:r w:rsidR="0000632E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науки и высшего образования Российской Федерации </w:t>
      </w:r>
      <w:r w:rsidR="0000632E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00632E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ешения </w:t>
      </w:r>
      <w:r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о лишении ученой степени в течение 10 дней на официальном сайте </w:t>
      </w:r>
      <w:r w:rsidR="005E3DAB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Высшей аттестационной комиссии (</w:t>
      </w:r>
      <w:r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ВАК</w:t>
      </w:r>
      <w:r w:rsidR="005E3DAB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) при Минобрнауки</w:t>
      </w:r>
      <w:r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 размещается информация о научных руководителях (научных консультантах) лица, в отношении которого принято решение о лишении ученой степени, членах комиссии диссертационного совета, подписавших заключение о приеме диссертации указанного лица к защите, председателе этого диссертационного совета, оппонентах, давших отзыв на эту диссертацию, лице, утвердившем заключение организации, где подготавливалась данная диссертация, лице, утвердившем отзыв ведущей организации на эту диссертацию, а также о ведущей организации, давшей этот отзыв. Таким образом</w:t>
      </w:r>
      <w:r w:rsidR="005E3DAB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, в круг лиц, «уличенных»</w:t>
      </w:r>
      <w:r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ка</w:t>
      </w:r>
      <w:r w:rsidR="005E3DAB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к минимум</w:t>
      </w:r>
      <w:r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в непрофессионализме и представленных после лишения ученой степени кандидата наук попадают д</w:t>
      </w:r>
      <w:r w:rsidR="003369BB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ля публичного обозрения девять </w:t>
      </w:r>
      <w:r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докторов наук, в том числе два ректора и ведущая организация, которая по определению должна быть известной своими научными результатами по теме диссертации.</w:t>
      </w:r>
      <w:r w:rsidR="0000632E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</w:t>
      </w:r>
      <w:r w:rsidR="003369BB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с этим </w:t>
      </w:r>
      <w:r w:rsidR="0000632E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хотелось бы усомниться в целесообразности формирования подобного рода «черных» списков по профессиям. </w:t>
      </w:r>
    </w:p>
    <w:p w:rsidR="00A92482" w:rsidRPr="00EB4A78" w:rsidRDefault="003369BB" w:rsidP="00A92482">
      <w:pPr>
        <w:spacing w:line="360" w:lineRule="auto"/>
        <w:ind w:firstLine="567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Вспомним</w:t>
      </w:r>
      <w:r w:rsidR="00A92482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и о трех докторах наук из числа членов комиссии, назначенных из членов экспертного совета ВАК Мин</w:t>
      </w:r>
      <w:r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обрнауки</w:t>
      </w:r>
      <w:r w:rsidR="00A92482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РФ, которые также имели непосредственное отношение к выдаче ответчику диплома кандидата или доктора наук в связи с тем, что ранее подготовили положительное заключение по диссертации ответчика на заседание </w:t>
      </w:r>
      <w:r w:rsidR="00A92482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экспертного совета ВАК. Этим докторам наук повезло больше ректоров-подписантов и прочих «провинившихся», поскольку они не попали в «черный» список «неблагонадежных» ученых, перечисленных в п. 77 Положения № 842.</w:t>
      </w:r>
      <w:r w:rsidR="002E5CC5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Если бы это случилось, то состав экспертного совета ВАК пришлось обновлять ежегодно.</w:t>
      </w:r>
    </w:p>
    <w:p w:rsidR="0000632E" w:rsidRPr="00EB4A78" w:rsidRDefault="00A92482" w:rsidP="00A92482">
      <w:pPr>
        <w:spacing w:line="360" w:lineRule="auto"/>
        <w:ind w:firstLine="567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Более того, научный руководитель (научный консультант)</w:t>
      </w:r>
      <w:r w:rsidR="00D343FD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Приказу </w:t>
      </w:r>
      <w:r w:rsidRPr="00EB4A7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Министерства образования и науки </w:t>
      </w:r>
      <w:r w:rsidR="00D343FD" w:rsidRPr="00EB4A7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РФ </w:t>
      </w:r>
      <w:r w:rsidRPr="00EB4A7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(Минобрнауки России) от 13 января 2014 г. № 7 «Об утверждении Положения о совете по защите диссертаций на соискание ученой степени кандидата наук, на соискание ученой степени доктора наук»</w:t>
      </w:r>
      <w:r w:rsidR="00D343FD" w:rsidRPr="00EB4A7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,</w:t>
      </w:r>
      <w:r w:rsidRPr="00EB4A7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после вынесения решения о лишении ученой степени его ученика поражается в права</w:t>
      </w:r>
      <w:r w:rsidR="00D343FD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х. В</w:t>
      </w:r>
      <w:r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течение пяти лет он не может быть членом диссертацион</w:t>
      </w:r>
      <w:r w:rsidR="00D343FD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ого совета. </w:t>
      </w:r>
      <w:r w:rsidR="0000632E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Это правило перекочевало и в ныне действующее Положение, утвержденное приказом Министерства образования и науки РФ от 10 ноября 2017 г. № 1093 «Об утверждении Положения о совете по защите диссертаций на соискание ученой степени кандидата наук, на соискание</w:t>
      </w:r>
      <w:r w:rsidR="00D343FD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ученой степени доктора наук» (</w:t>
      </w:r>
      <w:r w:rsidR="0000632E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п. 13).</w:t>
      </w:r>
    </w:p>
    <w:p w:rsidR="00A92482" w:rsidRPr="00EB4A78" w:rsidRDefault="00D343FD" w:rsidP="00A9248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По существу, </w:t>
      </w:r>
      <w:r w:rsidR="00A92482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речь идет об ограничениях г</w:t>
      </w:r>
      <w:r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ражданских прав, установленных </w:t>
      </w:r>
      <w:r w:rsidR="00A92482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не законом, а постановлением Правительства РФ и приказ</w:t>
      </w:r>
      <w:r w:rsidR="0000632E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A92482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Минобрнауки России. </w:t>
      </w:r>
      <w:r w:rsidR="0000632E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Ограничивается конституционное право </w:t>
      </w:r>
      <w:r w:rsidR="00A92482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ученого в течение пяти лет принимать участие в осуществлении государственной функции подготовки и аттестации научных и научно-педагогических кадров. Вместе с тем согласно </w:t>
      </w:r>
      <w:r w:rsidR="006A0437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ч. </w:t>
      </w:r>
      <w:r w:rsidR="00A92482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3 ст. 55 Конституции РФ п</w:t>
      </w:r>
      <w:r w:rsidR="00A92482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рава и свободы человека и гражданина могут быть ограничены только федеральным законом и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00632E" w:rsidRPr="00EB4A78" w:rsidRDefault="00ED3CE8" w:rsidP="006A043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Правоотношения, возникающие в процессе лишения </w:t>
      </w:r>
      <w:r w:rsidR="0000632E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ученой степени, 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зависимости от оснований </w:t>
      </w:r>
      <w:r w:rsidR="00857658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возникновения </w:t>
      </w:r>
      <w:r w:rsidR="0000632E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своей юр</w:t>
      </w:r>
      <w:r w:rsidR="006A0437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идической природе и содержанию </w:t>
      </w:r>
      <w:r w:rsidR="0000632E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у</w:t>
      </w:r>
      <w:r w:rsidR="006A0437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словно разделить на три группы. </w:t>
      </w:r>
      <w:r w:rsidR="0000632E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Во-первых, это </w:t>
      </w:r>
      <w:r w:rsidR="008C4C66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правоотношение, вызванное </w:t>
      </w:r>
      <w:r w:rsidR="0000632E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="008C4C66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00632E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процедуры и порядка </w:t>
      </w:r>
      <w:r w:rsidR="0000632E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осуществления защиты диссертации на заседании диссертационного совета. Она не связана с содержанием выносимой на защиту диссертации. Возникающие при этом отношения носят публично-правовой характер и могут быть оспорены любым лицом.</w:t>
      </w:r>
    </w:p>
    <w:p w:rsidR="0000632E" w:rsidRPr="00EB4A78" w:rsidRDefault="0000632E" w:rsidP="00A9248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Во-вторых, это </w:t>
      </w:r>
      <w:r w:rsidR="008C4C66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правоотношения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связанные с оценкой качества диссертационного исследования, критерии которого изложены в</w:t>
      </w:r>
      <w:r w:rsidR="006A0437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пунктах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 и 10 Положения № 842. Диссертация должна обладать внутренним единством, содержать новые научные результаты и положения, выдвигаемые для публичной защиты. Несоблюдение требований дает основание для отказа в присуждении ученой степени. Именно </w:t>
      </w:r>
      <w:r w:rsidR="006A0437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этом 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проявля</w:t>
      </w:r>
      <w:r w:rsidR="008C4C66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профессионализм научного сообщества, имеюще</w:t>
      </w:r>
      <w:r w:rsidR="008C4C66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отношение к подготовке и защите диссертации. Последнее слово в </w:t>
      </w:r>
      <w:r w:rsidR="006A0437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данном 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вопросе </w:t>
      </w:r>
      <w:r w:rsidR="008C4C66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 быть предоставлено 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диссертационному совету, в котором проходила защита. Существующая процедура формирования и открытия диссертационных советов практически исключает вхождение в их состав непрофессионалов.</w:t>
      </w:r>
    </w:p>
    <w:p w:rsidR="0000632E" w:rsidRPr="00EB4A78" w:rsidRDefault="0000632E" w:rsidP="00A9248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В-третьих, </w:t>
      </w:r>
      <w:r w:rsidR="008C4C66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гражданско-правовое охранительное </w:t>
      </w:r>
      <w:r w:rsidR="00192C17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отношение </w:t>
      </w:r>
      <w:r w:rsidR="008C4C66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авторства, связанное с созданием, охраной и защитой прав на произведения науки. Л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ишение ученой степени может быть связано с тем, что диссертация написана автором не самостоятельно и не содержит свидетельства о личном вкладе автора диссертации в науку, в том числе вследствие фактов плагиата. В </w:t>
      </w:r>
      <w:r w:rsidR="006A0437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данном 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случае, поскольку имеет место нарушение авторских прав на произведения науки иных авторов, используемых диссертанто</w:t>
      </w:r>
      <w:r w:rsidR="00E72C76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посредством некорректного заимствования,</w:t>
      </w:r>
      <w:r w:rsidR="006A0437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возникают охранительные частно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правовые отношения, в рамках которых нарушенное </w:t>
      </w:r>
      <w:r w:rsidR="00E72C76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исключительное </w:t>
      </w:r>
      <w:r w:rsidR="006A0437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подлежи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защите в судебном порядке по инициативе лиц, чьи права нарушены</w:t>
      </w:r>
      <w:r w:rsidR="00A3065B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Иные лица могут требовать защиты интеллектуальных прав только в случаях, предусмотренных законом (п. 1 ст. 1250 ГК РФ).</w:t>
      </w:r>
    </w:p>
    <w:p w:rsidR="00A92482" w:rsidRPr="00EB4A78" w:rsidRDefault="006A0437" w:rsidP="00A9248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857658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существу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57658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нарушении авторских прав на произведение науки возникают основания для публично-правовой ответственности и част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857658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правовой защиты. Установление факта нарушения прав автора </w:t>
      </w:r>
      <w:r w:rsidR="00857658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произведения науки затрагивает публичные и частные интересы и может привести к ограничению прав и законных интересов. </w:t>
      </w:r>
      <w:r w:rsidR="00E72C76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Установление факта </w:t>
      </w:r>
      <w:r w:rsidR="00A92482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плагиата </w:t>
      </w:r>
      <w:r w:rsidR="00857658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3065B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диссертации </w:t>
      </w:r>
      <w:r w:rsidR="00857658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автора в судебном порядке </w:t>
      </w:r>
      <w:r w:rsidR="00A92482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порождает публичн</w:t>
      </w:r>
      <w:r w:rsidR="00857658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A92482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C76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охранительн</w:t>
      </w:r>
      <w:r w:rsidR="00857658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E72C76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2482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правоотношение между Министерством науки и образования РФ и целым рядом ученых, задействованных на различных этапах подготовки и защиты диссертации. Публич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но-правовые отношения связаны с</w:t>
      </w:r>
      <w:r w:rsidR="00A92482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лишением ученой степени по основаниям, предусмотренным</w:t>
      </w:r>
      <w:r w:rsidR="0000632E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пунктами </w:t>
      </w:r>
      <w:r w:rsidR="00A92482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9 и 10 Положения № 842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. Частно</w:t>
      </w:r>
      <w:r w:rsidR="00E72C76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равовые охранительные отношения </w:t>
      </w:r>
      <w:r w:rsidR="00B92200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могут возникнуть </w:t>
      </w:r>
      <w:r w:rsidR="00E72C76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B92200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наличии доказанного факта </w:t>
      </w:r>
      <w:r w:rsidR="00A92482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плагиата </w:t>
      </w:r>
      <w:r w:rsidR="00B92200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92482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некорректного заимствования) и </w:t>
      </w:r>
      <w:r w:rsidR="00B92200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причинении </w:t>
      </w:r>
      <w:r w:rsidR="00A92482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автору </w:t>
      </w:r>
      <w:r w:rsidR="00B92200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научного произведения </w:t>
      </w:r>
      <w:r w:rsidR="00A92482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ущерба.</w:t>
      </w:r>
    </w:p>
    <w:p w:rsidR="00A92482" w:rsidRPr="00EB4A78" w:rsidRDefault="00A3065B" w:rsidP="00A9248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иметь в виду, что </w:t>
      </w:r>
      <w:r w:rsidR="00A92482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публично-правовая (административная) ответственность предполагает в качестве своего основания 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</w:t>
      </w:r>
      <w:r w:rsidR="00A92482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закон, а не подзаконный нормативный акт, и гарантированное законом конституционное право на судебную защиту ответчика. Никто не может нести административную ответственность в отсутствие его вины за совершение конкретного административного правонарушения. Согласно ст. 1.5 Ко</w:t>
      </w:r>
      <w:r w:rsidR="00073B55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декса</w:t>
      </w:r>
      <w:r w:rsidR="00A92482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="00320AD3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административных правонарушениях</w:t>
      </w:r>
      <w:r w:rsidR="00A92482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 подлежит административной ответственности только за те административные правонарушения, в отношении которых установлена его вина.</w:t>
      </w:r>
    </w:p>
    <w:p w:rsidR="00A92482" w:rsidRPr="00EB4A78" w:rsidRDefault="00A92482" w:rsidP="00A9248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Полагаем, что срок давности административной ответственности не может превышать минимальный срок давности привлечения к уголовной ответственности (два года). Привлечение к административной ответственности предполагает соблюдение принципа законности, </w:t>
      </w:r>
      <w:r w:rsidR="00320AD3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позволяющего 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 административную ответственность</w:t>
      </w:r>
      <w:r w:rsidR="00320AD3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основанную на законе, а также недопустимость применения аналогии норм закона, устанавливающих административную ответственность и принципа </w:t>
      </w:r>
      <w:r w:rsidR="00320AD3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соразмерности</w:t>
      </w:r>
      <w:r w:rsidRPr="00EB4A78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="002D01E2" w:rsidRPr="00EB4A78">
        <w:rPr>
          <w:rFonts w:ascii="Times New Roman" w:hAnsi="Times New Roman" w:cs="Times New Roman"/>
          <w:color w:val="000000" w:themeColor="text1"/>
        </w:rPr>
        <w:t xml:space="preserve"> (</w:t>
      </w:r>
      <w:r w:rsidR="002D01E2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ч. 2 п. 2.4.4.1 Концепции нового Кодекса Российской Федерации об административных правонарушениях)</w:t>
      </w:r>
      <w:r w:rsidR="00320AD3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Поскольку законом не 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предусмотрена такая мера ответственности</w:t>
      </w:r>
      <w:r w:rsidR="00320AD3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лишение ученой степени за нарушение авторского права в форме плагиата, ответственность может иметь место только как гражданско-правовая, если факт некорректного заимствования и наличие полного состава гражданско-правового охранительного правоотношения будет доказан в судебном порядке.</w:t>
      </w:r>
    </w:p>
    <w:p w:rsidR="00A92482" w:rsidRPr="00EB4A78" w:rsidRDefault="00A92482" w:rsidP="00A92482">
      <w:pPr>
        <w:spacing w:line="360" w:lineRule="auto"/>
        <w:ind w:firstLine="540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Концепции 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нового Кодекса</w:t>
      </w:r>
      <w:r w:rsidR="00320AD3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РФ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об административных правонарушениях </w:t>
      </w:r>
      <w:r w:rsidR="002D01E2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(п. 2.1.4) 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авторы предлагают </w:t>
      </w:r>
      <w:r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предусмотреть полномочия Правительства </w:t>
      </w:r>
      <w:r w:rsidR="00320AD3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РФ</w:t>
      </w:r>
      <w:r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федеральных органов исполнительной власти по изданию нормативных правовых актов в сфере административной ответственности, установив закрытый перечень вопросов, по которым могут издаваться такие акты, и предъявляемые к таким актам обязательные требования. </w:t>
      </w:r>
      <w:r w:rsidR="00320AD3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казанными нормативными правовыми актами не может устанавливаться а</w:t>
      </w:r>
      <w:r w:rsidR="00320AD3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дминистративная ответственность</w:t>
      </w:r>
      <w:r w:rsidRPr="00EB4A78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="00320AD3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92482" w:rsidRPr="00EB4A78" w:rsidRDefault="00A92482" w:rsidP="00A9248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</w:t>
      </w:r>
      <w:r w:rsidR="00857658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обрнауки России</w:t>
      </w:r>
      <w:r w:rsidR="00320AD3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лишении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ученой степени представляет собой административный акт, меру юридической (административной) ответственности, санкцию по отношению к автору диссертации. 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Административным правонарушением признается противоправное, виновное действие (бездействие) физического или юридического лица, за которое 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Кодексом </w:t>
      </w:r>
      <w:r w:rsidR="00320AD3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РФ 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об административных правонарушениях</w:t>
      </w:r>
      <w:r w:rsidR="00320AD3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B55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(ст. 2.1</w:t>
      </w:r>
      <w:r w:rsidR="007D38AB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) 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установлена административная ответственность</w:t>
      </w:r>
      <w:r w:rsidR="007D38AB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</w:t>
      </w:r>
      <w:r w:rsidR="002D01E2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в главе</w:t>
      </w:r>
      <w:r w:rsidR="007D38AB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«Административные правонарушени</w:t>
      </w:r>
      <w:r w:rsidR="00073B55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я, посягающие на права граждан»</w:t>
      </w:r>
      <w:r w:rsidR="007D38AB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01E2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нет </w:t>
      </w:r>
      <w:r w:rsidR="007D38AB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ни одного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состава, предусматривающего ответственность за плагиат или нек</w:t>
      </w:r>
      <w:r w:rsidR="002D01E2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орректное заимствование, что влечет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санкции лишение ученой степени. </w:t>
      </w:r>
      <w:r w:rsidR="007D38AB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даже 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Уголовный кодекс </w:t>
      </w:r>
      <w:r w:rsidR="007D38AB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(УК) 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РФ (ст. 146) за присвоение авторства (плагиат), при условии, что это деяние причинило крупный ущерб автору или иному правообладателю</w:t>
      </w:r>
      <w:r w:rsidR="002D01E2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предусматривает в качестве наказания только штраф, исправительные работы либо арест, но не лишение ученой степени. </w:t>
      </w:r>
    </w:p>
    <w:p w:rsidR="00A92482" w:rsidRPr="00EB4A78" w:rsidRDefault="00A92482" w:rsidP="00A9248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Лишение ученой степени существенно влияет на право</w:t>
      </w:r>
      <w:r w:rsidR="002D01E2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субъектность автора диссертации, что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 очевидно, если он работает, к примеру, в должности доцента в образовательно</w:t>
      </w:r>
      <w:r w:rsidR="00B81797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й организации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высшего образования и занимается обучением магистрантов и аспирантов. После лишения ученой степени </w:t>
      </w:r>
      <w:r w:rsidR="00225808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такой преподаватель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не будет соответствовать квалификационным требованиям, предъявляемым к доцентам. Это означает, что работодатель </w:t>
      </w:r>
      <w:r w:rsidR="00225808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такого работника 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должен изменить условия трудового договора, перевести </w:t>
      </w:r>
      <w:r w:rsidR="00225808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на должность преподавателя, снизить размер заработной платы. Кроме того</w:t>
      </w:r>
      <w:r w:rsidR="00877A4D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5808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такой преподаватель лишается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читать лекции, руководить подготовкой выпускных научно-квалификационных работ, принимать участие в работе государственно</w:t>
      </w:r>
      <w:r w:rsidR="00877A4D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й экзаменационной комиссии и прочего.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7A4D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Его учебная нагрузка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7A4D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ограничивается 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проведением семинарских занятий и проверкой контрол</w:t>
      </w:r>
      <w:r w:rsidR="00877A4D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ьных работ. </w:t>
      </w:r>
      <w:r w:rsidR="00225808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Лишение ученой степени может быть обусловлено не только установлением факта плагиата, но и </w:t>
      </w:r>
      <w:r w:rsidR="00E74248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фактов </w:t>
      </w:r>
      <w:r w:rsidR="00225808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нарушения процедуры защиты диссертации или ретрагирования ваковской статьи. 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такой меры публично-правовой ответственности в</w:t>
      </w:r>
      <w:r w:rsidR="00877A4D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виду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особой социальной значимости должно быть основано исключительно на законе, а не подзаконных, в том числе ведомственных, нормативных актах. </w:t>
      </w:r>
      <w:r w:rsidR="00524B7B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При этом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ответчик не должен быть лишен конституционного права на судебную защиту.</w:t>
      </w:r>
    </w:p>
    <w:p w:rsidR="00A92482" w:rsidRPr="00EB4A78" w:rsidRDefault="00524B7B" w:rsidP="00A92482">
      <w:pPr>
        <w:spacing w:line="360" w:lineRule="auto"/>
        <w:ind w:firstLine="567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Уместно вспомнить и о том, что </w:t>
      </w:r>
      <w:r w:rsidR="00A92482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при нормативном закреплении мер ответственности следует соблюдать общеправовой принцип соразмерности (ч. 3 ст. 55 Конституции РФ), который во взаимосвязи со</w:t>
      </w:r>
      <w:r w:rsidR="00877A4D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ст. 8,</w:t>
      </w:r>
      <w:r w:rsidR="0037622D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7A4D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17,</w:t>
      </w:r>
      <w:r w:rsidR="0037622D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7A4D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34,</w:t>
      </w:r>
      <w:r w:rsidR="0037622D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7A4D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35 Конституции РФ </w:t>
      </w:r>
      <w:r w:rsidR="00A92482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применительно к авторскому праву допускает возможность ограничения гражданских прав, если такие ограничения отвеч</w:t>
      </w:r>
      <w:r w:rsidR="00877A4D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ают требованиям справедливости </w:t>
      </w:r>
      <w:r w:rsidR="00A92482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и являются соразмерным</w:t>
      </w:r>
      <w:r w:rsidR="00877A4D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и конституционно значимым целям</w:t>
      </w:r>
      <w:r w:rsidR="00A92482" w:rsidRPr="00EB4A78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  <w:r w:rsidR="00877A4D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2482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Авторские права должны защищаться способами, предусмотренными Г</w:t>
      </w:r>
      <w:r w:rsidR="00877A4D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ражданским кодексом (Г</w:t>
      </w:r>
      <w:r w:rsidR="00A92482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77A4D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92482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РФ, с учетом «существа </w:t>
      </w:r>
      <w:r w:rsidR="00A92482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нарушенного материального блага или личного неимущественного права и характера последствий этого нарушения» (п. 2 ст. 150 ГК РФ).</w:t>
      </w:r>
    </w:p>
    <w:p w:rsidR="00A92482" w:rsidRPr="00EB4A78" w:rsidRDefault="00A92482" w:rsidP="00E858F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В связи</w:t>
      </w:r>
      <w:r w:rsidR="00877A4D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этим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важно определиться относительно </w:t>
      </w:r>
      <w:r w:rsidR="00A7361B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сущности 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объекта охраны в охранительном творческом научном правоотношении, где имеет место нарушение авторского права на произведение науки, содержащее результаты интеллектуальной деятельности. Таким объектом охраны могут быть только научные знания, обладающие новизной, теоретической и практической значимостью, полученные автором в результате творческого труда. Часть текста научного произведения (диссертации, научной статьи)</w:t>
      </w:r>
      <w:r w:rsidR="00877A4D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, не содержащая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</w:t>
      </w:r>
      <w:r w:rsidR="00877A4D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бе новых знаний и использованная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автором в качестве предпосылки для формирования собственной позиции в учебных или научных целях</w:t>
      </w:r>
      <w:r w:rsidR="00877A4D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может выступать объектом охраны.</w:t>
      </w:r>
      <w:r w:rsidR="00A7361B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Насколько уместно говорить о некорректном заимствовании одного диссертанта у другого, если речь идет, к примеру, об изложении в </w:t>
      </w:r>
      <w:r w:rsidR="00B81797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A7361B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диссертациях позиции одного и того же </w:t>
      </w:r>
      <w:r w:rsidR="00B81797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дореволюционного классика </w:t>
      </w:r>
      <w:r w:rsidR="00A7361B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сносками на его работу или </w:t>
      </w:r>
      <w:r w:rsidR="00B81797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содержания </w:t>
      </w:r>
      <w:r w:rsidR="00A7361B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нормы ГК РФ?</w:t>
      </w:r>
    </w:p>
    <w:p w:rsidR="00A92482" w:rsidRPr="00EB4A78" w:rsidRDefault="00A92482" w:rsidP="00A9248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правонарушения под названием плагиат включает в себя два компонента: присвоение авторства на чужие новые знания и причинение имущественного </w:t>
      </w:r>
      <w:r w:rsidR="00B81797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личного неимущественного 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вреда этими действиями автору используемого произведения. Отсутствие хотя бы одного элемента состава правонарушения ставит вопрос об обоснованности привлечения такого автора к юридической ответственности и переводит конфликт интересов в этическую плоскость.</w:t>
      </w:r>
      <w:r w:rsidR="009D5FDC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этом, как нам представляется, моральная (этическая) ответственность не может быть безграничной, основанной на прим</w:t>
      </w:r>
      <w:r w:rsidR="00E858F4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енении моральных, нравственных </w:t>
      </w:r>
      <w:r w:rsidR="009D5FDC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и этических норм всех или отдельно взятых стран и народов.</w:t>
      </w:r>
    </w:p>
    <w:p w:rsidR="00A92482" w:rsidRPr="00EB4A78" w:rsidRDefault="00A92482" w:rsidP="00A9248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 связи с этим нуждается в уточнении вопрос о том, что представляет собой плагиат в произведении науки и насколько нарушают</w:t>
      </w:r>
      <w:r w:rsidR="00E858F4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ся</w:t>
      </w: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права других авторов, являются некорректным заимствованием, поскольку любая юридическая и моральная ответственность предполагает наличие факта нарушени</w:t>
      </w:r>
      <w:r w:rsidR="00E858F4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я чьего-то </w:t>
      </w:r>
      <w:r w:rsidR="00E858F4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 xml:space="preserve">субъективного права </w:t>
      </w: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либо факта нарушения этических норм морали вне зависимости от того</w:t>
      </w:r>
      <w:r w:rsidR="00E858F4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</w:t>
      </w: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кто именно инициировал лишение ученой степени. </w:t>
      </w:r>
      <w:r w:rsidR="00D53FE6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Некорректное заимствование (плагиат) и излишнее самоцитирование (самоплагиат) 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могут быть результатом как преднамеренных действий исследователей, так и отсутствия опыта в написании научных статей и диссертации</w:t>
      </w:r>
      <w:r w:rsidR="00176FFA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, следствием элементарной небрежности при оформлении текста произведения</w:t>
      </w:r>
      <w:r w:rsidR="00E858F4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53FE6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С учетом этого должна определяться и вина автора произведения науки при оценке его деятельности и меры ответственности.</w:t>
      </w:r>
    </w:p>
    <w:p w:rsidR="00A92482" w:rsidRPr="00EB4A78" w:rsidRDefault="00A92482" w:rsidP="00A9248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Попытаемся уточнить юридические особенности понятия </w:t>
      </w:r>
      <w:r w:rsidR="00E858F4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«</w:t>
      </w:r>
      <w:r w:rsidR="00D53FE6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плагиат</w:t>
      </w:r>
      <w:r w:rsidR="00E858F4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»</w:t>
      </w:r>
      <w:r w:rsidR="00D53FE6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</w:t>
      </w: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связанные с ним нарушени</w:t>
      </w:r>
      <w:r w:rsidR="00D53FE6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я</w:t>
      </w: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авторских прав и </w:t>
      </w:r>
      <w:r w:rsidR="00D53FE6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легитимные </w:t>
      </w:r>
      <w:r w:rsidR="00E858F4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основания</w:t>
      </w: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наступления </w:t>
      </w:r>
      <w:r w:rsidR="00D53FE6"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юридической </w:t>
      </w:r>
      <w:r w:rsidRPr="00EB4A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ответственности за такое нарушение. Существует точка зрения, согласно которой п</w:t>
      </w:r>
      <w:r w:rsidRPr="00EB4A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лагиа́т</w:t>
      </w:r>
      <w:r w:rsidR="00E858F4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собой умышленно совершаемое физическим лицом незаконное использование или распоряжение охраняемыми результатами чужого творческого труда, которое сопровождается доведением до других лиц ложных сведений о себе как о действительном авторе</w:t>
      </w:r>
      <w:r w:rsidRPr="00EB4A78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  <w:r w:rsidR="00073B55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п. 1 ст. 146 Уголовного кодекса РФ плагиат представляет собой присвоение авторства, но при условии, что это деяние причинило крупный ущерб автору или иному лицу.</w:t>
      </w:r>
    </w:p>
    <w:p w:rsidR="00A92482" w:rsidRPr="00EB4A78" w:rsidRDefault="00D53FE6" w:rsidP="00A9248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Как следует из содержания</w:t>
      </w:r>
      <w:r w:rsidR="00A92482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1301 ГК РФ</w:t>
      </w:r>
      <w:r w:rsidR="00E858F4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2482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нарушения исключительного права на произведение только автор или иной правообладатель вправе применять существующие способы защиты и требовать от нарушителя возмещения понесенных убытков. Защита интеллектуальных прав осуществляется с учетом существа нарушенного права и последствий нарушения этого права по требованию </w:t>
      </w:r>
      <w:r w:rsidR="00A92482" w:rsidRPr="00EB4A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только правообладателей</w:t>
      </w:r>
      <w:r w:rsidR="00E858F4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92482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Привлечение к ответственности нарушителя интеллектуальных прав иными третьими лицами допускается только в случаях, установленных законом (ст. 1250 ГК РФ). При этом следует помнить, что споры, связанные с защитой нарушенных или оспоренных </w:t>
      </w:r>
      <w:r w:rsidR="00A92482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интеллектуальных прав, в том числе прав на произведение науки, должны рассматриваться и разрешаться только в суде (п. 1 ст. 1248 ГК РФ).</w:t>
      </w:r>
    </w:p>
    <w:p w:rsidR="00A92482" w:rsidRPr="00EB4A78" w:rsidRDefault="00A92482" w:rsidP="00A9248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</w:t>
      </w:r>
      <w:r w:rsidR="0097251C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этим 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обращает на себя внимание п. 66 Положения № 842, согласно которому заявление о лишении ученой степени может быть подано любым физическим или юридическим лицом в Министерство образования и науки </w:t>
      </w:r>
      <w:r w:rsidR="0097251C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РФ. </w:t>
      </w:r>
      <w:r w:rsidR="00BE3A82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По нашему мнению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, эта норма не противоречит действующему за</w:t>
      </w:r>
      <w:r w:rsidR="0097251C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конодательству при условии, что 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7251C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этом заявлении содержи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тся информация о нарушении проце</w:t>
      </w:r>
      <w:r w:rsidR="0097251C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дурных вопросов защиты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97251C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представлены </w:t>
      </w:r>
      <w:r w:rsidR="00BE3A82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факты 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несоответствия </w:t>
      </w:r>
      <w:r w:rsidR="006C5E59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содержания 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="0097251C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кста диссертации требованиям пунктов 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и 10 Положения № 842. </w:t>
      </w:r>
      <w:r w:rsidR="006C5E59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Оценку науч</w:t>
      </w:r>
      <w:r w:rsidR="0097251C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ной состоятельности диссертации</w:t>
      </w:r>
      <w:r w:rsidR="006C5E59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произведения науки, но не установление факта плагиата, может дать квалифицированно только определенное научное сообщество (диссертационный совет).</w:t>
      </w:r>
    </w:p>
    <w:p w:rsidR="00A92482" w:rsidRPr="00EB4A78" w:rsidRDefault="00A92482" w:rsidP="00A9248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Следует иметь в виду, что государственная функция по осуществлению государственного контроля (надзора) за соблюдени</w:t>
      </w:r>
      <w:r w:rsidR="0097251C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ем законодательства Российской Ф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едерации об авторском и смежных правах исполняется не Министерством науки и высшего образования </w:t>
      </w:r>
      <w:r w:rsidR="0097251C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РФ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Министерством культуры </w:t>
      </w:r>
      <w:r w:rsidR="0097251C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РФ. 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Министерства культуры </w:t>
      </w:r>
      <w:r w:rsidR="0097251C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РФ 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от 16 декабря 2016 г. № 2778 утвержден Административный регламент исполнения Министерством культуры Российской Федерации государственной функции по осуществлению государственного контроля (надзора) за соблюдением законодательства Российской Федерации об авторском праве и смежных правах, который определяет порядок, сроки и последовательность административных процедур Министерства культуры Российской Федерации при осуществлении государственного контроля (надзора) за соблюдением законодательства Российской Федерации об авторском праве и смежных правах.</w:t>
      </w:r>
    </w:p>
    <w:p w:rsidR="00A92482" w:rsidRPr="00EB4A78" w:rsidRDefault="00A92482" w:rsidP="00A9248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Признание факта плагиата возможно только в судебном порядке. Факт нарушения авторских прав на результаты научной </w:t>
      </w:r>
      <w:r w:rsidR="0097251C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деятельности, воспроизведенные 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научных произведениях, в том числе и диссертационных 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исследованиях, может быть установлен только судебным решением, поскольку факт его признания умаляет честь, достоинство и затраг</w:t>
      </w:r>
      <w:r w:rsidR="00D34CFE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ивает деловую репутацию ученого</w:t>
      </w:r>
      <w:r w:rsidRPr="00EB4A78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5"/>
      </w:r>
      <w:r w:rsidR="00D34CFE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73B55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4CFE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ри установлении факта плагиата в отдельно взятой диссертации круг пострадавших вырастает до целого десятка.</w:t>
      </w:r>
    </w:p>
    <w:p w:rsidR="00A92482" w:rsidRPr="00EB4A78" w:rsidRDefault="00A92482" w:rsidP="00D34CFE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Плагиат может быть нарушением авторского права на произведение науки и </w:t>
      </w:r>
      <w:r w:rsidR="00D34CFE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повлечь за собой юридическую ответственность. Произведение науки следует отличать</w:t>
      </w:r>
      <w:r w:rsidR="00D34CFE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литературного произведения. 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Литературное произведение – это </w:t>
      </w:r>
      <w:r w:rsidR="00D34CFE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продукт творчества, 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произведение человеческой мысли, закрепленное в письменном виде. Литературное произведение представляет собой нерасторжимое единство объективного и субъективного, воспроизведения реальной действительности и авторского понимания ее. Именно на эти две стороны искусства обращал внимание Н.</w:t>
      </w:r>
      <w:r w:rsidR="00D34CFE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Г. Чернышевский. Авторское право на литературное произведение охраняет содержание произведения как форму выражения любых идей, мыслей, чувств, переживаний автора. В этом случае охраняется вся совокупность с</w:t>
      </w:r>
      <w:r w:rsidR="00D34CFE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лов в форме, выраженной автором</w:t>
      </w:r>
      <w:r w:rsidRPr="00EB4A78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  <w:r w:rsidR="00D34CFE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2482" w:rsidRPr="00EB4A78" w:rsidRDefault="00A92482" w:rsidP="00A92482">
      <w:pPr>
        <w:spacing w:line="360" w:lineRule="auto"/>
        <w:ind w:firstLine="567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Содержанием произведения науки являются новые знания, полученные автором в результате творческого труда. Наиболее известн</w:t>
      </w:r>
      <w:r w:rsidR="00667268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ые и значимые произведения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науки </w:t>
      </w:r>
      <w:r w:rsidR="00667268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кандидатские и докторские диссертации. Согласно п. </w:t>
      </w:r>
      <w:r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667268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 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842 </w:t>
      </w:r>
      <w:r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диссертация на соискание ученой степени доктора наук должна быть </w:t>
      </w:r>
      <w:r w:rsidR="00667268"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научно-квалификационной работой. В ней</w:t>
      </w:r>
      <w:r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выполненных автором исследований разработаны теоретические положения, совокупность которых можно квалифицировать как научное достижение, либо решена научная проблема, имеющая важное политическое, социально-экономическое, культурное или хозяйственное значение, либо изложены новые научно обоснованные технические, технологические или иные решения, внедрение которых вносит значительный вклад в развитие страны. </w:t>
      </w:r>
      <w:r w:rsidRPr="00EB4A7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Диссертация на соискание ученой степени кандидата наук должна быть научно-квалификационной работой, в которой содержится решение научной задачи, имеющей значение для развития соответствующей отрасли знаний, либо изложены новые научно обоснованные технические, технологические или иные решения и разработки, имеющие существенное значение для развития страны. </w:t>
      </w:r>
    </w:p>
    <w:p w:rsidR="00A92482" w:rsidRPr="00EB4A78" w:rsidRDefault="00A92482" w:rsidP="00A9248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Диссертация должна быть написана автором </w:t>
      </w:r>
      <w:r w:rsidRPr="00EB4A7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самостоятельно,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обладать внутренним единством, содержать новые научные результаты и положения, выдвигаемые для публичной защиты, и </w:t>
      </w:r>
      <w:r w:rsidRPr="00EB4A7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свидетельствовать о личном вкладе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автора в науку. В диссертации, имеющей прикладной характер, должны приводиться сведения о практическом использовании полученных автором диссертации научных результатов, а в диссертации, и</w:t>
      </w:r>
      <w:r w:rsidR="00667268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меющей теоретический характер, –</w:t>
      </w:r>
      <w:r w:rsid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рекомендации по использованию научных выводов. Предложенные автором диссертации решения должны быть аргументированы и оценены по сравнению</w:t>
      </w:r>
      <w:r w:rsidR="00667268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другими известными решениями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(п. 10 Положения № 842).</w:t>
      </w:r>
      <w:r w:rsidR="00B81797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положение ставит под сомнение легитимность привлечения к административной ответственности научного руководителя в случае лишения ученой степени</w:t>
      </w:r>
      <w:r w:rsidR="00D93A83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подопечного.</w:t>
      </w:r>
    </w:p>
    <w:p w:rsidR="00A92482" w:rsidRPr="00EB4A78" w:rsidRDefault="00A92482" w:rsidP="00A9248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если диссертация обладает внутренним единством, содержит новые научные результаты и положения, свидетельствующие о личном вкладе </w:t>
      </w:r>
      <w:r w:rsidR="00667268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автора в науку, содержит сведения о практическом использовании полученных автором диссертации научных результатов</w:t>
      </w:r>
      <w:r w:rsidR="00667268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рекомендации по использованию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научных выводов, то она отвечает предъявляемым к ней требованиям. Соответственно</w:t>
      </w:r>
      <w:r w:rsidR="00667268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авторское право охраняет научные результаты и положения, отражающие личный вклад автора в произведение науки (</w:t>
      </w:r>
      <w:r w:rsidR="00667268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будь то диссертация, монография или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научная статья) как результат интеллектуальной деятельности.</w:t>
      </w:r>
    </w:p>
    <w:p w:rsidR="00A92482" w:rsidRPr="00EB4A78" w:rsidRDefault="00A92482" w:rsidP="00A9248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</w:t>
      </w:r>
      <w:r w:rsidR="00667268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п.</w:t>
      </w:r>
      <w:r w:rsidR="008F1DD0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Положения № 842</w:t>
      </w:r>
      <w:r w:rsidR="00667268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диссертации соискатель ученой степени обязан ссылаться на автора и (или) источник заимствования материалов или отдельных результатов. В связи с этим нуждается в 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уточнении вопрос о том, как быть, если диссертация отвечает требованиям п</w:t>
      </w:r>
      <w:r w:rsidR="00667268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унктов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 и 10, но в отдельных </w:t>
      </w:r>
      <w:r w:rsidR="00667268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фрагментах 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содержит с</w:t>
      </w:r>
      <w:r w:rsidR="00667268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носок на источник заимствования.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Причем в Положении № 842 указаны два вида источников некорректного заимствования: материалы и отдельные результаты. Такая формулировка </w:t>
      </w:r>
      <w:r w:rsidR="00667268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ввиду ее 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неопределенности дает богатую пищу для размышления и толкования. Надо полагать, что материалы (обзоры, статистические данные, информационные сообщения и пр.) с высокой степенью вероятности не могут относиться к объектам авторских прав, подлежащих охране и защите. </w:t>
      </w:r>
    </w:p>
    <w:p w:rsidR="008F1DD0" w:rsidRPr="00EB4A78" w:rsidRDefault="005343D5" w:rsidP="005343D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</w:t>
      </w:r>
      <w:r w:rsidR="00A92482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тдельн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 результаты»</w:t>
      </w:r>
      <w:r w:rsidR="00A92482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условно можно разделить на две группы: имеющие непосредственное отношение к целям и задачам исследования и оказавшиеся среди заявленных автором якобы новых научных результатов; не имеющие непосредственного отношения к сформированным 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автором научным выводам</w:t>
      </w:r>
      <w:r w:rsidR="00A92482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результате решения поставленных задач исследования, либо получение автором 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итогам</w:t>
      </w:r>
      <w:r w:rsidR="00A92482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исследования противоположных результатов.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2482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первом случае 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</w:t>
      </w:r>
      <w:r w:rsidR="00A92482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утверждать, что имеет место нарушение авторского права на произведение науки в связи с некорректным заимствованием (плагиатом). Во втором случае, 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поскольку </w:t>
      </w:r>
      <w:r w:rsidR="00A92482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факта присвоения результата чужого творческого труда и, соответственно, нарушения авторского права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92482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ситуация</w:t>
      </w:r>
      <w:r w:rsidR="00A92482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выглядит так однозначно и очевидно. Подобного рода ситуацию можно квалифицировать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92482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скорее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92482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небрежность и недобросовестность к соблюдению требований по оформлению текста диссертации. Такие действия заслуживают порицания, но никак не лишения ученой степени автора диссертации. 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данном случае уместно </w:t>
      </w:r>
      <w:r w:rsidR="008F1DD0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говорить и о нарушении этических принципов и норм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F1DD0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и, 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разумеется, о </w:t>
      </w:r>
      <w:r w:rsidR="008F1DD0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моральной</w:t>
      </w:r>
      <w:r w:rsidR="00771D9C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не юридической</w:t>
      </w:r>
      <w:r w:rsidR="008F1DD0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ответственности перед научным сообществом и обществом в целом</w:t>
      </w:r>
      <w:r w:rsidR="00771D9C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92482" w:rsidRPr="00EB4A78" w:rsidRDefault="00A92482" w:rsidP="00A9248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забывать, что лишение только одной ученой степени влечет за собой и существенные репутационные потери</w:t>
      </w:r>
      <w:r w:rsidR="00771D9C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административную и дисциплинарную ответственность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практически десяти докторов наук. 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Причем речь идет не просто о физических лицах, имеющих ученую степень, а высококвалифицированных ученых, привлеченных на общественных началах к осуществлению государственной функции аттестации научно-педагогических кадров, к которым ВАК Министерства образования и науки РФ предъявляет повышенные требования, а также двух руководителях образовательных или научных учреждений, как правило, осуществляющих подготовку аспирантов.</w:t>
      </w:r>
    </w:p>
    <w:p w:rsidR="00A92482" w:rsidRPr="00EB4A78" w:rsidRDefault="00A92482" w:rsidP="00A9248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самоплагиате. 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Существует точка зрения, согласно которой </w:t>
      </w:r>
      <w:r w:rsidR="004A4315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самоплагиат (self-plagiarism) – это разновидность плагиата</w:t>
      </w:r>
      <w:r w:rsidRPr="00EB4A78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7"/>
      </w:r>
      <w:r w:rsidR="004A4315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Следует признать, что понятия самоплагиата</w:t>
      </w:r>
      <w:r w:rsidR="004A4315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противоправного действия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ни в Гражданск</w:t>
      </w:r>
      <w:r w:rsidR="004A4315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кодексе РФ, ни в Кодексе РФ об 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 правонарушениях, ни Уголовном кодексе РФ. Это означает, что вопросы ответственности при самоплагиате могут иметь место, скорее, не в правовой, а в этической сфере. Попытаемся выяснить</w:t>
      </w:r>
      <w:r w:rsidR="004A4315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стоит за этим понятием и нарушаются ли чьи-то права при установлении факта самоплагиата.</w:t>
      </w:r>
    </w:p>
    <w:p w:rsidR="00722994" w:rsidRPr="00EB4A78" w:rsidRDefault="00A92482" w:rsidP="00A9248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нам представляется, сам по себе терм</w:t>
      </w:r>
      <w:r w:rsidR="004A4315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 «самоплагиат» ставить в один смысловой ряд с термином «плагиат»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меньшей мере некорректно. 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Самоплагиат не является нарушением законных прав автора, поскольку, используя в своих научных статьях ранее опубликованные выводы, автор не может причинить сам себе имущественного ущерба. 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ст. 1270 </w:t>
      </w:r>
      <w:r w:rsidR="004A4315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«Исключительное право на произведение» </w:t>
      </w:r>
      <w:r w:rsidR="00073B55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ГК РФ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автору произведения принадлежит исключительное право использовать произведение «в любой форме и любым не противоречащим законом способом», в том числе «воспроизведение произведения или его части в любой материальной форме».</w:t>
      </w:r>
      <w:r w:rsidR="00722994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71D9C" w:rsidRPr="00EB4A78" w:rsidRDefault="00771D9C" w:rsidP="00771D9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Законодательно самоцитирование не запрещено, но журналы часто требуют заключения договора, по которому автор не может использовать опубликованный текст в других статьях. Формально это не мешает автору 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изложить ту же идею другими словами </w:t>
      </w:r>
      <w:r w:rsidR="004A4315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следующих публикациях.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 что если автор использовал в следующей публикации фрагменты текста из предыдущей, то это будет самоцитированием, оно должно быть оформлено по стандартам цитирования и не быть избыточным. В списке источников должна быть указана исходная статья, из котор</w:t>
      </w:r>
      <w:r w:rsidR="004A4315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ой заимствован текст</w:t>
      </w:r>
      <w:r w:rsidRPr="00EB4A7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footnoteReference w:id="8"/>
      </w:r>
      <w:r w:rsidR="004A4315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A92482" w:rsidRPr="00EB4A78" w:rsidRDefault="00722994" w:rsidP="00A92482">
      <w:pPr>
        <w:spacing w:line="360" w:lineRule="auto"/>
        <w:ind w:firstLine="567"/>
        <w:jc w:val="both"/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ru-RU"/>
        </w:rPr>
      </w:pP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того, к объектам авторских прав </w:t>
      </w:r>
      <w:r w:rsidR="004A4315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дейс</w:t>
      </w:r>
      <w:r w:rsidR="004A4315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твующего законодательства относи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тся не только вновь созд</w:t>
      </w:r>
      <w:r w:rsidR="004A4315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анное произведение науки, но и 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«1) </w:t>
      </w:r>
      <w:r w:rsidRPr="00EB4A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производные произведения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есть произведения, представляющие собой переработку другого произведения; 2) </w:t>
      </w:r>
      <w:r w:rsidRPr="00EB4A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составные произведения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, то есть произведения, представляющие собой по подбору или расположению материалов результат творческого труда» (п. 2 ст. 1259 ГК РФ).</w:t>
      </w:r>
      <w:r w:rsidR="00DF0961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означает, что любой автор вправе публиковать не только абсолютно новые произведения науки, но </w:t>
      </w:r>
      <w:r w:rsidR="00117507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DF0961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в своих научных статьях ранее опубликованные научные позиции и выводы, если это необходимо для выхода на новые научные горизонты при разработке определенной проблемы. </w:t>
      </w:r>
      <w:r w:rsidR="00771D9C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Производные произведения и составные произведения </w:t>
      </w:r>
      <w:r w:rsidR="00117507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771D9C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являются новыми самостоятельными произведениями науки. </w:t>
      </w:r>
      <w:r w:rsidR="00DF0961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Этическими нормами </w:t>
      </w:r>
      <w:r w:rsidR="00771D9C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отношениях между издательством и автором </w:t>
      </w:r>
      <w:r w:rsidR="00DF0961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можно определять только предельно допустимый для автора произведения науки объем таких заимствований</w:t>
      </w:r>
      <w:r w:rsidR="00771D9C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первоначального произведения науки</w:t>
      </w:r>
      <w:r w:rsidR="00DF0961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59BB" w:rsidRPr="00EB4A78" w:rsidRDefault="00A92482" w:rsidP="00A9248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Однако существует мнение, что </w:t>
      </w:r>
      <w:r w:rsidR="00771D9C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создание производных и составных произведений науки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может причинить ущерб репутации </w:t>
      </w:r>
      <w:r w:rsidR="003851CA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автора</w:t>
      </w:r>
      <w:r w:rsidR="00771D9C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репутации журнала.</w:t>
      </w:r>
      <w:r w:rsidR="00073B55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Журнал, принимая к публикации статью, принимает на себя репутационный риск, поскольку статья может не вызвать интереса у читателя, что приведет к снижению импакт-фактора. Если какие-то результаты исследований будут опубликованы автором повторно в других журналах, то первый журнал может потерять свои цитирования.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Автор наносит вред не только своей репутации, так как пренебрегает интересами журнала, который опубликовал его статью раньше, но и снижает собственные показатели цитируемости, </w:t>
      </w:r>
      <w:r w:rsidR="003851CA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поскольку 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 цитирования будут распределены уже на две статьи, а не на одну.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92482" w:rsidRPr="00EB4A78" w:rsidRDefault="00A92482" w:rsidP="00A9248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Существуют </w:t>
      </w:r>
      <w:r w:rsidR="003851CA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Рекомендации по ведению, отчетности, редактированию и публикации научной работы в медицинских журналах (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International Committee of Medical Journal Editors</w:t>
      </w:r>
      <w:r w:rsidR="003851CA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которых строго оговаривается, что дублирующая публикация (duplicate publication) возможна лишь тогда, когда содержащиеся в ней сведения крайне важны для общественного здоровья и должны быть донесен</w:t>
      </w:r>
      <w:r w:rsidR="003851CA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до максимального числа людей</w:t>
      </w:r>
      <w:r w:rsidRPr="00EB4A7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9"/>
      </w:r>
      <w:r w:rsidR="003851CA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51CA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акая публикация должна содержать недвусмысленную отсылку к оригинальной работе, а журнал, публикующий статью повторно, должен получить разрешение на это у журнала, опубликовавшего оригинал. </w:t>
      </w:r>
    </w:p>
    <w:p w:rsidR="00A92482" w:rsidRPr="00EB4A78" w:rsidRDefault="00A92482" w:rsidP="00A9248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Свобода распоряжения авторским правом на произведения науки может быть ограничена договорными обязательс</w:t>
      </w:r>
      <w:r w:rsidR="007005F7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твами с издательством о передаче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 авторских прав на произведение и политикой конкретного издательства, содержащей морально-этические правила поведения авторов при передаче статьи к опубликованию. При наличии договора с издательством автор связан обязательствами в части распоряжения своим авторским правом на произведение в течение срока действия договора. Например, согласно п. 1 редакционной политики издательской группы «Юрист» а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втор, имеющий намерение опубликовать Произведение в одном либо в нескольких Изданиях, направляет в Издательство оферту о заключении с Издательством безвозмездного договора об отчуждении исключительного права на Произведение.</w:t>
      </w:r>
      <w:r w:rsidRPr="00EB4A7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 Это правило получило широкое распространение в договорных правоотношениях между авторами и издательствами журналов. Фактически исключительное право автора на произведение науки прекращается в момент его возникновения, поскольку оно по договору </w:t>
      </w:r>
      <w:r w:rsidRPr="00EB4A7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переходит с момента опубликования к издательству, а без заключения такого по сути кабального договора присоединения он не сможет опубликовать свою статью в журнале.</w:t>
      </w:r>
    </w:p>
    <w:p w:rsidR="00A92482" w:rsidRPr="00EB4A78" w:rsidRDefault="00A92482" w:rsidP="00A9248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Такие же последствия имеют место при ограничении свободы автора политикой издательства, в том числе правилами, закрепленными этическими кодексами, положениями после их опубликования и доведения до авторо</w:t>
      </w:r>
      <w:r w:rsidR="007005F7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 доступной форме. Например, издательская г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руппа «Юрист» 19 февраля 2018 г. утвердила Положение «О порядке проведения проверки статей, поступающих для опубликования в журналах ИГ «Юрист», на наличие неоригинального текста (технического заимствования), заимствования и/или необоснованного самоцитирования». К чести издательства следует отметить, что в своем Положении они четк</w:t>
      </w:r>
      <w:r w:rsidR="00F314E6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определяют понятийный аппарат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</w:t>
      </w:r>
      <w:r w:rsidR="00F314E6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оценке качества рукописи статьи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не используют понятие «самоплагиат». </w:t>
      </w:r>
      <w:r w:rsidR="00680A07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Декларации </w:t>
      </w:r>
      <w:r w:rsidRPr="00EB4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EB4A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Этические принципы научных публикаций»</w:t>
      </w:r>
      <w:r w:rsidR="00F314E6" w:rsidRPr="00EB4A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7005F7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принятой на о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бщем собрании Ассоциации научных редакторов и издателей (АНРИ), </w:t>
      </w:r>
      <w:r w:rsidR="00F314E6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состоявшемся 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5-й Международной научно-практической конференции «Научное</w:t>
      </w:r>
      <w:r w:rsidR="00F314E6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издание международного уровня –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2016: решение проблем издательской этики, рецензирования и подготовки публикаций», только 20 мая 2016 г. был закреплен свод этических принцип</w:t>
      </w:r>
      <w:r w:rsidR="00DE34BA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в сфере научных публикаций. В этом своде этических принципов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качестве неэтичного поведения в сфере научных публикаций </w:t>
      </w:r>
      <w:r w:rsidR="0037622D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признается 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появление в публикациях плагиата, фальсификации и фабрикации, избыточного самоцитирования, но </w:t>
      </w:r>
      <w:r w:rsidR="007005F7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самоплагиата. 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Особенность правоотношения авторства заключается в том, что оно возникает и осуществляется между автором научного произведения и издательствами</w:t>
      </w:r>
      <w:r w:rsidR="00DE34BA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публикующими это произведение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его часть. Эти правоотношения носят гражданско-правовой характер. В связи с этим любые попытки третьих лиц вмешаться в правоотношение </w:t>
      </w:r>
      <w:r w:rsidR="001E014B" w:rsidRPr="001E01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помимо воли сторон 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имеют под собой правовой </w:t>
      </w:r>
      <w:r w:rsidR="007005F7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основы и могут рассматриваться по меньшей мере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</w:t>
      </w:r>
      <w:r w:rsidR="000354FA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неэтичное, 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некорректное вмешательство в частные дела.</w:t>
      </w:r>
    </w:p>
    <w:p w:rsidR="00A92482" w:rsidRPr="00EB4A78" w:rsidRDefault="00A92482" w:rsidP="00DE34B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качестве обобщения проведенного анализа нормативной базы, регулирующей отношения в сфере создания, охраны и за</w:t>
      </w:r>
      <w:r w:rsidR="00DE34BA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щиты прав на произведения науки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результат интеллектуальной деятельности его создателя</w:t>
      </w:r>
      <w:r w:rsidR="00DE34BA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34BA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сделать следующие выводы. 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Во-перв</w:t>
      </w:r>
      <w:r w:rsidR="00FE5922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DE34BA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х,</w:t>
      </w:r>
      <w:r w:rsidR="00DF0961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1107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стремление к </w:t>
      </w:r>
      <w:r w:rsidR="00DF0961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</w:t>
      </w:r>
      <w:r w:rsidR="00C01107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DF0961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качества произведений науки</w:t>
      </w:r>
      <w:r w:rsidR="00310CD8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должно порождать нарушений прав авторов со стороны издательств</w:t>
      </w:r>
      <w:r w:rsidR="000241AB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которыми они находятся в договорных отношениях, в том числе по инициативе третьих лиц</w:t>
      </w:r>
      <w:r w:rsidR="00310CD8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01107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Принятие </w:t>
      </w:r>
      <w:r w:rsidR="00310CD8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этических кодексов издательств</w:t>
      </w:r>
      <w:r w:rsidR="00C01107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="00310CD8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их объединени</w:t>
      </w:r>
      <w:r w:rsidR="00C01107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r w:rsidR="00310CD8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41AB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 прозрачность и определенность во взаимоотношениях с авторами</w:t>
      </w:r>
      <w:r w:rsidR="00C01107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</w:t>
      </w:r>
      <w:r w:rsidR="000241AB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орально-этические нормы </w:t>
      </w:r>
      <w:r w:rsidR="00310CD8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должны </w:t>
      </w:r>
      <w:r w:rsidR="000241AB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противоречить охраняемым </w:t>
      </w:r>
      <w:r w:rsidR="00C01107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федеральными </w:t>
      </w:r>
      <w:r w:rsidR="000241AB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</w:t>
      </w:r>
      <w:r w:rsidR="00C01107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="000241AB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правам и законным интересам</w:t>
      </w:r>
      <w:r w:rsidR="00310CD8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авторов.</w:t>
      </w:r>
      <w:r w:rsidR="00CF59BB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Нарушение морально-этических норм в сфере авторского права на произведения науки является основанием только для моральной, но не для административной, гражданско-правовой или дисциплинарной ответственности.</w:t>
      </w:r>
    </w:p>
    <w:p w:rsidR="00310CD8" w:rsidRPr="00EB4A78" w:rsidRDefault="00310CD8" w:rsidP="00A9248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Во-вторых, нарушения исключительного права </w:t>
      </w:r>
      <w:r w:rsidR="000241AB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произведение науки </w:t>
      </w:r>
      <w:r w:rsidR="00463A61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вследствие некорректного заимствования (плагиата) </w:t>
      </w:r>
      <w:r w:rsidR="00DE34BA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могут </w:t>
      </w:r>
      <w:r w:rsidR="00463A61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повлечь за собой </w:t>
      </w:r>
      <w:r w:rsidR="0000565B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существенное поражение в гражданских и трудовы</w:t>
      </w:r>
      <w:r w:rsidR="00DE34BA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правах, репутационные потери </w:t>
      </w:r>
      <w:r w:rsidR="0000565B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потенциального нарушителя и иметь широкий общественный резонанс. В связи с этим факт некорректного заимствования (плагиата) из 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произведени</w:t>
      </w:r>
      <w:r w:rsidR="0000565B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науки долж</w:t>
      </w:r>
      <w:r w:rsidR="0000565B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 быть установлен только </w:t>
      </w:r>
      <w:r w:rsidR="00DE34BA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постановлением</w:t>
      </w:r>
      <w:r w:rsidR="0000565B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суда по иску </w:t>
      </w:r>
      <w:r w:rsidR="00BB730F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автора или обладателя авторских прав на произведение науки</w:t>
      </w:r>
      <w:r w:rsidR="0000565B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10CD8" w:rsidRPr="00EB4A78" w:rsidRDefault="00310CD8" w:rsidP="00A9248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В-третьих, публично-правовая </w:t>
      </w:r>
      <w:r w:rsidR="00BB730F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юридическая 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 лиц, задействованных в процесс</w:t>
      </w:r>
      <w:r w:rsidR="0000565B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создания, оценки </w:t>
      </w:r>
      <w:r w:rsidR="0000565B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результатов 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диссертационных исследований</w:t>
      </w:r>
      <w:r w:rsidR="00BB730F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объектов исключительного пра</w:t>
      </w:r>
      <w:r w:rsidR="00DE34BA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 автора на произведение науки</w:t>
      </w:r>
      <w:r w:rsidR="00BB730F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присуждения ученой степени </w:t>
      </w:r>
      <w:r w:rsidR="00DE34BA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возможна </w:t>
      </w:r>
      <w:r w:rsidR="00BB730F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только в случаях, прямо предусмотренных федеральным законом и при наличии </w:t>
      </w:r>
      <w:r w:rsidR="00463A61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доказательств их вины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63A61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730F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Нормы, содержащие правила об усилении юридической ответственности</w:t>
      </w:r>
      <w:r w:rsidR="00DE34BA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B730F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34BA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могут иметь обратной силы</w:t>
      </w:r>
      <w:r w:rsidR="00BB730F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10CD8" w:rsidRPr="00EB4A78" w:rsidRDefault="00310CD8" w:rsidP="00A9248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30DC" w:rsidRPr="00EB4A78" w:rsidRDefault="00D830DC" w:rsidP="007537CF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B4A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Библиографический список</w:t>
      </w:r>
    </w:p>
    <w:p w:rsidR="00E27698" w:rsidRPr="00EB4A78" w:rsidRDefault="00E27698" w:rsidP="00E27698">
      <w:pPr>
        <w:pStyle w:val="a9"/>
        <w:numPr>
          <w:ilvl w:val="0"/>
          <w:numId w:val="1"/>
        </w:numPr>
        <w:shd w:val="clear" w:color="auto" w:fill="EAF3FF"/>
        <w:spacing w:before="100" w:beforeAutospacing="1" w:after="24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Бобкова О. В., Давыдов С. А., Ковалева И. А.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7" w:history="1">
        <w:r w:rsidRPr="00EB4A7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Плагиат как гражданское правонарушение</w:t>
        </w:r>
      </w:hyperlink>
      <w:r w:rsidRPr="00EB4A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// </w:t>
      </w:r>
      <w:hyperlink r:id="rId8" w:tooltip="Патенты и лицензии (страница отсутствует)" w:history="1">
        <w:r w:rsidRPr="00EB4A78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Патенты и лицензии</w:t>
        </w:r>
      </w:hyperlink>
      <w:r w:rsidR="007005F7" w:rsidRPr="00EB4A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 – 2016. – </w:t>
      </w:r>
      <w:r w:rsidRPr="00EB4A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№ 7. </w:t>
      </w:r>
      <w:r w:rsidR="007005F7" w:rsidRPr="00EB4A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– С. 31–38. </w:t>
      </w:r>
    </w:p>
    <w:p w:rsidR="00E27698" w:rsidRPr="00EB4A78" w:rsidRDefault="00E27698" w:rsidP="00E27698">
      <w:pPr>
        <w:pStyle w:val="a9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Гаджиев Г.</w:t>
      </w:r>
      <w:r w:rsidR="007005F7" w:rsidRPr="00EB4A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B4A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А.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Конституционные основы юридической ответственности и конституционно-правовая ответственность // Журнал российского права. </w:t>
      </w:r>
      <w:r w:rsidR="00F314E6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2014.</w:t>
      </w:r>
      <w:r w:rsidR="00F314E6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1. </w:t>
      </w:r>
      <w:r w:rsidR="00F314E6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С. 7–15. </w:t>
      </w:r>
    </w:p>
    <w:p w:rsidR="00D830DC" w:rsidRPr="00EB4A78" w:rsidRDefault="00D830DC" w:rsidP="00E27698">
      <w:pPr>
        <w:pStyle w:val="a9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  <w:lang w:eastAsia="ru-RU"/>
        </w:rPr>
      </w:pPr>
      <w:r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Концепция нового Кодекса Российской Федерации об админ</w:t>
      </w:r>
      <w:r w:rsidR="00F314E6" w:rsidRPr="00EB4A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истративных правонарушения. Доступ из справ.-правовой системы «КонсультантПлюс». </w:t>
      </w:r>
    </w:p>
    <w:p w:rsidR="00E27698" w:rsidRPr="00EB4A78" w:rsidRDefault="00E27698" w:rsidP="00E2769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Куликова Е.</w:t>
      </w:r>
      <w:r w:rsidR="00F314E6" w:rsidRPr="00EB4A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Ю.</w:t>
      </w:r>
      <w:r w:rsidR="00F314E6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Краде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ная наука: почему плагиат и самоплагиат неприемлемы // Вестник РГМУ. </w:t>
      </w:r>
      <w:r w:rsidR="00F314E6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2016. </w:t>
      </w:r>
      <w:r w:rsidR="00F314E6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№ 6.</w:t>
      </w:r>
      <w:r w:rsidR="00F314E6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С. 50–53. </w:t>
      </w:r>
    </w:p>
    <w:p w:rsidR="00E27698" w:rsidRPr="00EB4A78" w:rsidRDefault="00E27698" w:rsidP="00F314E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Самоцитирование и самоплагиат </w:t>
      </w:r>
      <w:r w:rsidR="00F314E6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Издательство «Креативная экономика». 2016. 12 авг. </w:t>
      </w:r>
      <w:r w:rsidR="00F314E6" w:rsidRPr="00EB4A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F314E6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https://creativeconomy.ru/manual/samotsitirovanie-i-samoplagiat</w:t>
      </w:r>
      <w:r w:rsidR="00F314E6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10.06.2019). </w:t>
      </w:r>
    </w:p>
    <w:p w:rsidR="00E27698" w:rsidRPr="00EB4A78" w:rsidRDefault="00E27698" w:rsidP="00E2769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Судариков С.</w:t>
      </w:r>
      <w:r w:rsidR="00F314E6" w:rsidRPr="00EB4A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B4A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. Право интеллектуальной собственности: учебник</w:t>
      </w:r>
      <w:r w:rsidR="00F314E6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. – М.: П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роспект, 2009. </w:t>
      </w:r>
      <w:r w:rsidR="00F314E6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367 с. </w:t>
      </w:r>
    </w:p>
    <w:p w:rsidR="00D830DC" w:rsidRPr="00EB4A78" w:rsidRDefault="00D830DC" w:rsidP="00E2769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Тищенко Т.</w:t>
      </w:r>
      <w:r w:rsidR="00F314E6" w:rsidRPr="00EB4A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B4A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А.</w:t>
      </w:r>
      <w:r w:rsidR="00F314E6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Правовое обеспечение з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ащиты авторских прав при написании диссертационных работ на соискание ученой степени кандидата и</w:t>
      </w:r>
      <w:r w:rsidR="00F314E6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доктора наук // Вестник РУДН. Серия: 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Юридические науки.  </w:t>
      </w:r>
      <w:r w:rsidR="00F314E6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2013. – </w:t>
      </w:r>
      <w:r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>№ 4.</w:t>
      </w:r>
      <w:r w:rsidR="00F314E6" w:rsidRPr="00EB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С. 142–148. </w:t>
      </w:r>
    </w:p>
    <w:p w:rsidR="00D830DC" w:rsidRPr="00EB4A78" w:rsidRDefault="00D830DC" w:rsidP="00D830DC">
      <w:pPr>
        <w:pStyle w:val="a3"/>
        <w:rPr>
          <w:color w:val="000000" w:themeColor="text1"/>
        </w:rPr>
      </w:pPr>
    </w:p>
    <w:p w:rsidR="00D830DC" w:rsidRPr="00EB4A78" w:rsidRDefault="00D830DC" w:rsidP="00A9248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6539" w:rsidRPr="00EB4A78" w:rsidRDefault="00766539" w:rsidP="00B81797">
      <w:pPr>
        <w:spacing w:line="360" w:lineRule="auto"/>
        <w:ind w:firstLine="567"/>
        <w:jc w:val="both"/>
        <w:rPr>
          <w:color w:val="000000" w:themeColor="text1"/>
        </w:rPr>
      </w:pPr>
    </w:p>
    <w:sectPr w:rsidR="00766539" w:rsidRPr="00EB4A78" w:rsidSect="00762D84">
      <w:footerReference w:type="even" r:id="rId9"/>
      <w:footerReference w:type="default" r:id="rId10"/>
      <w:footnotePr>
        <w:numRestart w:val="eachPage"/>
      </w:footnotePr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6D8" w:rsidRDefault="008D56D8" w:rsidP="00A92482">
      <w:r>
        <w:separator/>
      </w:r>
    </w:p>
  </w:endnote>
  <w:endnote w:type="continuationSeparator" w:id="0">
    <w:p w:rsidR="008D56D8" w:rsidRDefault="008D56D8" w:rsidP="00A9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150797423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117507" w:rsidRDefault="002610EC" w:rsidP="000224F1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 w:rsidR="00117507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117507" w:rsidRDefault="00117507" w:rsidP="000224F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144657551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117507" w:rsidRDefault="002610EC" w:rsidP="000224F1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 w:rsidR="00117507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815C7C">
          <w:rPr>
            <w:rStyle w:val="a8"/>
            <w:noProof/>
          </w:rPr>
          <w:t>22</w:t>
        </w:r>
        <w:r>
          <w:rPr>
            <w:rStyle w:val="a8"/>
          </w:rPr>
          <w:fldChar w:fldCharType="end"/>
        </w:r>
      </w:p>
    </w:sdtContent>
  </w:sdt>
  <w:p w:rsidR="00117507" w:rsidRDefault="00117507" w:rsidP="000224F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6D8" w:rsidRDefault="008D56D8" w:rsidP="00A92482">
      <w:r>
        <w:separator/>
      </w:r>
    </w:p>
  </w:footnote>
  <w:footnote w:type="continuationSeparator" w:id="0">
    <w:p w:rsidR="008D56D8" w:rsidRDefault="008D56D8" w:rsidP="00A92482">
      <w:r>
        <w:continuationSeparator/>
      </w:r>
    </w:p>
  </w:footnote>
  <w:footnote w:id="1">
    <w:p w:rsidR="00117507" w:rsidRPr="002D01E2" w:rsidRDefault="00117507" w:rsidP="00A92482">
      <w:pPr>
        <w:ind w:firstLine="567"/>
        <w:jc w:val="both"/>
        <w:rPr>
          <w:strike/>
        </w:rPr>
      </w:pPr>
      <w:r w:rsidRPr="00073B55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073B55">
        <w:rPr>
          <w:rFonts w:ascii="Times New Roman" w:hAnsi="Times New Roman" w:cs="Times New Roman"/>
          <w:color w:val="000000" w:themeColor="text1"/>
        </w:rPr>
        <w:t xml:space="preserve">  </w:t>
      </w:r>
      <w:r w:rsidRPr="00073B5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Концепция нового Кодекса Российской Федерации об административных правонарушениях. Доступ из справ.-правовой системы «КонсультантПлюс». </w:t>
      </w:r>
    </w:p>
  </w:footnote>
  <w:footnote w:id="2">
    <w:p w:rsidR="00117507" w:rsidRPr="002D01E2" w:rsidRDefault="00117507" w:rsidP="00A92482">
      <w:pPr>
        <w:ind w:firstLine="567"/>
        <w:jc w:val="both"/>
        <w:rPr>
          <w:rFonts w:ascii="Times New Roman" w:eastAsia="Times New Roman" w:hAnsi="Times New Roman" w:cs="Times New Roman"/>
          <w:strike/>
          <w:lang w:eastAsia="ru-RU"/>
        </w:rPr>
      </w:pPr>
      <w:r w:rsidRPr="006A0437">
        <w:rPr>
          <w:rStyle w:val="a5"/>
          <w:rFonts w:ascii="Times New Roman" w:hAnsi="Times New Roman" w:cs="Times New Roman"/>
        </w:rPr>
        <w:footnoteRef/>
      </w:r>
      <w:r w:rsidRPr="006A043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Концепция</w:t>
      </w:r>
      <w:r w:rsidRPr="006A043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нового Кодекса Российской Федерации об административных </w:t>
      </w:r>
      <w:r w:rsidRPr="00073B5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правонарушениях. Доступ из справ</w:t>
      </w:r>
      <w:r w:rsidRPr="00073B5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.-правовой системы «КонсультантПлюс». </w:t>
      </w:r>
    </w:p>
    <w:p w:rsidR="00117507" w:rsidRPr="002D01E2" w:rsidRDefault="00117507" w:rsidP="00A92482">
      <w:pPr>
        <w:pStyle w:val="a3"/>
        <w:rPr>
          <w:strike/>
        </w:rPr>
      </w:pPr>
    </w:p>
  </w:footnote>
  <w:footnote w:id="3">
    <w:p w:rsidR="00117507" w:rsidRDefault="00117507" w:rsidP="00A92482">
      <w:pPr>
        <w:ind w:firstLine="567"/>
        <w:jc w:val="both"/>
      </w:pPr>
      <w:r w:rsidRPr="00F62C8A">
        <w:rPr>
          <w:rStyle w:val="a5"/>
          <w:rFonts w:ascii="Times New Roman" w:hAnsi="Times New Roman" w:cs="Times New Roman"/>
        </w:rPr>
        <w:footnoteRef/>
      </w:r>
      <w:r w:rsidRPr="00F62C8A">
        <w:rPr>
          <w:rFonts w:ascii="Times New Roman" w:hAnsi="Times New Roman" w:cs="Times New Roman"/>
        </w:rPr>
        <w:t xml:space="preserve"> </w:t>
      </w:r>
      <w:r w:rsidRPr="00073B55">
        <w:rPr>
          <w:rFonts w:ascii="Times New Roman" w:hAnsi="Times New Roman" w:cs="Times New Roman"/>
          <w:color w:val="000000" w:themeColor="text1"/>
        </w:rPr>
        <w:t xml:space="preserve">Подробнее </w:t>
      </w:r>
      <w:r w:rsidRPr="00073B55">
        <w:rPr>
          <w:rFonts w:ascii="Times New Roman" w:hAnsi="Times New Roman" w:cs="Times New Roman"/>
          <w:color w:val="000000" w:themeColor="text1"/>
        </w:rPr>
        <w:t xml:space="preserve">см.: </w:t>
      </w:r>
      <w:r w:rsidRPr="00073B55">
        <w:rPr>
          <w:rFonts w:ascii="Times New Roman" w:hAnsi="Times New Roman" w:cs="Times New Roman"/>
          <w:i/>
          <w:color w:val="000000" w:themeColor="text1"/>
        </w:rPr>
        <w:t>Гаджиев Г. А.</w:t>
      </w:r>
      <w:r w:rsidRPr="00073B5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Конституционные основы юридической ответственности и конституционно-правовая ответственность // Журнал российского права. – 2014. – № 1. – С. 7–15. </w:t>
      </w:r>
    </w:p>
  </w:footnote>
  <w:footnote w:id="4">
    <w:p w:rsidR="00117507" w:rsidRDefault="00117507" w:rsidP="00A92482">
      <w:pPr>
        <w:shd w:val="clear" w:color="auto" w:fill="EAF3FF"/>
        <w:spacing w:before="100" w:beforeAutospacing="1" w:after="24"/>
        <w:ind w:firstLine="567"/>
        <w:jc w:val="both"/>
      </w:pPr>
      <w:r w:rsidRPr="00472A5E">
        <w:rPr>
          <w:rStyle w:val="a5"/>
          <w:rFonts w:ascii="Times New Roman" w:hAnsi="Times New Roman" w:cs="Times New Roman"/>
        </w:rPr>
        <w:footnoteRef/>
      </w:r>
      <w:r w:rsidRPr="00472A5E">
        <w:rPr>
          <w:rFonts w:ascii="Times New Roman" w:eastAsia="Times New Roman" w:hAnsi="Times New Roman" w:cs="Times New Roman"/>
          <w:lang w:eastAsia="ru-RU"/>
        </w:rPr>
        <w:t> </w:t>
      </w:r>
      <w:r w:rsidRPr="00073B55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Бобкова О. В., Давыдов С. А., Ковалева И. А.</w:t>
      </w:r>
      <w:r w:rsidRPr="00073B5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1" w:history="1">
        <w:r w:rsidRPr="00073B55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Плагиат как гражданское правонарушение</w:t>
        </w:r>
      </w:hyperlink>
      <w:r w:rsidRPr="00073B55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 // </w:t>
      </w:r>
      <w:hyperlink r:id="rId2" w:tooltip="Патенты и лицензии (страница отсутствует)" w:history="1">
        <w:r w:rsidRPr="00073B55">
          <w:rPr>
            <w:rFonts w:ascii="Times New Roman" w:eastAsia="Times New Roman" w:hAnsi="Times New Roman" w:cs="Times New Roman"/>
            <w:iCs/>
            <w:color w:val="000000" w:themeColor="text1"/>
            <w:lang w:eastAsia="ru-RU"/>
          </w:rPr>
          <w:t>Патенты и лицензии</w:t>
        </w:r>
      </w:hyperlink>
      <w:r w:rsidRPr="00073B55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. – 2016. – № 7. – С. 38.</w:t>
      </w:r>
    </w:p>
  </w:footnote>
  <w:footnote w:id="5">
    <w:p w:rsidR="00117507" w:rsidRPr="00073B55" w:rsidRDefault="00117507" w:rsidP="00A92482">
      <w:pPr>
        <w:pStyle w:val="a3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B55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073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См.: </w:t>
      </w:r>
      <w:r w:rsidRPr="00073B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Тищенко Т. А.</w:t>
      </w:r>
      <w:r w:rsidRPr="00073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Правовое обеспечение защиты авторских прав при написании диссертационных работ на соискание ученой степени кандидата и доктора наук // Вестник РУДН. Серия: Юридические науки. – 2013. – № 4. – С. 144.</w:t>
      </w:r>
    </w:p>
  </w:footnote>
  <w:footnote w:id="6">
    <w:p w:rsidR="00117507" w:rsidRPr="005D5D52" w:rsidRDefault="00117507" w:rsidP="00A924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B55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073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См.: </w:t>
      </w:r>
      <w:r w:rsidRPr="00073B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Судариков С. А.</w:t>
      </w:r>
      <w:r w:rsidRPr="00073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 интеллектуальной собственности: учебник.</w:t>
      </w:r>
      <w:r w:rsidR="00EB4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073B55">
        <w:rPr>
          <w:rFonts w:ascii="Times New Roman" w:hAnsi="Times New Roman" w:cs="Times New Roman"/>
          <w:color w:val="000000" w:themeColor="text1"/>
          <w:sz w:val="24"/>
          <w:szCs w:val="24"/>
        </w:rPr>
        <w:t>М.: Проспект, 2009. – С. 83.</w:t>
      </w:r>
    </w:p>
  </w:footnote>
  <w:footnote w:id="7">
    <w:p w:rsidR="00117507" w:rsidRPr="00AC54D7" w:rsidRDefault="00117507" w:rsidP="00A9248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73B55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073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См.: </w:t>
      </w:r>
      <w:r w:rsidRPr="00073B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Куликова Е. Ю.</w:t>
      </w:r>
      <w:r w:rsidRPr="00073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Краденая наука: почему плагиат и самоплагиат </w:t>
      </w:r>
      <w:r w:rsidRPr="00073B55">
        <w:rPr>
          <w:rFonts w:ascii="Times New Roman" w:hAnsi="Times New Roman" w:cs="Times New Roman"/>
          <w:color w:val="000000" w:themeColor="text1"/>
          <w:sz w:val="24"/>
          <w:szCs w:val="24"/>
        </w:rPr>
        <w:t>неприемлемы // Вестник РГМУ. – 2016. – № 6. – С. 51.</w:t>
      </w:r>
    </w:p>
  </w:footnote>
  <w:footnote w:id="8">
    <w:p w:rsidR="00117507" w:rsidRPr="004A4315" w:rsidRDefault="00117507" w:rsidP="00771D9C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3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3B55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073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См.: Самоцитирование и самоплагиат // Издательство «Креативная экономика». 2016. 12 авг. </w:t>
      </w:r>
      <w:r w:rsidRPr="00073B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073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https://creativeconomy.ru/manual/samotsitirovanie-i-samoplagiat (дата обращения: 10.06.2019). </w:t>
      </w:r>
    </w:p>
  </w:footnote>
  <w:footnote w:id="9">
    <w:p w:rsidR="00117507" w:rsidRPr="0037622D" w:rsidRDefault="00117507" w:rsidP="00A92482">
      <w:pPr>
        <w:pStyle w:val="a3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22D">
        <w:rPr>
          <w:rStyle w:val="a5"/>
          <w:color w:val="000000" w:themeColor="text1"/>
        </w:rPr>
        <w:footnoteRef/>
      </w:r>
      <w:r w:rsidRPr="0037622D">
        <w:rPr>
          <w:color w:val="000000" w:themeColor="text1"/>
        </w:rPr>
        <w:t xml:space="preserve"> </w:t>
      </w:r>
      <w:r w:rsidRPr="00376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См.: </w:t>
      </w:r>
      <w:r w:rsidRPr="003762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Куликова Е.</w:t>
      </w:r>
      <w:r w:rsidR="003851CA" w:rsidRPr="003762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Ю.</w:t>
      </w:r>
      <w:r w:rsidR="003851CA" w:rsidRPr="00376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Краде</w:t>
      </w:r>
      <w:r w:rsidRPr="00376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ная наука: почему плагиат и самоплагиат </w:t>
      </w:r>
      <w:r w:rsidRPr="00376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неприемлемы // Вестник РГМУ. </w:t>
      </w:r>
      <w:r w:rsidR="003851CA" w:rsidRPr="00376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76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2016. </w:t>
      </w:r>
      <w:r w:rsidR="003851CA" w:rsidRPr="00376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7622D">
        <w:rPr>
          <w:rFonts w:ascii="Times New Roman" w:hAnsi="Times New Roman" w:cs="Times New Roman"/>
          <w:color w:val="000000" w:themeColor="text1"/>
          <w:sz w:val="24"/>
          <w:szCs w:val="24"/>
        </w:rPr>
        <w:t>№ 6.</w:t>
      </w:r>
      <w:r w:rsidR="003851CA" w:rsidRPr="00376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3851CA" w:rsidRPr="0037622D">
        <w:rPr>
          <w:color w:val="000000" w:themeColor="text1"/>
        </w:rPr>
        <w:t xml:space="preserve"> </w:t>
      </w:r>
      <w:r w:rsidRPr="0037622D">
        <w:rPr>
          <w:rFonts w:ascii="Times New Roman" w:hAnsi="Times New Roman" w:cs="Times New Roman"/>
          <w:color w:val="000000" w:themeColor="text1"/>
          <w:sz w:val="24"/>
          <w:szCs w:val="24"/>
        </w:rPr>
        <w:t>С. 51.</w:t>
      </w:r>
    </w:p>
    <w:p w:rsidR="00117507" w:rsidRDefault="00117507" w:rsidP="00A92482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E1DC9"/>
    <w:multiLevelType w:val="hybridMultilevel"/>
    <w:tmpl w:val="AA0E904E"/>
    <w:lvl w:ilvl="0" w:tplc="6D70D78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482"/>
    <w:rsid w:val="00000AA0"/>
    <w:rsid w:val="0000565B"/>
    <w:rsid w:val="0000632E"/>
    <w:rsid w:val="00021F2E"/>
    <w:rsid w:val="000224F1"/>
    <w:rsid w:val="000241AB"/>
    <w:rsid w:val="000354FA"/>
    <w:rsid w:val="00073B55"/>
    <w:rsid w:val="00085E6F"/>
    <w:rsid w:val="000F741B"/>
    <w:rsid w:val="00104C71"/>
    <w:rsid w:val="00117507"/>
    <w:rsid w:val="00165510"/>
    <w:rsid w:val="00176FFA"/>
    <w:rsid w:val="00192C17"/>
    <w:rsid w:val="001A2860"/>
    <w:rsid w:val="001E014B"/>
    <w:rsid w:val="00204C3F"/>
    <w:rsid w:val="00225808"/>
    <w:rsid w:val="002610EC"/>
    <w:rsid w:val="00290C7E"/>
    <w:rsid w:val="002A7772"/>
    <w:rsid w:val="002D01E2"/>
    <w:rsid w:val="002E5CC5"/>
    <w:rsid w:val="002F5E53"/>
    <w:rsid w:val="00310CD8"/>
    <w:rsid w:val="0031155C"/>
    <w:rsid w:val="00320AD3"/>
    <w:rsid w:val="003369BB"/>
    <w:rsid w:val="00342745"/>
    <w:rsid w:val="00363761"/>
    <w:rsid w:val="0037622D"/>
    <w:rsid w:val="003851CA"/>
    <w:rsid w:val="003B33E2"/>
    <w:rsid w:val="003B51B6"/>
    <w:rsid w:val="003D1256"/>
    <w:rsid w:val="00404687"/>
    <w:rsid w:val="00463A61"/>
    <w:rsid w:val="004753D0"/>
    <w:rsid w:val="004A289D"/>
    <w:rsid w:val="004A4315"/>
    <w:rsid w:val="004C738E"/>
    <w:rsid w:val="00524B7B"/>
    <w:rsid w:val="005343D5"/>
    <w:rsid w:val="00581B76"/>
    <w:rsid w:val="005C1EDC"/>
    <w:rsid w:val="005E3DAB"/>
    <w:rsid w:val="005E74C1"/>
    <w:rsid w:val="00605F74"/>
    <w:rsid w:val="006225B8"/>
    <w:rsid w:val="00667268"/>
    <w:rsid w:val="00680A07"/>
    <w:rsid w:val="006A0437"/>
    <w:rsid w:val="006C5E59"/>
    <w:rsid w:val="007005F7"/>
    <w:rsid w:val="00722994"/>
    <w:rsid w:val="00731718"/>
    <w:rsid w:val="007537CF"/>
    <w:rsid w:val="00762D84"/>
    <w:rsid w:val="00766539"/>
    <w:rsid w:val="007711CE"/>
    <w:rsid w:val="00771D9C"/>
    <w:rsid w:val="007C4943"/>
    <w:rsid w:val="007D38AB"/>
    <w:rsid w:val="007E48FB"/>
    <w:rsid w:val="008011BB"/>
    <w:rsid w:val="00815C7C"/>
    <w:rsid w:val="00857658"/>
    <w:rsid w:val="00863C72"/>
    <w:rsid w:val="00865545"/>
    <w:rsid w:val="008658DE"/>
    <w:rsid w:val="00877A4D"/>
    <w:rsid w:val="008C396B"/>
    <w:rsid w:val="008C4C66"/>
    <w:rsid w:val="008D56D8"/>
    <w:rsid w:val="008F1DD0"/>
    <w:rsid w:val="0097251C"/>
    <w:rsid w:val="00985AD8"/>
    <w:rsid w:val="009C3ED9"/>
    <w:rsid w:val="009D5FDC"/>
    <w:rsid w:val="009E21CB"/>
    <w:rsid w:val="009F065A"/>
    <w:rsid w:val="00A3065B"/>
    <w:rsid w:val="00A7361B"/>
    <w:rsid w:val="00A92482"/>
    <w:rsid w:val="00AB15CB"/>
    <w:rsid w:val="00AD6059"/>
    <w:rsid w:val="00B81797"/>
    <w:rsid w:val="00B92200"/>
    <w:rsid w:val="00BB730F"/>
    <w:rsid w:val="00BE3A82"/>
    <w:rsid w:val="00C01107"/>
    <w:rsid w:val="00CF59BB"/>
    <w:rsid w:val="00D343FD"/>
    <w:rsid w:val="00D34CFE"/>
    <w:rsid w:val="00D53FE6"/>
    <w:rsid w:val="00D8134D"/>
    <w:rsid w:val="00D830DC"/>
    <w:rsid w:val="00D93A83"/>
    <w:rsid w:val="00DE34BA"/>
    <w:rsid w:val="00DF0961"/>
    <w:rsid w:val="00DF1F54"/>
    <w:rsid w:val="00E27698"/>
    <w:rsid w:val="00E72C76"/>
    <w:rsid w:val="00E74248"/>
    <w:rsid w:val="00E858F4"/>
    <w:rsid w:val="00EB442F"/>
    <w:rsid w:val="00EB4A78"/>
    <w:rsid w:val="00ED350A"/>
    <w:rsid w:val="00ED3CE8"/>
    <w:rsid w:val="00F314E6"/>
    <w:rsid w:val="00F70F74"/>
    <w:rsid w:val="00F823B3"/>
    <w:rsid w:val="00FE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11764-DEDD-914B-AC82-0CE6B7D6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2482"/>
  </w:style>
  <w:style w:type="paragraph" w:styleId="a3">
    <w:name w:val="footnote text"/>
    <w:basedOn w:val="a"/>
    <w:link w:val="a4"/>
    <w:uiPriority w:val="99"/>
    <w:semiHidden/>
    <w:unhideWhenUsed/>
    <w:rsid w:val="00A9248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248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92482"/>
    <w:rPr>
      <w:vertAlign w:val="superscript"/>
    </w:rPr>
  </w:style>
  <w:style w:type="character" w:customStyle="1" w:styleId="blk">
    <w:name w:val="blk"/>
    <w:basedOn w:val="a0"/>
    <w:rsid w:val="00A92482"/>
  </w:style>
  <w:style w:type="paragraph" w:styleId="a6">
    <w:name w:val="footer"/>
    <w:basedOn w:val="a"/>
    <w:link w:val="a7"/>
    <w:uiPriority w:val="99"/>
    <w:unhideWhenUsed/>
    <w:rsid w:val="00A924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2482"/>
  </w:style>
  <w:style w:type="character" w:styleId="a8">
    <w:name w:val="page number"/>
    <w:basedOn w:val="a0"/>
    <w:uiPriority w:val="99"/>
    <w:semiHidden/>
    <w:unhideWhenUsed/>
    <w:rsid w:val="00A92482"/>
  </w:style>
  <w:style w:type="paragraph" w:styleId="a9">
    <w:name w:val="List Paragraph"/>
    <w:basedOn w:val="a"/>
    <w:uiPriority w:val="34"/>
    <w:qFormat/>
    <w:rsid w:val="00D830D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A43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F%D0%B0%D1%82%D0%B5%D0%BD%D1%82%D1%8B_%D0%B8_%D0%BB%D0%B8%D1%86%D0%B5%D0%BD%D0%B7%D0%B8%D0%B8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ustifica.ru/articles/plagiat-kak-grazhdanskoe-pravonarushen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u.wikipedia.org/w/index.php?title=%D0%9F%D0%B0%D1%82%D0%B5%D0%BD%D1%82%D1%8B_%D0%B8_%D0%BB%D0%B8%D1%86%D0%B5%D0%BD%D0%B7%D0%B8%D0%B8&amp;action=edit&amp;redlink=1" TargetMode="External"/><Relationship Id="rId1" Type="http://schemas.openxmlformats.org/officeDocument/2006/relationships/hyperlink" Target="http://justifica.ru/articles/plagiat-kak-grazhdanskoe-pravonarus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22</Pages>
  <Words>6103</Words>
  <Characters>34789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2019-10-07T19:58:00Z</dcterms:created>
  <dcterms:modified xsi:type="dcterms:W3CDTF">2019-10-16T18:36:00Z</dcterms:modified>
</cp:coreProperties>
</file>