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4B" w:rsidRPr="003A7FD9" w:rsidRDefault="00C6694B" w:rsidP="00C6694B">
      <w:pPr>
        <w:spacing w:after="0" w:line="240" w:lineRule="auto"/>
        <w:rPr>
          <w:rFonts w:ascii="Arial" w:hAnsi="Arial" w:cs="Arial"/>
          <w:b/>
          <w:color w:val="92D05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099A60" wp14:editId="62742559">
            <wp:simplePos x="0" y="0"/>
            <wp:positionH relativeFrom="margin">
              <wp:posOffset>-104775</wp:posOffset>
            </wp:positionH>
            <wp:positionV relativeFrom="paragraph">
              <wp:posOffset>-167005</wp:posOffset>
            </wp:positionV>
            <wp:extent cx="616585" cy="818515"/>
            <wp:effectExtent l="0" t="0" r="0" b="0"/>
            <wp:wrapTight wrapText="bothSides">
              <wp:wrapPolygon edited="0">
                <wp:start x="12012" y="3016"/>
                <wp:lineTo x="8008" y="8043"/>
                <wp:lineTo x="7341" y="13071"/>
                <wp:lineTo x="12012" y="18098"/>
                <wp:lineTo x="12680" y="19103"/>
                <wp:lineTo x="15349" y="19103"/>
                <wp:lineTo x="16016" y="18098"/>
                <wp:lineTo x="20688" y="13071"/>
                <wp:lineTo x="20688" y="10054"/>
                <wp:lineTo x="19353" y="7541"/>
                <wp:lineTo x="15349" y="3016"/>
                <wp:lineTo x="12012" y="301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80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FD9">
        <w:rPr>
          <w:rFonts w:ascii="Arial" w:hAnsi="Arial" w:cs="Arial"/>
          <w:b/>
          <w:color w:val="92D050"/>
          <w:sz w:val="24"/>
          <w:szCs w:val="24"/>
        </w:rPr>
        <w:t>Кубанский государственный аграрный университет</w:t>
      </w:r>
    </w:p>
    <w:p w:rsidR="00C6694B" w:rsidRPr="003A7FD9" w:rsidRDefault="00C6694B" w:rsidP="00C6694B">
      <w:pPr>
        <w:spacing w:after="0" w:line="240" w:lineRule="auto"/>
        <w:ind w:left="884" w:right="317"/>
        <w:jc w:val="both"/>
        <w:rPr>
          <w:rFonts w:ascii="Arial" w:hAnsi="Arial" w:cs="Arial"/>
          <w:b/>
          <w:color w:val="92D050"/>
          <w:sz w:val="24"/>
          <w:szCs w:val="24"/>
        </w:rPr>
      </w:pPr>
      <w:r w:rsidRPr="003A7FD9">
        <w:rPr>
          <w:rFonts w:ascii="Arial" w:hAnsi="Arial" w:cs="Arial"/>
          <w:b/>
          <w:color w:val="92D050"/>
          <w:sz w:val="24"/>
          <w:szCs w:val="24"/>
        </w:rPr>
        <w:t>имени И. Т. Трубилина</w:t>
      </w:r>
    </w:p>
    <w:p w:rsidR="00C6694B" w:rsidRDefault="00C6694B" w:rsidP="00C6694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6694B" w:rsidRDefault="00C6694B" w:rsidP="00C6694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376E17">
        <w:rPr>
          <w:rFonts w:ascii="Times New Roman" w:hAnsi="Times New Roman" w:cs="Times New Roman"/>
          <w:b/>
          <w:sz w:val="28"/>
          <w:szCs w:val="28"/>
        </w:rPr>
        <w:t>очного тура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 «Агро»</w:t>
      </w:r>
    </w:p>
    <w:p w:rsidR="00C6694B" w:rsidRDefault="00C6694B" w:rsidP="00C6694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«ХИМИЯ»</w:t>
      </w:r>
    </w:p>
    <w:p w:rsidR="00C6694B" w:rsidRPr="00884959" w:rsidRDefault="00C6694B" w:rsidP="00C6694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Pr="008849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6694B" w:rsidRPr="00C6694B" w:rsidRDefault="00C6694B" w:rsidP="00C6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27E" w:rsidRPr="00C6694B" w:rsidRDefault="007D527E" w:rsidP="00C75C8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Аммиачная селитра - это универсальное минеральное азотное удобрение выпускают в виде желтовато-белых гранул до 3,5 мм в диаметре, которые хорошо растворяются в воде.</w:t>
      </w:r>
      <w:r w:rsidR="00C6694B" w:rsidRPr="00C6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удобрение</w:t>
      </w:r>
      <w:r w:rsidRPr="00C6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в садоводстве и огородничестве как физиологически кислое удобрение для растений. Действующее вещество этого удобрения играет важную роль в образовании хлорофилла – зеленого пигмента, отвечающего за осуществление растением фотосинтеза, а </w:t>
      </w:r>
      <w:proofErr w:type="gramStart"/>
      <w:r w:rsidRPr="00C6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 участвует</w:t>
      </w:r>
      <w:proofErr w:type="gramEnd"/>
      <w:r w:rsidRPr="00C6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синтезе белка, без которого невозможно развитие растения. Внесение аммиачной селитры способствует здоровому росту стеблей и листьев, делает цветение более долгим, положительно сказывается на качестве и количестве.</w:t>
      </w:r>
    </w:p>
    <w:p w:rsidR="007D527E" w:rsidRPr="00BC7DF7" w:rsidRDefault="007D527E" w:rsidP="00C669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Укажите действующее вещество удобрения. </w:t>
      </w:r>
    </w:p>
    <w:p w:rsidR="007D527E" w:rsidRPr="00BC7DF7" w:rsidRDefault="007D527E" w:rsidP="00C669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аммиачная селитра является физиологически кислым удобрением для растений? Подтвердите ответ уравнениями реакций.</w:t>
      </w:r>
    </w:p>
    <w:p w:rsidR="007D527E" w:rsidRPr="00BC7DF7" w:rsidRDefault="007D527E" w:rsidP="00C669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</w:t>
      </w:r>
      <w:r w:rsidR="00EE3573" w:rsidRPr="00BC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химическое </w:t>
      </w:r>
      <w:r w:rsidRPr="00BC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 добавляют к  аммиачной селитре для корректировки кислой среды?</w:t>
      </w:r>
    </w:p>
    <w:p w:rsidR="007D527E" w:rsidRPr="00BC7DF7" w:rsidRDefault="007D527E" w:rsidP="00C669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Рассчитайте, сколько действующего вещества аммиачной селитры будет внесено на поле 5 га, если </w:t>
      </w:r>
      <w:r w:rsidR="00EE3573" w:rsidRPr="00BC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удобрение было внесено в дозе 11</w:t>
      </w:r>
      <w:r w:rsidRPr="00BC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кг/га.</w:t>
      </w:r>
    </w:p>
    <w:p w:rsidR="00EE3573" w:rsidRDefault="0067447B" w:rsidP="00C6694B">
      <w:pPr>
        <w:pStyle w:val="a7"/>
        <w:shd w:val="clear" w:color="auto" w:fill="FFFFFF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7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(15</w:t>
      </w:r>
      <w:r w:rsidR="00EE3573" w:rsidRPr="00BC7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баллов)</w:t>
      </w:r>
    </w:p>
    <w:p w:rsidR="00C6694B" w:rsidRPr="00BC7DF7" w:rsidRDefault="00C6694B" w:rsidP="00C6694B">
      <w:pPr>
        <w:pStyle w:val="a7"/>
        <w:shd w:val="clear" w:color="auto" w:fill="FFFFFF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47B" w:rsidRPr="00BC7DF7" w:rsidRDefault="00972DA6" w:rsidP="00C6694B">
      <w:pPr>
        <w:pStyle w:val="a7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Ветеринар ввела молодому бычку внутривенно стерильный раствор </w:t>
      </w:r>
      <w:r w:rsidR="00962629"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сахарозы</w:t>
      </w:r>
      <w:r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компенсации потери жидкости на фоне высокого содержания кальция. </w:t>
      </w:r>
      <w:r w:rsidR="002263BD"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Будет ли эффект от применения внутривенно и при отпаивании (перорально) одинаковым? </w:t>
      </w:r>
      <w:r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Какой углевод будет обнаруживаться в моче при внутривенном </w:t>
      </w:r>
      <w:r w:rsidR="002263BD"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пероральном </w:t>
      </w:r>
      <w:r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введении препарата? </w:t>
      </w:r>
      <w:r w:rsidR="00A70926"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Приведите уравнения реакции</w:t>
      </w:r>
      <w:r w:rsidR="00A70926" w:rsidRPr="00BC7D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7447B" w:rsidRPr="00BC7D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</w:t>
      </w:r>
    </w:p>
    <w:p w:rsidR="00972DA6" w:rsidRPr="00BC7DF7" w:rsidRDefault="0067447B" w:rsidP="00C6694B">
      <w:pPr>
        <w:pStyle w:val="a7"/>
        <w:ind w:left="0"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7D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(10 баллов)</w:t>
      </w:r>
    </w:p>
    <w:p w:rsidR="00BC7DF7" w:rsidRPr="00C6694B" w:rsidRDefault="00BC7DF7" w:rsidP="00C6694B">
      <w:pPr>
        <w:pStyle w:val="a3"/>
        <w:numPr>
          <w:ilvl w:val="0"/>
          <w:numId w:val="3"/>
        </w:numPr>
        <w:shd w:val="clear" w:color="auto" w:fill="FFFFFF"/>
        <w:spacing w:before="0" w:before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6694B">
        <w:rPr>
          <w:color w:val="000000" w:themeColor="text1"/>
          <w:sz w:val="28"/>
          <w:szCs w:val="28"/>
        </w:rPr>
        <w:t xml:space="preserve">В результате интенсивной фитнес-тренировки студент </w:t>
      </w:r>
      <w:proofErr w:type="gramStart"/>
      <w:r w:rsidRPr="00C6694B">
        <w:rPr>
          <w:color w:val="000000" w:themeColor="text1"/>
          <w:sz w:val="28"/>
          <w:szCs w:val="28"/>
        </w:rPr>
        <w:t>Иван  израсходовал</w:t>
      </w:r>
      <w:proofErr w:type="gramEnd"/>
      <w:r w:rsidRPr="00C6694B">
        <w:rPr>
          <w:color w:val="000000" w:themeColor="text1"/>
          <w:sz w:val="28"/>
          <w:szCs w:val="28"/>
        </w:rPr>
        <w:t xml:space="preserve"> энергию, эквивалентную 270 г глюкозы. Учитывая определенные особенности организма Ивана, </w:t>
      </w:r>
      <w:proofErr w:type="spellStart"/>
      <w:r w:rsidRPr="00C6694B">
        <w:rPr>
          <w:color w:val="000000" w:themeColor="text1"/>
          <w:sz w:val="28"/>
          <w:szCs w:val="28"/>
        </w:rPr>
        <w:t>врачем</w:t>
      </w:r>
      <w:proofErr w:type="spellEnd"/>
      <w:r w:rsidRPr="00C6694B">
        <w:rPr>
          <w:color w:val="000000" w:themeColor="text1"/>
          <w:sz w:val="28"/>
          <w:szCs w:val="28"/>
        </w:rPr>
        <w:t xml:space="preserve"> –диетологом было установлено, что полному аэробному расщеплению подверглось только 50 % глюкозы. Остальная часть глюкозы подверглась расщеплению в ходе процесса брожения. Какое количество аденозинтрифосфорной кислоты в молях получил организм Ивана?</w:t>
      </w:r>
    </w:p>
    <w:p w:rsidR="00BC7DF7" w:rsidRDefault="00BC7DF7" w:rsidP="00C6694B">
      <w:pPr>
        <w:pStyle w:val="a3"/>
        <w:shd w:val="clear" w:color="auto" w:fill="FFFFFF"/>
        <w:spacing w:before="0" w:beforeAutospacing="0"/>
        <w:ind w:firstLine="851"/>
        <w:jc w:val="right"/>
        <w:rPr>
          <w:b/>
          <w:color w:val="000000" w:themeColor="text1"/>
          <w:sz w:val="28"/>
          <w:szCs w:val="28"/>
        </w:rPr>
      </w:pPr>
      <w:r w:rsidRPr="00C6694B">
        <w:rPr>
          <w:b/>
          <w:color w:val="000000" w:themeColor="text1"/>
          <w:sz w:val="28"/>
          <w:szCs w:val="28"/>
        </w:rPr>
        <w:t>(15 баллов)</w:t>
      </w:r>
    </w:p>
    <w:p w:rsidR="00C6694B" w:rsidRPr="003A7FD9" w:rsidRDefault="00C6694B" w:rsidP="00C6694B">
      <w:pPr>
        <w:spacing w:after="0" w:line="240" w:lineRule="auto"/>
        <w:rPr>
          <w:rFonts w:ascii="Arial" w:hAnsi="Arial" w:cs="Arial"/>
          <w:b/>
          <w:color w:val="92D05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F860271" wp14:editId="5318A8F4">
            <wp:simplePos x="0" y="0"/>
            <wp:positionH relativeFrom="margin">
              <wp:posOffset>-104775</wp:posOffset>
            </wp:positionH>
            <wp:positionV relativeFrom="paragraph">
              <wp:posOffset>-167005</wp:posOffset>
            </wp:positionV>
            <wp:extent cx="616585" cy="818515"/>
            <wp:effectExtent l="0" t="0" r="0" b="0"/>
            <wp:wrapTight wrapText="bothSides">
              <wp:wrapPolygon edited="0">
                <wp:start x="12012" y="3016"/>
                <wp:lineTo x="8008" y="8043"/>
                <wp:lineTo x="7341" y="13071"/>
                <wp:lineTo x="12012" y="18098"/>
                <wp:lineTo x="12680" y="19103"/>
                <wp:lineTo x="15349" y="19103"/>
                <wp:lineTo x="16016" y="18098"/>
                <wp:lineTo x="20688" y="13071"/>
                <wp:lineTo x="20688" y="10054"/>
                <wp:lineTo x="19353" y="7541"/>
                <wp:lineTo x="15349" y="3016"/>
                <wp:lineTo x="12012" y="3016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80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FD9">
        <w:rPr>
          <w:rFonts w:ascii="Arial" w:hAnsi="Arial" w:cs="Arial"/>
          <w:b/>
          <w:color w:val="92D050"/>
          <w:sz w:val="24"/>
          <w:szCs w:val="24"/>
        </w:rPr>
        <w:t>Кубанский государственный аграрный университет</w:t>
      </w:r>
    </w:p>
    <w:p w:rsidR="00C6694B" w:rsidRPr="003A7FD9" w:rsidRDefault="00C6694B" w:rsidP="00C6694B">
      <w:pPr>
        <w:spacing w:after="0" w:line="240" w:lineRule="auto"/>
        <w:ind w:left="884" w:right="317"/>
        <w:jc w:val="both"/>
        <w:rPr>
          <w:rFonts w:ascii="Arial" w:hAnsi="Arial" w:cs="Arial"/>
          <w:b/>
          <w:color w:val="92D050"/>
          <w:sz w:val="24"/>
          <w:szCs w:val="24"/>
        </w:rPr>
      </w:pPr>
      <w:r w:rsidRPr="003A7FD9">
        <w:rPr>
          <w:rFonts w:ascii="Arial" w:hAnsi="Arial" w:cs="Arial"/>
          <w:b/>
          <w:color w:val="92D050"/>
          <w:sz w:val="24"/>
          <w:szCs w:val="24"/>
        </w:rPr>
        <w:t>имени И. Т. Трубилина</w:t>
      </w:r>
    </w:p>
    <w:p w:rsidR="00C6694B" w:rsidRDefault="00C6694B" w:rsidP="00C6694B">
      <w:pPr>
        <w:pStyle w:val="a3"/>
        <w:shd w:val="clear" w:color="auto" w:fill="FFFFFF"/>
        <w:spacing w:before="0" w:beforeAutospacing="0"/>
        <w:ind w:firstLine="851"/>
        <w:jc w:val="right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6694B" w:rsidRPr="00C6694B" w:rsidRDefault="00C6694B" w:rsidP="00C6694B">
      <w:pPr>
        <w:pStyle w:val="a3"/>
        <w:shd w:val="clear" w:color="auto" w:fill="FFFFFF"/>
        <w:spacing w:before="0" w:beforeAutospacing="0"/>
        <w:ind w:firstLine="851"/>
        <w:jc w:val="right"/>
        <w:rPr>
          <w:b/>
          <w:color w:val="000000" w:themeColor="text1"/>
          <w:sz w:val="28"/>
          <w:szCs w:val="28"/>
        </w:rPr>
      </w:pPr>
    </w:p>
    <w:p w:rsidR="00BC7DF7" w:rsidRPr="00C6694B" w:rsidRDefault="002B5A5E" w:rsidP="00C6694B">
      <w:pPr>
        <w:pStyle w:val="a7"/>
        <w:numPr>
          <w:ilvl w:val="0"/>
          <w:numId w:val="3"/>
        </w:numPr>
        <w:ind w:left="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Напишите уравнения, соответствующие цепочке превращений</w:t>
      </w:r>
    </w:p>
    <w:p w:rsidR="002B5A5E" w:rsidRPr="00C6694B" w:rsidRDefault="006A6A99" w:rsidP="00C6694B">
      <w:pPr>
        <w:ind w:firstLine="85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</w:pPr>
      <w:proofErr w:type="gramStart"/>
      <w:r w:rsidRPr="00C6694B">
        <w:rPr>
          <w:rFonts w:ascii="Times New Roman" w:hAnsi="Times New Roman" w:cs="Times New Roman"/>
          <w:color w:val="000000" w:themeColor="text1"/>
          <w:sz w:val="24"/>
          <w:szCs w:val="24"/>
        </w:rPr>
        <w:t>Этилен</w:t>
      </w:r>
      <w:r w:rsidR="002B5A5E" w:rsidRPr="00C66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43204" w:rsidRPr="00C6694B">
        <w:rPr>
          <w:rFonts w:ascii="Times New Roman" w:hAnsi="Times New Roman" w:cs="Times New Roman"/>
          <w:color w:val="000000" w:themeColor="text1"/>
          <w:sz w:val="24"/>
          <w:szCs w:val="24"/>
        </w:rPr>
        <w:t>→</w:t>
      </w:r>
      <w:proofErr w:type="gramEnd"/>
      <w:r w:rsidR="00243204" w:rsidRPr="00C66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C6694B">
        <w:rPr>
          <w:rFonts w:ascii="Times New Roman" w:hAnsi="Times New Roman" w:cs="Times New Roman"/>
          <w:color w:val="000000" w:themeColor="text1"/>
          <w:sz w:val="24"/>
          <w:szCs w:val="24"/>
        </w:rPr>
        <w:t>этандиол</w:t>
      </w:r>
      <w:proofErr w:type="spellEnd"/>
      <w:r w:rsidRPr="00C66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HBr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 (изб)</m:t>
                </m:r>
              </m:e>
            </m:groupChr>
          </m:e>
        </m:box>
      </m:oMath>
      <w:r w:rsidR="00243204" w:rsidRPr="00C669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X</w:t>
      </w:r>
      <w:r w:rsidR="00243204" w:rsidRPr="00C669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243204" w:rsidRPr="00C6694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groupChrPr>
              <m:e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спиртовый раствор 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щелочи (изб)</m:t>
                    </m:r>
                  </m:e>
                </m:eqArr>
              </m:e>
            </m:groupChr>
          </m:e>
        </m:box>
      </m:oMath>
      <w:r w:rsidR="00243204" w:rsidRPr="00C6694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Х</w:t>
      </w:r>
      <w:r w:rsidR="00243204" w:rsidRPr="00C669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243204" w:rsidRPr="00C6694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→ ацетальдегид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groupChrPr>
              <m:e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гидроксид 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меди (</m:t>
                    </m:r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II</m:t>
                    </m:r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)</m:t>
                    </m:r>
                  </m:e>
                </m:eqArr>
              </m:e>
            </m:groupChr>
          </m:e>
        </m:box>
      </m:oMath>
      <w:r w:rsidR="00243204" w:rsidRPr="00C669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X</w:t>
      </w:r>
      <w:r w:rsidR="00243204" w:rsidRPr="00C669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3</w:t>
      </w:r>
    </w:p>
    <w:p w:rsidR="00EB66C3" w:rsidRPr="00C6694B" w:rsidRDefault="00EB66C3" w:rsidP="00C6694B">
      <w:pPr>
        <w:pStyle w:val="a3"/>
        <w:shd w:val="clear" w:color="auto" w:fill="FFFFFF"/>
        <w:spacing w:before="0" w:beforeAutospacing="0"/>
        <w:ind w:firstLine="851"/>
        <w:jc w:val="right"/>
        <w:rPr>
          <w:b/>
          <w:color w:val="000000" w:themeColor="text1"/>
          <w:sz w:val="28"/>
          <w:szCs w:val="28"/>
        </w:rPr>
      </w:pPr>
      <w:r w:rsidRPr="00C6694B">
        <w:rPr>
          <w:b/>
          <w:color w:val="000000" w:themeColor="text1"/>
          <w:sz w:val="28"/>
          <w:szCs w:val="28"/>
        </w:rPr>
        <w:t>(15 баллов)</w:t>
      </w:r>
    </w:p>
    <w:p w:rsidR="00080881" w:rsidRPr="00C6694B" w:rsidRDefault="005F6864" w:rsidP="00C6694B">
      <w:pPr>
        <w:pStyle w:val="a7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Рассчитайте нормальную концентрацию раствора гидроксида кальция, приготовленного растворением 18,5 г препарата в 400 мл воды. Плотность полученного раствора равна 1,05 г/мл.</w:t>
      </w:r>
    </w:p>
    <w:p w:rsidR="00EB66C3" w:rsidRPr="00C6694B" w:rsidRDefault="00EB66C3" w:rsidP="00C6694B">
      <w:pPr>
        <w:pStyle w:val="a7"/>
        <w:ind w:left="0"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(15 баллов)</w:t>
      </w:r>
    </w:p>
    <w:p w:rsidR="005F6864" w:rsidRPr="00C6694B" w:rsidRDefault="00EB66C3" w:rsidP="00C6694B">
      <w:pPr>
        <w:pStyle w:val="a7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Сплав свинца и меди массой 300 г содержит 35</w:t>
      </w:r>
      <w:r w:rsidR="00844F21"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меди. Этот сплав был </w:t>
      </w:r>
      <w:proofErr w:type="gramStart"/>
      <w:r w:rsidR="00844F21"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получен  из</w:t>
      </w:r>
      <w:proofErr w:type="gramEnd"/>
      <w:r w:rsidR="00844F21"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 других спл</w:t>
      </w:r>
      <w:r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авов с содержанием меди соответственно 20% и 5</w:t>
      </w:r>
      <w:r w:rsidR="00844F21"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5%. Какую массу каждого сплава взяли?</w:t>
      </w:r>
    </w:p>
    <w:p w:rsidR="00EB66C3" w:rsidRPr="00C6694B" w:rsidRDefault="00EB66C3" w:rsidP="00C6694B">
      <w:pPr>
        <w:pStyle w:val="a7"/>
        <w:ind w:left="0"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(10 баллов)</w:t>
      </w:r>
    </w:p>
    <w:p w:rsidR="005F6864" w:rsidRPr="00C6694B" w:rsidRDefault="00A50DB9" w:rsidP="00C6694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5F6864"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Вода играет важную роль в строении и метаболизме растений и животных, в промышленности, сельском хозяйстве, во всех процессах, протекающих в окружающей среде. Определение качества воды для использования в быту и производстве является необходимостью.</w:t>
      </w:r>
    </w:p>
    <w:p w:rsidR="005F6864" w:rsidRPr="00C6694B" w:rsidRDefault="005F6864" w:rsidP="00C6694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1) Опишите известные вам качественные и количественные методы определения качества питьевой воды в домашних условиях?</w:t>
      </w:r>
    </w:p>
    <w:p w:rsidR="005F6864" w:rsidRPr="00C6694B" w:rsidRDefault="005F6864" w:rsidP="00C6694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2) Подберите необходимые для анализа вещества, доступные в быту, напишите возможные уравнения реакций.</w:t>
      </w:r>
    </w:p>
    <w:p w:rsidR="005F6864" w:rsidRPr="00C6694B" w:rsidRDefault="005F6864" w:rsidP="00C6694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color w:val="000000" w:themeColor="text1"/>
          <w:sz w:val="28"/>
          <w:szCs w:val="28"/>
        </w:rPr>
        <w:t>3) Какие вы знаете методы очистки воды? Приведите уравнения реакций.</w:t>
      </w:r>
    </w:p>
    <w:p w:rsidR="00EB66C3" w:rsidRPr="00C6694B" w:rsidRDefault="00EB66C3" w:rsidP="00C6694B">
      <w:pPr>
        <w:pStyle w:val="a7"/>
        <w:ind w:left="0"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69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(20 баллов)</w:t>
      </w:r>
    </w:p>
    <w:p w:rsidR="005F6864" w:rsidRPr="00C6694B" w:rsidRDefault="005F6864" w:rsidP="00C6694B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F6864" w:rsidRPr="00C6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75CC"/>
    <w:multiLevelType w:val="hybridMultilevel"/>
    <w:tmpl w:val="C44A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C5D5B"/>
    <w:multiLevelType w:val="hybridMultilevel"/>
    <w:tmpl w:val="0A5CE3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E98"/>
    <w:multiLevelType w:val="multilevel"/>
    <w:tmpl w:val="361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7E"/>
    <w:rsid w:val="00080881"/>
    <w:rsid w:val="002263BD"/>
    <w:rsid w:val="00243204"/>
    <w:rsid w:val="00293CF1"/>
    <w:rsid w:val="002B5A5E"/>
    <w:rsid w:val="005F6864"/>
    <w:rsid w:val="0067447B"/>
    <w:rsid w:val="006A6A99"/>
    <w:rsid w:val="007D527E"/>
    <w:rsid w:val="00844F21"/>
    <w:rsid w:val="00962629"/>
    <w:rsid w:val="00972DA6"/>
    <w:rsid w:val="00A50DB9"/>
    <w:rsid w:val="00A70926"/>
    <w:rsid w:val="00BC7DF7"/>
    <w:rsid w:val="00C23542"/>
    <w:rsid w:val="00C6694B"/>
    <w:rsid w:val="00EB66C3"/>
    <w:rsid w:val="00E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95177-3A59-4415-9D53-148F6B7A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5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D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2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2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527E"/>
    <w:pPr>
      <w:ind w:left="720"/>
      <w:contextualSpacing/>
    </w:pPr>
  </w:style>
  <w:style w:type="character" w:styleId="a8">
    <w:name w:val="Strong"/>
    <w:basedOn w:val="a0"/>
    <w:uiPriority w:val="22"/>
    <w:qFormat/>
    <w:rsid w:val="0067447B"/>
    <w:rPr>
      <w:b/>
      <w:bCs/>
    </w:rPr>
  </w:style>
  <w:style w:type="character" w:styleId="a9">
    <w:name w:val="Placeholder Text"/>
    <w:basedOn w:val="a0"/>
    <w:uiPriority w:val="99"/>
    <w:semiHidden/>
    <w:rsid w:val="002432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0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7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Lenovo</cp:lastModifiedBy>
  <cp:revision>15</cp:revision>
  <dcterms:created xsi:type="dcterms:W3CDTF">2022-10-10T09:48:00Z</dcterms:created>
  <dcterms:modified xsi:type="dcterms:W3CDTF">2022-10-30T07:50:00Z</dcterms:modified>
</cp:coreProperties>
</file>