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Министерство сельского хозяйства РФ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ФГБОУ ВО «Кубанский государственный</w:t>
      </w:r>
      <w:r w:rsidRPr="002C7717">
        <w:rPr>
          <w:sz w:val="32"/>
          <w:szCs w:val="32"/>
        </w:rPr>
        <w:br/>
        <w:t>аграрный университет имени И. Т. Трубилина»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2A1BBC" w:rsidRPr="002C7717" w:rsidRDefault="00F57406" w:rsidP="007D60E9">
      <w:pPr>
        <w:ind w:firstLine="567"/>
        <w:jc w:val="center"/>
        <w:rPr>
          <w:b/>
          <w:bCs/>
          <w:sz w:val="32"/>
          <w:szCs w:val="32"/>
        </w:rPr>
      </w:pPr>
      <w:r w:rsidRPr="00F57406">
        <w:rPr>
          <w:sz w:val="32"/>
          <w:szCs w:val="32"/>
        </w:rPr>
        <w:t>Кафедра государственного и международного права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F57406" w:rsidRDefault="009F47E7" w:rsidP="00F57406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9F47E7">
        <w:rPr>
          <w:rFonts w:eastAsia="Times New Roman"/>
          <w:b/>
          <w:sz w:val="32"/>
          <w:szCs w:val="32"/>
        </w:rPr>
        <w:t>Правовое регулирование сертификации и технического регулирования в агробизнесе</w:t>
      </w:r>
    </w:p>
    <w:p w:rsidR="009F47E7" w:rsidRPr="008119CD" w:rsidRDefault="009F47E7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57406" w:rsidRPr="008119CD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/>
          <w:bCs/>
          <w:color w:val="000000"/>
          <w:sz w:val="32"/>
          <w:szCs w:val="32"/>
        </w:rPr>
        <w:t>Методические указания</w:t>
      </w:r>
    </w:p>
    <w:p w:rsidR="00F57406" w:rsidRPr="008119CD" w:rsidRDefault="00F57406" w:rsidP="00F57406">
      <w:pPr>
        <w:ind w:firstLine="567"/>
        <w:jc w:val="center"/>
        <w:rPr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для организации </w:t>
      </w:r>
      <w:r>
        <w:rPr>
          <w:bCs/>
          <w:color w:val="000000"/>
          <w:sz w:val="32"/>
          <w:szCs w:val="32"/>
        </w:rPr>
        <w:t>контактной</w:t>
      </w:r>
      <w:r w:rsidRPr="008119CD">
        <w:rPr>
          <w:bCs/>
          <w:color w:val="000000"/>
          <w:sz w:val="32"/>
          <w:szCs w:val="32"/>
        </w:rPr>
        <w:t xml:space="preserve"> работы обучающихся</w:t>
      </w:r>
    </w:p>
    <w:p w:rsidR="00F57406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  направление подготовки 40.0</w:t>
      </w:r>
      <w:r>
        <w:rPr>
          <w:bCs/>
          <w:color w:val="000000"/>
          <w:sz w:val="32"/>
          <w:szCs w:val="32"/>
        </w:rPr>
        <w:t>4</w:t>
      </w:r>
      <w:r w:rsidRPr="008119CD">
        <w:rPr>
          <w:bCs/>
          <w:color w:val="000000"/>
          <w:sz w:val="32"/>
          <w:szCs w:val="32"/>
        </w:rPr>
        <w:t>.01 Юриспруденция, направленность «</w:t>
      </w:r>
      <w:r w:rsidR="00F135BE" w:rsidRPr="00F135BE">
        <w:rPr>
          <w:bCs/>
          <w:color w:val="000000"/>
          <w:sz w:val="32"/>
          <w:szCs w:val="32"/>
        </w:rPr>
        <w:t>Правовое регулирование земельно-имущественных отношений и агробизнеса</w:t>
      </w:r>
      <w:r w:rsidRPr="008119CD">
        <w:rPr>
          <w:bCs/>
          <w:color w:val="000000"/>
          <w:sz w:val="32"/>
          <w:szCs w:val="32"/>
        </w:rPr>
        <w:t>»</w:t>
      </w:r>
      <w:r w:rsidRPr="008119CD">
        <w:rPr>
          <w:b/>
          <w:bCs/>
          <w:color w:val="000000"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КубГАУ</w:t>
      </w:r>
    </w:p>
    <w:p w:rsidR="002A1BBC" w:rsidRPr="002C7717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2C7717" w:rsidSect="007D60E9">
          <w:footerReference w:type="even" r:id="rId8"/>
          <w:footerReference w:type="default" r:id="rId9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</w:t>
      </w:r>
      <w:r w:rsidR="00040A01">
        <w:rPr>
          <w:bCs/>
          <w:sz w:val="32"/>
          <w:szCs w:val="32"/>
        </w:rPr>
        <w:t>2</w:t>
      </w:r>
      <w:r w:rsidR="00B2695A">
        <w:rPr>
          <w:bCs/>
          <w:sz w:val="32"/>
          <w:szCs w:val="32"/>
        </w:rPr>
        <w:t>1</w:t>
      </w:r>
    </w:p>
    <w:p w:rsidR="00F57406" w:rsidRPr="008119CD" w:rsidRDefault="00F57406" w:rsidP="00F57406">
      <w:pPr>
        <w:pStyle w:val="Default"/>
        <w:ind w:right="-340" w:firstLine="567"/>
        <w:jc w:val="both"/>
        <w:rPr>
          <w:sz w:val="32"/>
          <w:szCs w:val="32"/>
        </w:rPr>
      </w:pPr>
      <w:r w:rsidRPr="008119CD">
        <w:rPr>
          <w:bCs/>
          <w:i/>
          <w:sz w:val="32"/>
          <w:szCs w:val="32"/>
        </w:rPr>
        <w:lastRenderedPageBreak/>
        <w:t>Составител</w:t>
      </w:r>
      <w:r w:rsidR="00B2695A">
        <w:rPr>
          <w:bCs/>
          <w:i/>
          <w:sz w:val="32"/>
          <w:szCs w:val="32"/>
        </w:rPr>
        <w:t>ь</w:t>
      </w:r>
      <w:r w:rsidRPr="008119CD">
        <w:rPr>
          <w:bCs/>
          <w:i/>
          <w:sz w:val="32"/>
          <w:szCs w:val="32"/>
        </w:rPr>
        <w:t>:</w:t>
      </w:r>
      <w:r w:rsidRPr="008119CD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В.В. Гончаров</w:t>
      </w:r>
      <w:r w:rsidR="00B2695A">
        <w:rPr>
          <w:bCs/>
          <w:sz w:val="32"/>
          <w:szCs w:val="32"/>
        </w:rPr>
        <w:t>.</w:t>
      </w:r>
      <w:r w:rsidRPr="008119CD">
        <w:rPr>
          <w:bCs/>
          <w:sz w:val="32"/>
          <w:szCs w:val="32"/>
        </w:rPr>
        <w:t xml:space="preserve"> </w:t>
      </w:r>
    </w:p>
    <w:p w:rsidR="00F57406" w:rsidRPr="008119CD" w:rsidRDefault="00F57406" w:rsidP="00F57406">
      <w:pPr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B2695A" w:rsidRPr="00AE017A" w:rsidRDefault="009F47E7" w:rsidP="00B2695A">
      <w:pPr>
        <w:ind w:firstLine="567"/>
        <w:jc w:val="both"/>
        <w:rPr>
          <w:b/>
          <w:i/>
          <w:color w:val="000000"/>
          <w:sz w:val="32"/>
          <w:szCs w:val="32"/>
        </w:rPr>
      </w:pPr>
      <w:r w:rsidRPr="009F47E7">
        <w:rPr>
          <w:i/>
          <w:sz w:val="32"/>
          <w:szCs w:val="32"/>
        </w:rPr>
        <w:t>Правовое регулирование сертификации и технического регулирования в агробизнесе</w:t>
      </w:r>
      <w:r w:rsidR="00B2695A" w:rsidRPr="00AE017A">
        <w:rPr>
          <w:bCs/>
          <w:i/>
          <w:color w:val="000000"/>
          <w:sz w:val="32"/>
          <w:szCs w:val="32"/>
        </w:rPr>
        <w:t xml:space="preserve">: методические указания </w:t>
      </w:r>
      <w:r w:rsidR="00B2695A">
        <w:rPr>
          <w:bCs/>
          <w:i/>
          <w:color w:val="000000"/>
          <w:sz w:val="32"/>
          <w:szCs w:val="32"/>
        </w:rPr>
        <w:t>для организации контактной</w:t>
      </w:r>
      <w:r w:rsidR="00B2695A" w:rsidRPr="00AE017A">
        <w:rPr>
          <w:bCs/>
          <w:i/>
          <w:color w:val="000000"/>
          <w:sz w:val="32"/>
          <w:szCs w:val="32"/>
        </w:rPr>
        <w:t xml:space="preserve"> работы обучающихся по направлению подготовки 40.04.01 «Юриспруденция», направленность «</w:t>
      </w:r>
      <w:r w:rsidR="00F135BE" w:rsidRPr="00F135BE">
        <w:rPr>
          <w:bCs/>
          <w:i/>
          <w:color w:val="000000"/>
          <w:sz w:val="32"/>
          <w:szCs w:val="32"/>
        </w:rPr>
        <w:t>Правовое регулирование земельно-имущественных отношений и агробизнеса</w:t>
      </w:r>
      <w:r w:rsidR="00B2695A" w:rsidRPr="00AE017A">
        <w:rPr>
          <w:bCs/>
          <w:i/>
          <w:color w:val="000000"/>
          <w:sz w:val="32"/>
          <w:szCs w:val="32"/>
        </w:rPr>
        <w:t xml:space="preserve">» / </w:t>
      </w:r>
      <w:r w:rsidR="00B2695A" w:rsidRPr="00AE017A">
        <w:rPr>
          <w:i/>
          <w:color w:val="000000"/>
          <w:sz w:val="32"/>
          <w:szCs w:val="32"/>
        </w:rPr>
        <w:t>сост. В.В. Гончаров.</w:t>
      </w:r>
      <w:r w:rsidR="00B2695A" w:rsidRPr="00AE017A">
        <w:rPr>
          <w:bCs/>
          <w:i/>
          <w:color w:val="000000"/>
          <w:sz w:val="32"/>
          <w:szCs w:val="32"/>
        </w:rPr>
        <w:t xml:space="preserve"> - </w:t>
      </w:r>
      <w:r w:rsidR="00B2695A" w:rsidRPr="00AE017A">
        <w:rPr>
          <w:rFonts w:eastAsia="Times New Roman"/>
          <w:i/>
          <w:sz w:val="32"/>
          <w:szCs w:val="32"/>
        </w:rPr>
        <w:t>Электронный ресурс,</w:t>
      </w:r>
      <w:r w:rsidR="00B2695A" w:rsidRPr="00AE017A">
        <w:rPr>
          <w:bCs/>
          <w:i/>
          <w:color w:val="000000"/>
          <w:sz w:val="32"/>
          <w:szCs w:val="32"/>
        </w:rPr>
        <w:t xml:space="preserve"> 2021. – 2</w:t>
      </w:r>
      <w:r w:rsidR="0040637F">
        <w:rPr>
          <w:bCs/>
          <w:i/>
          <w:color w:val="000000"/>
          <w:sz w:val="32"/>
          <w:szCs w:val="32"/>
        </w:rPr>
        <w:t>1</w:t>
      </w:r>
      <w:r w:rsidR="00B2695A" w:rsidRPr="00AE017A">
        <w:rPr>
          <w:bCs/>
          <w:i/>
          <w:color w:val="000000"/>
          <w:sz w:val="32"/>
          <w:szCs w:val="32"/>
        </w:rPr>
        <w:t xml:space="preserve"> с.</w:t>
      </w:r>
      <w:r w:rsidR="00B2695A" w:rsidRPr="00AE017A">
        <w:rPr>
          <w:i/>
          <w:color w:val="000000"/>
          <w:sz w:val="32"/>
          <w:szCs w:val="32"/>
        </w:rPr>
        <w:t xml:space="preserve">  </w:t>
      </w:r>
    </w:p>
    <w:p w:rsidR="002A1BBC" w:rsidRDefault="002A1BBC" w:rsidP="007D60E9">
      <w:pPr>
        <w:ind w:firstLine="567"/>
        <w:rPr>
          <w:sz w:val="32"/>
          <w:szCs w:val="32"/>
        </w:rPr>
      </w:pPr>
    </w:p>
    <w:p w:rsidR="00F135BE" w:rsidRPr="002C7717" w:rsidRDefault="00F135BE" w:rsidP="007D60E9">
      <w:pPr>
        <w:ind w:firstLine="567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9F47E7" w:rsidRPr="009F47E7">
        <w:rPr>
          <w:sz w:val="32"/>
          <w:szCs w:val="32"/>
        </w:rPr>
        <w:t>Правовое регулирование сертификации и технического регулирования в агробизнесе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2A1BBC" w:rsidRDefault="00F57406" w:rsidP="007D60E9">
      <w:pPr>
        <w:ind w:firstLine="567"/>
        <w:jc w:val="both"/>
        <w:rPr>
          <w:sz w:val="32"/>
          <w:szCs w:val="32"/>
        </w:rPr>
      </w:pPr>
      <w:r w:rsidRPr="00F57406">
        <w:rPr>
          <w:sz w:val="32"/>
          <w:szCs w:val="32"/>
        </w:rPr>
        <w:t>Предназначено для студентов по направлению подготовки 40.04.01 Юриспруденция, направленность «</w:t>
      </w:r>
      <w:r w:rsidR="00F135BE" w:rsidRPr="00F135BE">
        <w:rPr>
          <w:sz w:val="32"/>
          <w:szCs w:val="32"/>
        </w:rPr>
        <w:t>Правовое регулирование земельно-имущественных отношений и агробизнеса</w:t>
      </w:r>
      <w:r w:rsidRPr="00F57406">
        <w:rPr>
          <w:sz w:val="32"/>
          <w:szCs w:val="32"/>
        </w:rPr>
        <w:t>».</w:t>
      </w:r>
    </w:p>
    <w:p w:rsidR="0040637F" w:rsidRDefault="0040637F" w:rsidP="00B2695A">
      <w:pPr>
        <w:pStyle w:val="Default"/>
        <w:ind w:right="-340" w:firstLine="567"/>
        <w:jc w:val="both"/>
        <w:rPr>
          <w:sz w:val="32"/>
          <w:szCs w:val="32"/>
        </w:rPr>
      </w:pPr>
      <w:bookmarkStart w:id="0" w:name="_Toc475481838"/>
    </w:p>
    <w:p w:rsidR="009F47E7" w:rsidRDefault="009F47E7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>Рассмотрено и одобрено методической комиссией юридического факуль</w:t>
      </w:r>
      <w:r>
        <w:rPr>
          <w:sz w:val="32"/>
          <w:szCs w:val="32"/>
        </w:rPr>
        <w:t xml:space="preserve">тета Кубанского ГАУ, протокол </w:t>
      </w:r>
      <w:r w:rsidRPr="00E17A66">
        <w:rPr>
          <w:sz w:val="32"/>
          <w:szCs w:val="32"/>
        </w:rPr>
        <w:t>№</w:t>
      </w:r>
      <w:r>
        <w:rPr>
          <w:color w:val="FF0000"/>
          <w:sz w:val="32"/>
          <w:szCs w:val="32"/>
        </w:rPr>
        <w:t xml:space="preserve"> </w:t>
      </w:r>
      <w:r w:rsidRPr="00E17A66">
        <w:rPr>
          <w:sz w:val="32"/>
          <w:szCs w:val="32"/>
        </w:rPr>
        <w:t>от “__” ______202</w:t>
      </w:r>
      <w:r>
        <w:rPr>
          <w:sz w:val="32"/>
          <w:szCs w:val="32"/>
        </w:rPr>
        <w:t>1</w:t>
      </w:r>
      <w:r w:rsidRPr="00E17A66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E17A66">
        <w:rPr>
          <w:sz w:val="32"/>
          <w:szCs w:val="32"/>
        </w:rPr>
        <w:t xml:space="preserve"> методической комиссии</w:t>
      </w:r>
      <w:r>
        <w:rPr>
          <w:sz w:val="32"/>
          <w:szCs w:val="32"/>
        </w:rPr>
        <w:t>: д.ю.н., профессор</w:t>
      </w:r>
      <w:r w:rsidRPr="00E17A66">
        <w:rPr>
          <w:sz w:val="32"/>
          <w:szCs w:val="32"/>
        </w:rPr>
        <w:t xml:space="preserve"> А. А. Сапфирова</w:t>
      </w:r>
      <w:r>
        <w:rPr>
          <w:sz w:val="32"/>
          <w:szCs w:val="32"/>
        </w:rPr>
        <w:t>.</w:t>
      </w:r>
    </w:p>
    <w:p w:rsidR="0040637F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</w:t>
      </w: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976A1B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  </w:t>
      </w:r>
    </w:p>
    <w:p w:rsidR="00B2695A" w:rsidRPr="008119CD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© </w:t>
      </w:r>
      <w:r>
        <w:rPr>
          <w:bCs/>
          <w:sz w:val="32"/>
          <w:szCs w:val="32"/>
        </w:rPr>
        <w:t>В.В. Гончаров</w:t>
      </w:r>
      <w:r w:rsidRPr="008119CD">
        <w:rPr>
          <w:sz w:val="32"/>
          <w:szCs w:val="32"/>
        </w:rPr>
        <w:t xml:space="preserve">,  </w:t>
      </w:r>
    </w:p>
    <w:p w:rsidR="00B2695A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 w:rsidRPr="008119CD">
        <w:rPr>
          <w:sz w:val="32"/>
          <w:szCs w:val="32"/>
        </w:rPr>
        <w:t xml:space="preserve">       составление, 202</w:t>
      </w:r>
      <w:r>
        <w:rPr>
          <w:sz w:val="32"/>
          <w:szCs w:val="32"/>
        </w:rPr>
        <w:t>1</w:t>
      </w:r>
    </w:p>
    <w:p w:rsidR="00B2695A" w:rsidRPr="008119CD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19CD">
        <w:rPr>
          <w:sz w:val="32"/>
          <w:szCs w:val="32"/>
        </w:rPr>
        <w:t xml:space="preserve"> © ФГБОУ ВО «Кубанский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государственный аграрный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университет имени </w:t>
      </w:r>
    </w:p>
    <w:p w:rsidR="00B2695A" w:rsidRDefault="00B2695A" w:rsidP="00B269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8119CD">
        <w:rPr>
          <w:sz w:val="32"/>
          <w:szCs w:val="32"/>
        </w:rPr>
        <w:t>И. Т. Трубилина», 202</w:t>
      </w:r>
      <w:r>
        <w:rPr>
          <w:sz w:val="32"/>
          <w:szCs w:val="32"/>
        </w:rPr>
        <w:t>1</w:t>
      </w:r>
    </w:p>
    <w:p w:rsidR="002A1BBC" w:rsidRPr="002C7717" w:rsidRDefault="002A1BBC" w:rsidP="00B2695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lastRenderedPageBreak/>
        <w:t>ВВЕДЕНИЕ</w:t>
      </w:r>
      <w:bookmarkEnd w:id="0"/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6A41F4" w:rsidRPr="006A41F4" w:rsidRDefault="006A41F4" w:rsidP="006A41F4">
      <w:pPr>
        <w:pStyle w:val="13"/>
        <w:ind w:firstLine="426"/>
        <w:jc w:val="both"/>
        <w:rPr>
          <w:rFonts w:ascii="Times New Roman" w:hAnsi="Times New Roman"/>
          <w:sz w:val="30"/>
          <w:szCs w:val="30"/>
        </w:rPr>
      </w:pPr>
      <w:bookmarkStart w:id="1" w:name="_Toc475481839"/>
      <w:r w:rsidRPr="006A41F4">
        <w:rPr>
          <w:rFonts w:ascii="Times New Roman" w:hAnsi="Times New Roman"/>
          <w:sz w:val="30"/>
          <w:szCs w:val="30"/>
        </w:rPr>
        <w:t>Цель организации контактной работы преподавателя с обучающимся по дисциплине «</w:t>
      </w:r>
      <w:r w:rsidR="009F47E7" w:rsidRPr="009F47E7">
        <w:rPr>
          <w:rFonts w:ascii="Times New Roman" w:hAnsi="Times New Roman"/>
          <w:sz w:val="30"/>
          <w:szCs w:val="30"/>
        </w:rPr>
        <w:t>Правовое регулирование сертификации и технического регулирования в агробизнесе</w:t>
      </w:r>
      <w:r w:rsidRPr="006A41F4">
        <w:rPr>
          <w:rFonts w:ascii="Times New Roman" w:hAnsi="Times New Roman"/>
          <w:sz w:val="30"/>
          <w:szCs w:val="30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6A41F4">
        <w:rPr>
          <w:rFonts w:ascii="Times New Roman" w:hAnsi="Times New Roman"/>
          <w:bCs/>
          <w:sz w:val="30"/>
          <w:szCs w:val="30"/>
        </w:rPr>
        <w:t>40.0</w:t>
      </w:r>
      <w:r w:rsidR="00F57406">
        <w:rPr>
          <w:rFonts w:ascii="Times New Roman" w:hAnsi="Times New Roman"/>
          <w:bCs/>
          <w:sz w:val="30"/>
          <w:szCs w:val="30"/>
        </w:rPr>
        <w:t>4</w:t>
      </w:r>
      <w:r w:rsidRPr="006A41F4">
        <w:rPr>
          <w:rFonts w:ascii="Times New Roman" w:hAnsi="Times New Roman"/>
          <w:bCs/>
          <w:sz w:val="30"/>
          <w:szCs w:val="30"/>
        </w:rPr>
        <w:t>.01 Юриспруденция,</w:t>
      </w:r>
      <w:r w:rsidRPr="006A41F4">
        <w:rPr>
          <w:rFonts w:ascii="Times New Roman" w:hAnsi="Times New Roman"/>
          <w:sz w:val="30"/>
          <w:szCs w:val="30"/>
        </w:rPr>
        <w:t xml:space="preserve"> направленность «</w:t>
      </w:r>
      <w:r w:rsidR="00F135BE" w:rsidRPr="00F135BE">
        <w:rPr>
          <w:rFonts w:ascii="Times New Roman" w:hAnsi="Times New Roman"/>
          <w:sz w:val="30"/>
          <w:szCs w:val="30"/>
        </w:rPr>
        <w:t>Правовое регулирование земельно-имущественных отношений и агробизнеса</w:t>
      </w:r>
      <w:r w:rsidRPr="006A41F4">
        <w:rPr>
          <w:rFonts w:ascii="Times New Roman" w:hAnsi="Times New Roman"/>
          <w:sz w:val="30"/>
          <w:szCs w:val="30"/>
        </w:rPr>
        <w:t xml:space="preserve">»,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9F47E7" w:rsidRPr="009F47E7">
        <w:rPr>
          <w:rFonts w:ascii="Times New Roman" w:hAnsi="Times New Roman"/>
          <w:sz w:val="30"/>
          <w:szCs w:val="30"/>
        </w:rPr>
        <w:t>Правовое регулирование сертификации и технического регулирования в агробизнесе</w:t>
      </w:r>
      <w:r w:rsidRPr="006A41F4">
        <w:rPr>
          <w:rFonts w:ascii="Times New Roman" w:hAnsi="Times New Roman"/>
          <w:sz w:val="30"/>
          <w:szCs w:val="30"/>
        </w:rPr>
        <w:t xml:space="preserve">» может быть аудиторной и внеаудиторной. Объем контактной работы отражается в учебных планах. </w:t>
      </w:r>
    </w:p>
    <w:p w:rsidR="006A41F4" w:rsidRP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9F47E7" w:rsidRPr="009F47E7">
        <w:rPr>
          <w:rFonts w:ascii="Times New Roman" w:hAnsi="Times New Roman"/>
          <w:sz w:val="30"/>
          <w:szCs w:val="30"/>
        </w:rPr>
        <w:t>Правовое регулирование сертификации и технического регулирования в агробизнесе</w:t>
      </w:r>
      <w:r w:rsidRPr="006A41F4">
        <w:rPr>
          <w:rFonts w:ascii="Times New Roman" w:hAnsi="Times New Roman"/>
          <w:sz w:val="30"/>
          <w:szCs w:val="30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 w:rsidR="00F135BE">
        <w:rPr>
          <w:rFonts w:ascii="Times New Roman" w:hAnsi="Times New Roman"/>
          <w:sz w:val="30"/>
          <w:szCs w:val="30"/>
        </w:rPr>
        <w:t>экзамена</w:t>
      </w:r>
      <w:r w:rsidRPr="006A41F4">
        <w:rPr>
          <w:rFonts w:ascii="Times New Roman" w:hAnsi="Times New Roman"/>
          <w:sz w:val="30"/>
          <w:szCs w:val="30"/>
        </w:rPr>
        <w:t>.</w:t>
      </w:r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bookmarkStart w:id="2" w:name="__RefHeading__5759_1881531888"/>
      <w:bookmarkEnd w:id="2"/>
      <w:r w:rsidRPr="006A41F4">
        <w:rPr>
          <w:sz w:val="30"/>
          <w:szCs w:val="30"/>
        </w:rPr>
        <w:t>Качество освоения обучающимся материала по дисциплине «</w:t>
      </w:r>
      <w:r w:rsidR="009F47E7" w:rsidRPr="009F47E7">
        <w:rPr>
          <w:sz w:val="30"/>
          <w:szCs w:val="30"/>
        </w:rPr>
        <w:t>Правовое регулирование сертификации и технического регулирования в агробизнесе</w:t>
      </w:r>
      <w:r w:rsidRPr="006A41F4">
        <w:rPr>
          <w:sz w:val="30"/>
          <w:szCs w:val="30"/>
        </w:rPr>
        <w:t>» оценивается преподавателем в ходе контактной рабо</w:t>
      </w:r>
      <w:r w:rsidR="00F57406">
        <w:rPr>
          <w:sz w:val="30"/>
          <w:szCs w:val="30"/>
        </w:rPr>
        <w:t>ты (аудиторная и внеаудиторная)</w:t>
      </w:r>
      <w:r w:rsidRPr="006A41F4">
        <w:rPr>
          <w:sz w:val="30"/>
          <w:szCs w:val="30"/>
        </w:rPr>
        <w:t xml:space="preserve"> с обучающимся посредством текущего контроля успеваемости и промежуточной аттестации обучающихся (период сдачи </w:t>
      </w:r>
      <w:r w:rsidR="0040637F">
        <w:rPr>
          <w:sz w:val="30"/>
          <w:szCs w:val="30"/>
        </w:rPr>
        <w:t>экзамена</w:t>
      </w:r>
      <w:r w:rsidRPr="006A41F4">
        <w:rPr>
          <w:sz w:val="30"/>
          <w:szCs w:val="30"/>
        </w:rPr>
        <w:t>).</w:t>
      </w:r>
    </w:p>
    <w:p w:rsidR="005C78A9" w:rsidRDefault="006A41F4" w:rsidP="006A41F4">
      <w:pPr>
        <w:ind w:firstLine="567"/>
        <w:jc w:val="both"/>
        <w:rPr>
          <w:sz w:val="30"/>
          <w:szCs w:val="30"/>
        </w:rPr>
      </w:pPr>
      <w:bookmarkStart w:id="3" w:name="__RefHeading__5761_1881531888"/>
      <w:bookmarkEnd w:id="3"/>
      <w:r w:rsidRPr="006A41F4">
        <w:rPr>
          <w:sz w:val="30"/>
          <w:szCs w:val="30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</w:t>
      </w:r>
      <w:r w:rsidR="00E44C45">
        <w:rPr>
          <w:sz w:val="30"/>
          <w:szCs w:val="30"/>
        </w:rPr>
        <w:t>устный опрос</w:t>
      </w:r>
      <w:r w:rsidRPr="006A41F4">
        <w:rPr>
          <w:sz w:val="30"/>
          <w:szCs w:val="30"/>
        </w:rPr>
        <w:t xml:space="preserve">, </w:t>
      </w:r>
      <w:r w:rsidR="00F57406">
        <w:rPr>
          <w:sz w:val="30"/>
          <w:szCs w:val="30"/>
        </w:rPr>
        <w:t>подготовка рефератов</w:t>
      </w:r>
      <w:r w:rsidRPr="006A41F4">
        <w:rPr>
          <w:sz w:val="30"/>
          <w:szCs w:val="30"/>
        </w:rPr>
        <w:t xml:space="preserve">, </w:t>
      </w:r>
      <w:r w:rsidR="005C78A9">
        <w:rPr>
          <w:sz w:val="30"/>
          <w:szCs w:val="30"/>
        </w:rPr>
        <w:t xml:space="preserve">докладов, </w:t>
      </w:r>
      <w:r w:rsidR="00E44C45">
        <w:rPr>
          <w:sz w:val="30"/>
          <w:szCs w:val="30"/>
        </w:rPr>
        <w:t>тестирование</w:t>
      </w:r>
      <w:r w:rsidR="005C78A9">
        <w:rPr>
          <w:sz w:val="30"/>
          <w:szCs w:val="30"/>
        </w:rPr>
        <w:t>, решение компетентностно-ориентированных задач (ситуационных), участие в дискуссии</w:t>
      </w:r>
      <w:r w:rsidRPr="006A41F4">
        <w:rPr>
          <w:sz w:val="30"/>
          <w:szCs w:val="30"/>
        </w:rPr>
        <w:t>)</w:t>
      </w:r>
      <w:r w:rsidRPr="006A41F4">
        <w:rPr>
          <w:i/>
          <w:sz w:val="30"/>
          <w:szCs w:val="30"/>
        </w:rPr>
        <w:t xml:space="preserve">, </w:t>
      </w:r>
      <w:r w:rsidRPr="006A41F4">
        <w:rPr>
          <w:sz w:val="30"/>
          <w:szCs w:val="30"/>
        </w:rPr>
        <w:t>активность студента в ходе учебной деятельности, посещаемость занятий, научно-исследовательскую работу и т.д.</w:t>
      </w:r>
      <w:bookmarkStart w:id="4" w:name="__RefHeading__5763_1881531888"/>
      <w:bookmarkEnd w:id="4"/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r w:rsidRPr="006A41F4">
        <w:rPr>
          <w:sz w:val="30"/>
          <w:szCs w:val="30"/>
        </w:rPr>
        <w:t>Формой промежуточной аттестации обучающихся по дисциплине «</w:t>
      </w:r>
      <w:r w:rsidR="009F47E7" w:rsidRPr="009F47E7">
        <w:rPr>
          <w:sz w:val="30"/>
          <w:szCs w:val="30"/>
        </w:rPr>
        <w:t>Правовое регулирование сертификации и технического регулирования в агробизнесе</w:t>
      </w:r>
      <w:r w:rsidRPr="006A41F4">
        <w:rPr>
          <w:sz w:val="30"/>
          <w:szCs w:val="30"/>
        </w:rPr>
        <w:t xml:space="preserve">» является </w:t>
      </w:r>
      <w:r w:rsidR="0040637F">
        <w:rPr>
          <w:sz w:val="30"/>
          <w:szCs w:val="30"/>
        </w:rPr>
        <w:t>экзамен</w:t>
      </w:r>
      <w:r w:rsidRPr="006A41F4">
        <w:rPr>
          <w:sz w:val="30"/>
          <w:szCs w:val="30"/>
        </w:rPr>
        <w:t>.</w:t>
      </w:r>
      <w:r w:rsidR="0040637F">
        <w:rPr>
          <w:sz w:val="30"/>
          <w:szCs w:val="30"/>
        </w:rPr>
        <w:t xml:space="preserve"> </w:t>
      </w:r>
    </w:p>
    <w:p w:rsidR="002A1BBC" w:rsidRDefault="002A1BBC" w:rsidP="00F57406">
      <w:pPr>
        <w:pStyle w:val="ac"/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1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="00E23DEB">
        <w:rPr>
          <w:b/>
          <w:sz w:val="32"/>
          <w:szCs w:val="32"/>
        </w:rPr>
        <w:t>ПРЕПОДАВАТЕЛЯ С</w:t>
      </w:r>
      <w:r w:rsidRPr="002C7717">
        <w:rPr>
          <w:b/>
          <w:sz w:val="32"/>
          <w:szCs w:val="32"/>
        </w:rPr>
        <w:t xml:space="preserve"> ОБУЧАЮЩИМИСЯ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F57406">
        <w:rPr>
          <w:spacing w:val="-1"/>
          <w:sz w:val="32"/>
          <w:szCs w:val="32"/>
          <w:lang w:val="ru-RU"/>
        </w:rPr>
        <w:t xml:space="preserve"> </w:t>
      </w:r>
      <w:r w:rsidR="002A1BBC" w:rsidRPr="002C7717">
        <w:rPr>
          <w:spacing w:val="-1"/>
          <w:sz w:val="32"/>
          <w:szCs w:val="32"/>
          <w:lang w:val="ru-RU"/>
        </w:rPr>
        <w:t xml:space="preserve">ПЛАНЫ ПРАКТИЧЕСКИХ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9F36E2" w:rsidRDefault="009F36E2" w:rsidP="00F57406">
      <w:pPr>
        <w:widowControl w:val="0"/>
        <w:ind w:firstLine="567"/>
        <w:jc w:val="both"/>
        <w:rPr>
          <w:b/>
          <w:sz w:val="32"/>
          <w:szCs w:val="32"/>
        </w:rPr>
      </w:pPr>
      <w:bookmarkStart w:id="5" w:name="_Toc475481840"/>
      <w:r w:rsidRPr="0078044D">
        <w:rPr>
          <w:b/>
          <w:color w:val="000000"/>
          <w:sz w:val="32"/>
          <w:szCs w:val="32"/>
        </w:rPr>
        <w:t>Тема 1</w:t>
      </w:r>
      <w:r w:rsidRPr="00C964EC">
        <w:rPr>
          <w:b/>
          <w:color w:val="000000"/>
          <w:sz w:val="32"/>
          <w:szCs w:val="32"/>
        </w:rPr>
        <w:t xml:space="preserve">. </w:t>
      </w:r>
      <w:r w:rsidR="009F47E7" w:rsidRPr="009F47E7">
        <w:rPr>
          <w:b/>
          <w:sz w:val="32"/>
          <w:szCs w:val="32"/>
        </w:rPr>
        <w:t>Понятие и виды сертификации</w:t>
      </w:r>
      <w:r w:rsidR="005C78A9">
        <w:rPr>
          <w:b/>
          <w:sz w:val="32"/>
          <w:szCs w:val="32"/>
        </w:rPr>
        <w:t>.</w:t>
      </w:r>
    </w:p>
    <w:p w:rsidR="00F57406" w:rsidRPr="00C964EC" w:rsidRDefault="00F57406" w:rsidP="00F57406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9F36E2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E23DEB" w:rsidRPr="00C964EC" w:rsidRDefault="00E23DEB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F47E7" w:rsidRPr="008119CD" w:rsidRDefault="009F47E7" w:rsidP="009F47E7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9F47E7" w:rsidRPr="008119CD" w:rsidRDefault="009F47E7" w:rsidP="009F47E7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1. Понятие и сущность сертификации.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2. Добровольная сертификация.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3. Обязательная сертификация.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4. Участники процесса сертификации.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5. Понятие и сущность аккредитации органов сертификации.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6. Виды органов по аккредитации.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7. Федеральная служба по аккредитации (Росаккредитация): правовой статус, полномочия.</w:t>
      </w:r>
    </w:p>
    <w:p w:rsidR="009F47E7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7. Национальные организации по аккредитации органов сертификации за рубежом.</w:t>
      </w:r>
    </w:p>
    <w:p w:rsidR="009F47E7" w:rsidRPr="00D17D5C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47E7" w:rsidRPr="008119CD" w:rsidRDefault="009F47E7" w:rsidP="009F47E7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9F47E7" w:rsidRPr="00C326FA" w:rsidRDefault="009F47E7" w:rsidP="009F47E7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9F47E7" w:rsidRDefault="009F47E7" w:rsidP="009F47E7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Понятие и виды сертификации.</w:t>
      </w:r>
    </w:p>
    <w:p w:rsidR="009F47E7" w:rsidRDefault="009F47E7" w:rsidP="009F47E7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Участники процесса сертификации.</w:t>
      </w:r>
    </w:p>
    <w:p w:rsidR="009F47E7" w:rsidRDefault="009F47E7" w:rsidP="009F47E7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47E7" w:rsidRPr="002C2B8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2C2B8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9F47E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>1)</w:t>
      </w:r>
      <w:r>
        <w:rPr>
          <w:rFonts w:eastAsia="Times New Roman"/>
          <w:sz w:val="32"/>
          <w:szCs w:val="32"/>
        </w:rPr>
        <w:t xml:space="preserve"> Виды органов сертификации.</w:t>
      </w:r>
    </w:p>
    <w:p w:rsidR="009F47E7" w:rsidRPr="002C2B8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 w:rsidRPr="001A0C68">
        <w:rPr>
          <w:rFonts w:eastAsia="Times New Roman"/>
          <w:sz w:val="32"/>
          <w:szCs w:val="32"/>
        </w:rPr>
        <w:t xml:space="preserve">) </w:t>
      </w:r>
      <w:r w:rsidRPr="00DB6454">
        <w:rPr>
          <w:rFonts w:eastAsia="Times New Roman"/>
          <w:sz w:val="32"/>
          <w:szCs w:val="32"/>
        </w:rPr>
        <w:t>Национальные организации по аккредитации органов сертификации за рубежом.</w:t>
      </w:r>
    </w:p>
    <w:p w:rsidR="009F47E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9F47E7" w:rsidRPr="002C2B8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9F47E7" w:rsidRPr="00DB6454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DB6454">
        <w:rPr>
          <w:rFonts w:eastAsia="Times New Roman"/>
          <w:sz w:val="32"/>
          <w:szCs w:val="32"/>
        </w:rPr>
        <w:lastRenderedPageBreak/>
        <w:t>Какие документы предоставляет соискатель аккредитации в области сертификации в Росаккредитацию? Какие организации не могут быть аккредитованы?</w:t>
      </w:r>
    </w:p>
    <w:p w:rsidR="009F47E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9F47E7" w:rsidRPr="002C2B8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2C2B8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</w:t>
      </w:r>
      <w:r w:rsidRPr="002C2B87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/>
          <w:i/>
          <w:sz w:val="32"/>
          <w:szCs w:val="32"/>
        </w:rPr>
        <w:t>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9F47E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DB6454">
        <w:rPr>
          <w:rFonts w:eastAsia="Times New Roman"/>
          <w:sz w:val="32"/>
          <w:szCs w:val="32"/>
        </w:rPr>
        <w:t>Виды органов по аккредитации.</w:t>
      </w:r>
    </w:p>
    <w:p w:rsidR="009F47E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DB6454">
        <w:rPr>
          <w:rFonts w:eastAsia="Times New Roman"/>
          <w:sz w:val="32"/>
          <w:szCs w:val="32"/>
        </w:rPr>
        <w:t>Обязательная сертификация.</w:t>
      </w:r>
    </w:p>
    <w:p w:rsidR="009F47E7" w:rsidRPr="002C2B8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E23DEB" w:rsidRPr="00E23DEB" w:rsidRDefault="005C78A9" w:rsidP="00E23DEB">
      <w:pPr>
        <w:tabs>
          <w:tab w:val="left" w:pos="993"/>
        </w:tabs>
        <w:ind w:firstLine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6</w:t>
      </w:r>
      <w:r w:rsidR="00E23DEB">
        <w:rPr>
          <w:b/>
          <w:kern w:val="24"/>
          <w:sz w:val="32"/>
          <w:szCs w:val="32"/>
        </w:rPr>
        <w:t xml:space="preserve">. </w:t>
      </w:r>
      <w:r w:rsidR="00E23DEB" w:rsidRPr="00E23DEB">
        <w:rPr>
          <w:b/>
          <w:kern w:val="24"/>
          <w:sz w:val="32"/>
          <w:szCs w:val="32"/>
        </w:rPr>
        <w:t>Тесты</w:t>
      </w:r>
      <w:r>
        <w:rPr>
          <w:b/>
          <w:kern w:val="24"/>
          <w:sz w:val="32"/>
          <w:szCs w:val="32"/>
        </w:rPr>
        <w:t>.</w:t>
      </w:r>
    </w:p>
    <w:p w:rsidR="00E23DEB" w:rsidRDefault="00E23DE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2</w:t>
      </w:r>
      <w:r w:rsidRPr="00C964EC">
        <w:rPr>
          <w:b/>
          <w:color w:val="000000"/>
          <w:sz w:val="32"/>
          <w:szCs w:val="32"/>
        </w:rPr>
        <w:t xml:space="preserve">. </w:t>
      </w:r>
      <w:r w:rsidR="009F47E7" w:rsidRPr="009F47E7">
        <w:rPr>
          <w:b/>
          <w:sz w:val="32"/>
          <w:szCs w:val="32"/>
        </w:rPr>
        <w:t>Сертификационные органы аграрной продукции в Российской Федерации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F47E7" w:rsidRPr="008119CD" w:rsidRDefault="009F47E7" w:rsidP="009F47E7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9F47E7" w:rsidRPr="008119CD" w:rsidRDefault="009F47E7" w:rsidP="009F47E7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4D28BE">
        <w:rPr>
          <w:rFonts w:ascii="Times New Roman" w:hAnsi="Times New Roman"/>
          <w:sz w:val="32"/>
          <w:szCs w:val="32"/>
        </w:rPr>
        <w:t xml:space="preserve"> </w:t>
      </w:r>
      <w:r w:rsidRPr="00235665">
        <w:rPr>
          <w:rFonts w:ascii="Times New Roman" w:hAnsi="Times New Roman"/>
          <w:sz w:val="32"/>
          <w:szCs w:val="32"/>
        </w:rPr>
        <w:t>Понятие и сущность сертификационных органов аграрной продукции.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2. Виды сертификационных органов аграрной продукции в Российской Федерации.</w:t>
      </w:r>
    </w:p>
    <w:p w:rsidR="009F47E7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3. Виды сертификационных органов аграрной продукции за рубежом.</w:t>
      </w:r>
    </w:p>
    <w:p w:rsidR="009F47E7" w:rsidRPr="00D17D5C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47E7" w:rsidRPr="008119CD" w:rsidRDefault="009F47E7" w:rsidP="009F47E7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9F47E7" w:rsidRPr="00C326FA" w:rsidRDefault="009F47E7" w:rsidP="009F47E7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9F47E7" w:rsidRDefault="009F47E7" w:rsidP="009F47E7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Сертификация аграрной продукции: понятие, содержание.</w:t>
      </w:r>
    </w:p>
    <w:p w:rsidR="009F47E7" w:rsidRDefault="009F47E7" w:rsidP="009F47E7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47E7" w:rsidRPr="002C2B8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2C2B8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9F47E7" w:rsidRPr="002C2B8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DB6454">
        <w:rPr>
          <w:rFonts w:eastAsia="Times New Roman"/>
          <w:sz w:val="32"/>
          <w:szCs w:val="32"/>
        </w:rPr>
        <w:t>Виды сертификационных органов аграрной продукции за рубежом.</w:t>
      </w:r>
    </w:p>
    <w:p w:rsidR="009F47E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9F47E7" w:rsidRPr="002C2B8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2C2B8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lastRenderedPageBreak/>
        <w:t>Приведите примеры добровольной сертификации агропромышленной продукции.</w:t>
      </w:r>
    </w:p>
    <w:p w:rsidR="009F47E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9F47E7" w:rsidRPr="002C2B8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2C2B8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9F47E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DB6454">
        <w:rPr>
          <w:rFonts w:eastAsia="Times New Roman"/>
          <w:sz w:val="32"/>
          <w:szCs w:val="32"/>
        </w:rPr>
        <w:t>Виды сертификационных органов аграрной продукции в Российской Федерации.</w:t>
      </w:r>
    </w:p>
    <w:p w:rsidR="009F47E7" w:rsidRDefault="009F47E7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3</w:t>
      </w:r>
      <w:r w:rsidRPr="00C964EC">
        <w:rPr>
          <w:b/>
          <w:color w:val="000000"/>
          <w:sz w:val="32"/>
          <w:szCs w:val="32"/>
        </w:rPr>
        <w:t xml:space="preserve">. </w:t>
      </w:r>
      <w:r w:rsidR="009F47E7" w:rsidRPr="009F47E7">
        <w:rPr>
          <w:b/>
          <w:sz w:val="32"/>
          <w:szCs w:val="32"/>
        </w:rPr>
        <w:t>Технические регламенты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F47E7" w:rsidRPr="008119CD" w:rsidRDefault="009F47E7" w:rsidP="009F47E7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9F47E7" w:rsidRPr="008119CD" w:rsidRDefault="009F47E7" w:rsidP="009F47E7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1. Цели принятия технических регламентов.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2. Содержание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665">
        <w:rPr>
          <w:rFonts w:ascii="Times New Roman" w:hAnsi="Times New Roman"/>
          <w:sz w:val="32"/>
          <w:szCs w:val="32"/>
        </w:rPr>
        <w:t>и применение технических регламентов.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3. Виды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665">
        <w:rPr>
          <w:rFonts w:ascii="Times New Roman" w:hAnsi="Times New Roman"/>
          <w:sz w:val="32"/>
          <w:szCs w:val="32"/>
        </w:rPr>
        <w:t>технических регламентов.</w:t>
      </w:r>
    </w:p>
    <w:p w:rsidR="009F47E7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4. Порядок разработки,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665">
        <w:rPr>
          <w:rFonts w:ascii="Times New Roman" w:hAnsi="Times New Roman"/>
          <w:sz w:val="32"/>
          <w:szCs w:val="32"/>
        </w:rPr>
        <w:t>принятия, изменения и отмены технических регламентов.</w:t>
      </w:r>
    </w:p>
    <w:p w:rsidR="009F47E7" w:rsidRPr="00D17D5C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 w:rsidRPr="00592037">
        <w:rPr>
          <w:rFonts w:eastAsia="Times New Roman"/>
          <w:b/>
          <w:i/>
          <w:sz w:val="32"/>
          <w:szCs w:val="32"/>
        </w:rPr>
        <w:t>2.</w:t>
      </w:r>
      <w:r w:rsidRPr="0059203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Рефераты</w:t>
      </w:r>
      <w:r w:rsidRPr="0059203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592037">
        <w:rPr>
          <w:rFonts w:eastAsia="Times New Roman"/>
          <w:i/>
          <w:sz w:val="32"/>
          <w:szCs w:val="32"/>
        </w:rPr>
        <w:t>Темы рефератов: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1)  Цели и задачи, преследуемые при разработке и принятии технических регламентов.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2) Виды технических регламентов.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 w:rsidRPr="00592037">
        <w:rPr>
          <w:rFonts w:eastAsia="Times New Roman"/>
          <w:b/>
          <w:i/>
          <w:sz w:val="32"/>
          <w:szCs w:val="32"/>
        </w:rPr>
        <w:t>3.</w:t>
      </w:r>
      <w:r w:rsidRPr="0059203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59203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592037">
        <w:rPr>
          <w:rFonts w:eastAsia="Times New Roman"/>
          <w:i/>
          <w:sz w:val="32"/>
          <w:szCs w:val="32"/>
        </w:rPr>
        <w:t>Темы докладов: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1) Содержание и применение технических регламентов.</w:t>
      </w: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 w:rsidRPr="00592037">
        <w:rPr>
          <w:rFonts w:eastAsia="Times New Roman"/>
          <w:b/>
          <w:i/>
          <w:sz w:val="32"/>
          <w:szCs w:val="32"/>
        </w:rPr>
        <w:t>4.</w:t>
      </w:r>
      <w:r w:rsidRPr="0059203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59203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59203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592037">
        <w:rPr>
          <w:rFonts w:eastAsia="Times New Roman"/>
          <w:b/>
          <w:i/>
          <w:sz w:val="32"/>
          <w:szCs w:val="32"/>
        </w:rPr>
        <w:t xml:space="preserve"> (ситуационн</w:t>
      </w:r>
      <w:r>
        <w:rPr>
          <w:rFonts w:eastAsia="Times New Roman"/>
          <w:b/>
          <w:i/>
          <w:sz w:val="32"/>
          <w:szCs w:val="32"/>
        </w:rPr>
        <w:t>ая</w:t>
      </w:r>
      <w:r w:rsidRPr="00592037">
        <w:rPr>
          <w:rFonts w:eastAsia="Times New Roman"/>
          <w:b/>
          <w:i/>
          <w:sz w:val="32"/>
          <w:szCs w:val="32"/>
        </w:rPr>
        <w:t xml:space="preserve">) 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592037">
        <w:rPr>
          <w:rFonts w:eastAsia="Times New Roman"/>
          <w:i/>
          <w:sz w:val="32"/>
          <w:szCs w:val="32"/>
        </w:rPr>
        <w:t>Текст задачи:</w:t>
      </w: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Кем утверждается программа разработки технических регламентов? Ответ аргументируйте.</w:t>
      </w: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 w:rsidRPr="00592037">
        <w:rPr>
          <w:rFonts w:eastAsia="Times New Roman"/>
          <w:b/>
          <w:i/>
          <w:sz w:val="32"/>
          <w:szCs w:val="32"/>
        </w:rPr>
        <w:lastRenderedPageBreak/>
        <w:t>5.</w:t>
      </w:r>
      <w:r w:rsidRPr="0059203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Дискуссии</w:t>
      </w:r>
      <w:r w:rsidRPr="0059203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592037">
        <w:rPr>
          <w:rFonts w:eastAsia="Times New Roman"/>
          <w:i/>
          <w:sz w:val="32"/>
          <w:szCs w:val="32"/>
        </w:rPr>
        <w:t>Вопросы дискуссии: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1) Порядок разработки, принятия, изменения и отмены технических регламентов.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2)</w:t>
      </w:r>
      <w:r w:rsidRPr="00592037">
        <w:t xml:space="preserve"> </w:t>
      </w:r>
      <w:r w:rsidRPr="00592037">
        <w:rPr>
          <w:rFonts w:eastAsia="Times New Roman"/>
          <w:sz w:val="32"/>
          <w:szCs w:val="32"/>
        </w:rPr>
        <w:t>Какие требования к продукции не может содержать технический регламент?</w:t>
      </w:r>
    </w:p>
    <w:p w:rsidR="009F47E7" w:rsidRPr="002C2B8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5C78A9" w:rsidRP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4</w:t>
      </w:r>
      <w:r w:rsidRPr="00C964EC">
        <w:rPr>
          <w:b/>
          <w:color w:val="000000"/>
          <w:sz w:val="32"/>
          <w:szCs w:val="32"/>
        </w:rPr>
        <w:t xml:space="preserve">. </w:t>
      </w:r>
      <w:r w:rsidR="009F47E7" w:rsidRPr="009F47E7">
        <w:rPr>
          <w:b/>
          <w:sz w:val="32"/>
          <w:szCs w:val="32"/>
        </w:rPr>
        <w:t>Государственный контроль (надзор) за соблюдением требований технических регламентов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9F47E7" w:rsidRDefault="009F47E7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9F47E7" w:rsidRPr="008119CD" w:rsidRDefault="009F47E7" w:rsidP="009F47E7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9F47E7" w:rsidRPr="008119CD" w:rsidRDefault="009F47E7" w:rsidP="009F47E7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1. Органы государственного контроля (надзора) за соблюдением требований технических регламентов.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2. Объекты государственного контроля (надзора) за соблюдением требований технических регламентов.</w:t>
      </w:r>
    </w:p>
    <w:p w:rsidR="009F47E7" w:rsidRPr="00235665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3. Полномочия органов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665">
        <w:rPr>
          <w:rFonts w:ascii="Times New Roman" w:hAnsi="Times New Roman"/>
          <w:sz w:val="32"/>
          <w:szCs w:val="32"/>
        </w:rPr>
        <w:t>государственного контроля (надзора).</w:t>
      </w:r>
    </w:p>
    <w:p w:rsidR="009F47E7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235665">
        <w:rPr>
          <w:rFonts w:ascii="Times New Roman" w:hAnsi="Times New Roman"/>
          <w:sz w:val="32"/>
          <w:szCs w:val="32"/>
        </w:rPr>
        <w:t>4. Ответственность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665">
        <w:rPr>
          <w:rFonts w:ascii="Times New Roman" w:hAnsi="Times New Roman"/>
          <w:sz w:val="32"/>
          <w:szCs w:val="32"/>
        </w:rPr>
        <w:t>органов государственного контроля (надзора) и их должностных лиц при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665">
        <w:rPr>
          <w:rFonts w:ascii="Times New Roman" w:hAnsi="Times New Roman"/>
          <w:sz w:val="32"/>
          <w:szCs w:val="32"/>
        </w:rPr>
        <w:t>осуществлении государственного контроля (надзора) за соблюдением требований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665">
        <w:rPr>
          <w:rFonts w:ascii="Times New Roman" w:hAnsi="Times New Roman"/>
          <w:sz w:val="32"/>
          <w:szCs w:val="32"/>
        </w:rPr>
        <w:t>технических регламентов.</w:t>
      </w:r>
      <w:r w:rsidRPr="00235665">
        <w:rPr>
          <w:rFonts w:ascii="Times New Roman" w:hAnsi="Times New Roman"/>
          <w:sz w:val="32"/>
          <w:szCs w:val="32"/>
        </w:rPr>
        <w:tab/>
      </w:r>
    </w:p>
    <w:p w:rsidR="009F47E7" w:rsidRPr="00D17D5C" w:rsidRDefault="009F47E7" w:rsidP="009F47E7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 w:rsidRPr="00592037">
        <w:rPr>
          <w:rFonts w:eastAsia="Times New Roman"/>
          <w:b/>
          <w:i/>
          <w:sz w:val="32"/>
          <w:szCs w:val="32"/>
        </w:rPr>
        <w:t>2.</w:t>
      </w:r>
      <w:r w:rsidRPr="0059203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Рефераты</w:t>
      </w:r>
      <w:r w:rsidRPr="0059203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592037">
        <w:rPr>
          <w:rFonts w:eastAsia="Times New Roman"/>
          <w:i/>
          <w:sz w:val="32"/>
          <w:szCs w:val="32"/>
        </w:rPr>
        <w:t>Темы рефератов: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1) Классификация органов</w:t>
      </w:r>
      <w:r w:rsidRPr="00592037">
        <w:rPr>
          <w:rFonts w:ascii="Times New Roman CYR" w:eastAsia="Times New Roman" w:hAnsi="Times New Roman CYR"/>
          <w:sz w:val="20"/>
          <w:szCs w:val="20"/>
        </w:rPr>
        <w:t xml:space="preserve"> </w:t>
      </w:r>
      <w:r w:rsidRPr="00592037">
        <w:rPr>
          <w:rFonts w:eastAsia="Times New Roman"/>
          <w:sz w:val="32"/>
          <w:szCs w:val="32"/>
        </w:rPr>
        <w:t>государственного контроля (надзора) за соблюдением требований технических регламентов и их полномочия.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2)  Классификация объектов государственного контроля (надзора) за соблюдением требований технических регламентов.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 w:rsidRPr="00592037">
        <w:rPr>
          <w:rFonts w:eastAsia="Times New Roman"/>
          <w:b/>
          <w:i/>
          <w:sz w:val="32"/>
          <w:szCs w:val="32"/>
        </w:rPr>
        <w:t>3.</w:t>
      </w:r>
      <w:r w:rsidRPr="0059203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59203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592037">
        <w:rPr>
          <w:rFonts w:eastAsia="Times New Roman"/>
          <w:i/>
          <w:sz w:val="32"/>
          <w:szCs w:val="32"/>
        </w:rPr>
        <w:t>Темы докладов: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 xml:space="preserve">1) Ответственность органов государственного контроля (надзора) и их должностных лиц при осуществлении </w:t>
      </w:r>
      <w:r w:rsidRPr="00592037">
        <w:rPr>
          <w:rFonts w:eastAsia="Times New Roman"/>
          <w:sz w:val="32"/>
          <w:szCs w:val="32"/>
        </w:rPr>
        <w:lastRenderedPageBreak/>
        <w:t>государственного контроля (надзора) за соблюдением требований технических регламентов.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 w:rsidRPr="00592037">
        <w:rPr>
          <w:rFonts w:eastAsia="Times New Roman"/>
          <w:b/>
          <w:i/>
          <w:sz w:val="32"/>
          <w:szCs w:val="32"/>
        </w:rPr>
        <w:t>4.</w:t>
      </w:r>
      <w:r w:rsidRPr="0059203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59203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59203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592037">
        <w:rPr>
          <w:rFonts w:eastAsia="Times New Roman"/>
          <w:b/>
          <w:i/>
          <w:sz w:val="32"/>
          <w:szCs w:val="32"/>
        </w:rPr>
        <w:t xml:space="preserve"> (ситуационн</w:t>
      </w:r>
      <w:r>
        <w:rPr>
          <w:rFonts w:eastAsia="Times New Roman"/>
          <w:b/>
          <w:i/>
          <w:sz w:val="32"/>
          <w:szCs w:val="32"/>
        </w:rPr>
        <w:t>ая</w:t>
      </w:r>
      <w:r w:rsidRPr="00592037">
        <w:rPr>
          <w:rFonts w:eastAsia="Times New Roman"/>
          <w:b/>
          <w:i/>
          <w:sz w:val="32"/>
          <w:szCs w:val="32"/>
        </w:rPr>
        <w:t xml:space="preserve">) 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592037">
        <w:rPr>
          <w:rFonts w:eastAsia="Times New Roman"/>
          <w:i/>
          <w:sz w:val="32"/>
          <w:szCs w:val="32"/>
        </w:rPr>
        <w:t>Текст задачи:</w:t>
      </w: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Каковы права органов государственного контроля (надзора) в случае получения информации о несоответствии продукции требованиям технических регламентов?</w:t>
      </w: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9F47E7" w:rsidRPr="00592037" w:rsidRDefault="009F47E7" w:rsidP="009F47E7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 w:rsidRPr="00592037">
        <w:rPr>
          <w:rFonts w:eastAsia="Times New Roman"/>
          <w:b/>
          <w:i/>
          <w:sz w:val="32"/>
          <w:szCs w:val="32"/>
        </w:rPr>
        <w:t>5.</w:t>
      </w:r>
      <w:r w:rsidRPr="0059203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592037">
        <w:rPr>
          <w:rFonts w:eastAsia="Times New Roman"/>
          <w:b/>
          <w:i/>
          <w:sz w:val="32"/>
          <w:szCs w:val="32"/>
        </w:rPr>
        <w:t xml:space="preserve"> 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592037">
        <w:rPr>
          <w:rFonts w:eastAsia="Times New Roman"/>
          <w:i/>
          <w:sz w:val="32"/>
          <w:szCs w:val="32"/>
        </w:rPr>
        <w:t>Вопросы дискуссии:</w:t>
      </w:r>
    </w:p>
    <w:p w:rsidR="009F47E7" w:rsidRPr="00592037" w:rsidRDefault="009F47E7" w:rsidP="009F47E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92037">
        <w:rPr>
          <w:rFonts w:eastAsia="Times New Roman"/>
          <w:sz w:val="32"/>
          <w:szCs w:val="32"/>
        </w:rPr>
        <w:t>1) Какой порядок принятия технических регламентов существует в России и за рубежом? Проведите сравнительно-правовой анализ.</w:t>
      </w:r>
    </w:p>
    <w:p w:rsidR="009F47E7" w:rsidRDefault="009F47E7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C78A9" w:rsidRPr="00976A1B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76A1B">
        <w:rPr>
          <w:rFonts w:ascii="Times New Roman" w:hAnsi="Times New Roman"/>
          <w:b/>
          <w:sz w:val="32"/>
          <w:szCs w:val="32"/>
        </w:rPr>
        <w:t>6. Тесты.</w:t>
      </w:r>
    </w:p>
    <w:p w:rsidR="00976A1B" w:rsidRDefault="00976A1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22B2" w:rsidRP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A1BBC" w:rsidRDefault="00FE7EAF" w:rsidP="00E23DEB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>. ВНЕАУДИТОРНАЯ КОНТАКТНАЯ РАБОТА ПРЕПОДАВАТЕЛЯ С  ОБУЧАЮЩИМИСЯ ПО ДИСЦИПЛИНЕ «</w:t>
      </w:r>
      <w:r w:rsidR="009F47E7">
        <w:rPr>
          <w:b/>
          <w:sz w:val="32"/>
          <w:szCs w:val="32"/>
        </w:rPr>
        <w:t>ПРАВОВОЕ РЕГУЛИРОВАНИЕ СЕРТИФИКАЦИИ И ТЕХНИЧЕСКОГО РЕГУЛИРОВАНИЯ В АГРОБИЗНЕСЕ</w:t>
      </w:r>
      <w:r w:rsidR="002A1BBC" w:rsidRPr="002C7717">
        <w:rPr>
          <w:b/>
          <w:sz w:val="32"/>
          <w:szCs w:val="32"/>
        </w:rPr>
        <w:t>»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76A1B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 w:rsidR="009F47E7" w:rsidRPr="009F47E7">
        <w:rPr>
          <w:sz w:val="32"/>
          <w:szCs w:val="32"/>
        </w:rPr>
        <w:t>Правовое регулирование сертификации и технического регулирования в агробизнесе</w:t>
      </w:r>
      <w:r w:rsidRPr="00B1329F">
        <w:rPr>
          <w:sz w:val="32"/>
          <w:szCs w:val="32"/>
        </w:rPr>
        <w:t xml:space="preserve">» и по результатам ее изучения </w:t>
      </w:r>
      <w:r w:rsidR="00E23DEB">
        <w:rPr>
          <w:sz w:val="32"/>
          <w:szCs w:val="32"/>
        </w:rPr>
        <w:t xml:space="preserve">- </w:t>
      </w:r>
      <w:r w:rsidR="00CC551A">
        <w:rPr>
          <w:sz w:val="32"/>
          <w:szCs w:val="32"/>
        </w:rPr>
        <w:t>экзамен</w:t>
      </w:r>
      <w:r w:rsidRPr="00B1329F">
        <w:rPr>
          <w:sz w:val="32"/>
          <w:szCs w:val="32"/>
        </w:rPr>
        <w:t xml:space="preserve">. </w:t>
      </w:r>
      <w:r w:rsidR="00CC551A">
        <w:rPr>
          <w:sz w:val="32"/>
          <w:szCs w:val="32"/>
        </w:rPr>
        <w:t xml:space="preserve">Также обучающимися заочной формы обучения </w:t>
      </w:r>
      <w:r w:rsidR="00F135BE">
        <w:rPr>
          <w:sz w:val="32"/>
          <w:szCs w:val="32"/>
        </w:rPr>
        <w:t>подготавливается</w:t>
      </w:r>
      <w:r w:rsidR="00CC551A">
        <w:rPr>
          <w:sz w:val="32"/>
          <w:szCs w:val="32"/>
        </w:rPr>
        <w:t xml:space="preserve"> рубежная контрольная работа.</w:t>
      </w:r>
    </w:p>
    <w:p w:rsidR="00976A1B" w:rsidRDefault="009F36E2" w:rsidP="006A41F4">
      <w:pPr>
        <w:ind w:firstLine="567"/>
        <w:jc w:val="both"/>
        <w:outlineLvl w:val="0"/>
        <w:rPr>
          <w:color w:val="000000" w:themeColor="text1"/>
          <w:sz w:val="32"/>
          <w:szCs w:val="32"/>
        </w:rPr>
      </w:pPr>
      <w:r w:rsidRPr="00133FC3">
        <w:rPr>
          <w:color w:val="000000" w:themeColor="text1"/>
          <w:sz w:val="32"/>
          <w:szCs w:val="32"/>
        </w:rPr>
        <w:t>При этом преподавателем учитывают</w:t>
      </w:r>
      <w:r w:rsidR="00976A1B">
        <w:rPr>
          <w:color w:val="000000" w:themeColor="text1"/>
          <w:sz w:val="32"/>
          <w:szCs w:val="32"/>
        </w:rPr>
        <w:t>ся степень освоения обучающимся</w:t>
      </w:r>
      <w:r w:rsidRPr="00133FC3">
        <w:rPr>
          <w:color w:val="000000" w:themeColor="text1"/>
          <w:sz w:val="32"/>
          <w:szCs w:val="32"/>
        </w:rPr>
        <w:t xml:space="preserve"> знаний, по</w:t>
      </w:r>
      <w:r w:rsidR="00976A1B">
        <w:rPr>
          <w:color w:val="000000" w:themeColor="text1"/>
          <w:sz w:val="32"/>
          <w:szCs w:val="32"/>
        </w:rPr>
        <w:t>лученных</w:t>
      </w:r>
      <w:r w:rsidRPr="00133FC3">
        <w:rPr>
          <w:color w:val="000000" w:themeColor="text1"/>
          <w:sz w:val="32"/>
          <w:szCs w:val="32"/>
        </w:rPr>
        <w:t xml:space="preserve"> как при его контактной работе с преподавателем, так и при его самостоятельной работе, в том числе ответы на практических занятиях, решения </w:t>
      </w:r>
      <w:r w:rsidRPr="00133FC3">
        <w:rPr>
          <w:rFonts w:eastAsia="Times New Roman"/>
          <w:color w:val="000000" w:themeColor="text1"/>
          <w:sz w:val="32"/>
          <w:szCs w:val="32"/>
        </w:rPr>
        <w:t>задач</w:t>
      </w:r>
      <w:r w:rsidRPr="00133FC3">
        <w:rPr>
          <w:color w:val="000000" w:themeColor="text1"/>
          <w:sz w:val="32"/>
          <w:szCs w:val="32"/>
        </w:rPr>
        <w:t>, качество подготовки рефератов,</w:t>
      </w:r>
      <w:r w:rsidR="00976A1B">
        <w:rPr>
          <w:color w:val="000000" w:themeColor="text1"/>
          <w:sz w:val="32"/>
          <w:szCs w:val="32"/>
        </w:rPr>
        <w:t xml:space="preserve"> докладов,</w:t>
      </w:r>
      <w:r w:rsidRPr="00133FC3">
        <w:rPr>
          <w:color w:val="000000" w:themeColor="text1"/>
          <w:sz w:val="32"/>
          <w:szCs w:val="32"/>
        </w:rPr>
        <w:t xml:space="preserve"> посещаемость. </w:t>
      </w:r>
    </w:p>
    <w:p w:rsidR="00976A1B" w:rsidRDefault="00CC551A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Экзамен</w:t>
      </w:r>
      <w:r w:rsidR="006A41F4" w:rsidRPr="00B1329F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</w:t>
      </w:r>
    </w:p>
    <w:p w:rsidR="006A41F4" w:rsidRPr="00B1329F" w:rsidRDefault="006A41F4" w:rsidP="00FE7EAF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Pr="00B1329F">
        <w:rPr>
          <w:sz w:val="32"/>
          <w:szCs w:val="32"/>
        </w:rPr>
        <w:t xml:space="preserve">Вопросы к </w:t>
      </w:r>
      <w:r w:rsidR="0040637F">
        <w:rPr>
          <w:sz w:val="32"/>
          <w:szCs w:val="32"/>
        </w:rPr>
        <w:t>экзамену</w:t>
      </w:r>
      <w:r w:rsidRPr="00B1329F">
        <w:rPr>
          <w:sz w:val="32"/>
          <w:szCs w:val="32"/>
        </w:rPr>
        <w:t xml:space="preserve"> соответствуют рабочей программе дисциплины. </w:t>
      </w:r>
    </w:p>
    <w:p w:rsidR="006A41F4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 w:rsidR="009F47E7" w:rsidRPr="009F47E7">
        <w:rPr>
          <w:sz w:val="32"/>
          <w:szCs w:val="32"/>
        </w:rPr>
        <w:t>Правовое регулирование сертификации и технического регулирования в агробизнесе</w:t>
      </w:r>
      <w:r w:rsidR="001F2634">
        <w:rPr>
          <w:sz w:val="32"/>
          <w:szCs w:val="32"/>
        </w:rPr>
        <w:t>», могут</w:t>
      </w:r>
      <w:r w:rsidRPr="00B1329F">
        <w:rPr>
          <w:sz w:val="32"/>
          <w:szCs w:val="32"/>
        </w:rPr>
        <w:t xml:space="preserve"> быть применены обучающимся при подготовке выпускной квалификационной работы.</w:t>
      </w: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F135BE" w:rsidRDefault="00F135BE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9F47E7" w:rsidRPr="00BA4929" w:rsidRDefault="009F47E7" w:rsidP="009F47E7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1</w:t>
      </w: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235665">
        <w:rPr>
          <w:rFonts w:eastAsia="Times New Roman"/>
          <w:b/>
          <w:sz w:val="32"/>
          <w:szCs w:val="32"/>
        </w:rPr>
        <w:t>Нормативные правовые акты:</w:t>
      </w:r>
    </w:p>
    <w:p w:rsidR="009F47E7" w:rsidRPr="00235665" w:rsidRDefault="009F47E7" w:rsidP="009F47E7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1. Конституция Российской Федерации: принята всенародным голосованием 12 декабря 1993 года (с учетом поправок, внесенных Законами РФ о поправках к Конституции РФ от 30.12.2008 № 6-ФКЗ, от 30.12.2008 №7-ФКЗ, от 05.02.2014. № 2-ФКЗ) от 21.07.2014 № 11-ФКЗ). М., 2020.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 xml:space="preserve">2. О Конституционном Суде Российской Федерации: Федеральный конституционный закон от 21 июля 1994 г. № 1 ФКЗ (с посл. изм. и доп.) // СПС «Консультант Плюс». 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 xml:space="preserve">3. Гражданский кодекс Российской Федерации (часть первая) от 30.11.1994 № 51-ФЗ (с посл. изм. и доп.) // СЗ РФ. 05.12.1994. №32. Ст. 3301.  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 xml:space="preserve">4. Налоговый кодекс Российской Федерации (часть первая) от 31.07.1998 №146-ФЗ (с посл. изм. и доп.) // СЗ РФ.  №31. 03.08.1998. Ст. 3824.  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 xml:space="preserve">5. Налоговый кодекс Российской Федерации (часть вторая) от 05.08.2000 №117-ФЗ (с посл. изм. и доп.) // СЗ РФ.  07.08.2000. №32. Ст.3340. 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6. Арбитражный процессуальный кодекс Российской Федерации от 24 июля 2002 г. № 96-ФЗ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7. О техническом регулировании: Федеральный закон от 27.12.2002 №184-ФЗ (с посл. изм. и доп.) //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8.</w:t>
      </w:r>
      <w:r w:rsidRPr="00235665">
        <w:rPr>
          <w:sz w:val="32"/>
          <w:szCs w:val="32"/>
        </w:rPr>
        <w:t xml:space="preserve"> О качестве и безопасности пищевых продуктов: Федеральный закон 02.01.2000 № 29-ФЗ </w:t>
      </w:r>
      <w:r w:rsidRPr="00235665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9.</w:t>
      </w:r>
      <w:r w:rsidRPr="00235665">
        <w:rPr>
          <w:sz w:val="32"/>
          <w:szCs w:val="32"/>
        </w:rPr>
        <w:t xml:space="preserve"> О защите прав потребителей: Федеральный закон от 07.02.1992 № 2300-1 </w:t>
      </w:r>
      <w:r w:rsidRPr="00235665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10.</w:t>
      </w:r>
      <w:r w:rsidRPr="00235665">
        <w:rPr>
          <w:sz w:val="32"/>
          <w:szCs w:val="32"/>
        </w:rPr>
        <w:t xml:space="preserve"> Об аккредитации в национальной системе аккредитации: Федеральный закон от 28.12.2013 № 412-ФЗ </w:t>
      </w:r>
      <w:r w:rsidRPr="00235665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11.</w:t>
      </w:r>
      <w:r w:rsidRPr="00235665">
        <w:rPr>
          <w:sz w:val="32"/>
          <w:szCs w:val="32"/>
        </w:rPr>
        <w:t xml:space="preserve"> Об утверждении Единого перечня продукции, подлежащей обязательной сертификации, и Единого перечня </w:t>
      </w:r>
      <w:r w:rsidRPr="00235665">
        <w:rPr>
          <w:sz w:val="32"/>
          <w:szCs w:val="32"/>
        </w:rPr>
        <w:lastRenderedPageBreak/>
        <w:t xml:space="preserve">продукции, подтверждение соответствия которой осуществляется в форме принятия декларации о соответствии: Постановление Правительства Российской Федерации от 01.12.2009 № 982 </w:t>
      </w:r>
      <w:r w:rsidRPr="00235665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12. Об утверждении Правил финансирования за счет средств федерального бюджета расходов в области технического регулирования: Постановление Правительства Российской Федерации от 15.12.2004 № 791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13. О федеральном агентстве по техническому регулированию и метрологии: Постановление Правительства Российской Федерации от 17.06.2004 № 294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14. Об общероссийских классификаторах технико-экономической и социальной информации в социально-экономической области: Постановление Правительства Российской Федерации от 10.11.2003 № 677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15.</w:t>
      </w:r>
      <w:r w:rsidRPr="00235665">
        <w:rPr>
          <w:sz w:val="32"/>
          <w:szCs w:val="32"/>
        </w:rPr>
        <w:t xml:space="preserve"> </w:t>
      </w:r>
      <w:r w:rsidRPr="00235665">
        <w:rPr>
          <w:rFonts w:eastAsia="Times New Roman"/>
          <w:sz w:val="32"/>
          <w:szCs w:val="32"/>
        </w:rPr>
        <w:t>О регистрации и размере платы за регистрацию системы добровольной сертификации: Постановление Правительства Российской Федерации от 23.01.2004 № 32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16.</w:t>
      </w:r>
      <w:r w:rsidRPr="00235665">
        <w:rPr>
          <w:sz w:val="32"/>
          <w:szCs w:val="32"/>
        </w:rPr>
        <w:t xml:space="preserve"> </w:t>
      </w:r>
      <w:r w:rsidRPr="00235665">
        <w:rPr>
          <w:rFonts w:eastAsia="Times New Roman"/>
          <w:sz w:val="32"/>
          <w:szCs w:val="32"/>
        </w:rPr>
        <w:t>Об опубликовании и размере платы за опубликование документов о разработке, обсуждении и экспертной оценке проектов технических регламентов, проектов законодательных и иных нормативных правовых актов о технических регламентах: Постановление Правительства Российской Федерации от 05.11.2003 № 673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17.</w:t>
      </w:r>
      <w:r w:rsidRPr="00235665">
        <w:rPr>
          <w:sz w:val="32"/>
          <w:szCs w:val="32"/>
        </w:rPr>
        <w:t xml:space="preserve"> </w:t>
      </w:r>
      <w:r w:rsidRPr="00235665">
        <w:rPr>
          <w:rFonts w:eastAsia="Times New Roman"/>
          <w:sz w:val="32"/>
          <w:szCs w:val="32"/>
        </w:rPr>
        <w:t>Об опубликовании национальных стандартов и общероссийских классификаторов технико-экономической и социальной информации: Постановление Правительства Российской Федерации от 25.09.2003 № 594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 xml:space="preserve">18. Об утверждении Положения о создании и деятельности экспертных комиссий по техническому регулированию: Постановление Правительства Российской Федерации от </w:t>
      </w:r>
      <w:r w:rsidRPr="00235665">
        <w:rPr>
          <w:rFonts w:eastAsia="Times New Roman"/>
          <w:sz w:val="32"/>
          <w:szCs w:val="32"/>
        </w:rPr>
        <w:lastRenderedPageBreak/>
        <w:t>21.08.2003 № 513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19. О федеральном информационном фонде технических регламентов и стандартов и единой информационной системе по техническому регулированию: Постановление Правительства Российской Федерации от 15.08.2003 № 500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20. Об опубликовании и размере платы за опубликование уведомлений о разработке проекта национального стандарта и о завершении публичного обсуждения проекта национального стандарта: Постановление Правительства Российской Федерации от 31.07.2003 № 458 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21.</w:t>
      </w:r>
      <w:r w:rsidRPr="00235665">
        <w:rPr>
          <w:sz w:val="32"/>
          <w:szCs w:val="32"/>
        </w:rPr>
        <w:t xml:space="preserve"> </w:t>
      </w:r>
      <w:r w:rsidRPr="00235665">
        <w:rPr>
          <w:rFonts w:eastAsia="Times New Roman"/>
          <w:sz w:val="32"/>
          <w:szCs w:val="32"/>
        </w:rPr>
        <w:t>Об утверждении Положения об особенностях стандартизации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продукции: Постановление Правительства РФ от 17.10.2009 № 822</w:t>
      </w:r>
      <w:r w:rsidRPr="00235665">
        <w:rPr>
          <w:sz w:val="32"/>
          <w:szCs w:val="32"/>
        </w:rPr>
        <w:t xml:space="preserve"> </w:t>
      </w:r>
      <w:r w:rsidRPr="00235665">
        <w:rPr>
          <w:rFonts w:eastAsia="Times New Roman"/>
          <w:sz w:val="32"/>
          <w:szCs w:val="32"/>
        </w:rPr>
        <w:t>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22.</w:t>
      </w:r>
      <w:r w:rsidRPr="00235665">
        <w:rPr>
          <w:sz w:val="32"/>
          <w:szCs w:val="32"/>
        </w:rPr>
        <w:t xml:space="preserve"> Методические рекомендации по разработке систем технического регулирования в отраслях и сферах деятельности: приказ Минпромэнерго России от 23.05.2006 № 112 </w:t>
      </w:r>
      <w:r w:rsidRPr="00235665">
        <w:rPr>
          <w:rFonts w:eastAsia="Times New Roman"/>
          <w:sz w:val="32"/>
          <w:szCs w:val="32"/>
        </w:rPr>
        <w:t>(с посл. изм. и доп.) // Режим доступа: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23.</w:t>
      </w:r>
      <w:r w:rsidRPr="00235665">
        <w:rPr>
          <w:sz w:val="32"/>
          <w:szCs w:val="32"/>
        </w:rPr>
        <w:t xml:space="preserve"> </w:t>
      </w:r>
      <w:r w:rsidRPr="00235665">
        <w:rPr>
          <w:rFonts w:eastAsia="Times New Roman"/>
          <w:sz w:val="32"/>
          <w:szCs w:val="32"/>
        </w:rPr>
        <w:t>Методические рекомендации по формированию и уточнению Программы разработки технических регламентов: приказ Минпромэнерго России от 12.04.2006 № 79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24.</w:t>
      </w:r>
      <w:r w:rsidRPr="00235665">
        <w:rPr>
          <w:sz w:val="32"/>
          <w:szCs w:val="32"/>
        </w:rPr>
        <w:t xml:space="preserve"> </w:t>
      </w:r>
      <w:r w:rsidRPr="00235665">
        <w:rPr>
          <w:rFonts w:eastAsia="Times New Roman"/>
          <w:sz w:val="32"/>
          <w:szCs w:val="32"/>
        </w:rPr>
        <w:t>ГОСТ Р 50460-92. «Знак соответствия при обязательной сертификации. Форма, размеры и технические требования» (с посл. изм. и доп.) //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lastRenderedPageBreak/>
        <w:t>25. Договор о Евразийском экономическом союзе. Раздел X Техническое регулирование (с посл. изм. и доп.) //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26. Единый перечень продукции, в отношении которой устанавливаются обязательные требования в рамках Таможенного союза: в редакции Решения Комиссии Таможенного союза от 28.01.2011 (с посл. изм. и доп.) // СПС «Консультант Плюс».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</w:p>
    <w:p w:rsidR="009F47E7" w:rsidRDefault="009F47E7" w:rsidP="009F47E7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235665">
        <w:rPr>
          <w:rFonts w:eastAsia="Times New Roman"/>
          <w:b/>
          <w:sz w:val="32"/>
          <w:szCs w:val="32"/>
        </w:rPr>
        <w:t>Основная учебная литература</w:t>
      </w:r>
      <w:r>
        <w:rPr>
          <w:rFonts w:eastAsia="Times New Roman"/>
          <w:b/>
          <w:sz w:val="32"/>
          <w:szCs w:val="32"/>
        </w:rPr>
        <w:t>:</w:t>
      </w:r>
    </w:p>
    <w:p w:rsidR="009F47E7" w:rsidRPr="00235665" w:rsidRDefault="009F47E7" w:rsidP="009F47E7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1. Кирпичев, А. Е. Коммерческое право: основы и современные проблемы : курс лекций / А. Е. Кирпичев, В. А. Кондратьев. - Москва : РГУП, 2018. - 212 с. - ISBN 978-5-93916-690-4. - Текст : электронный. - URL: https://znanium.com/catalog/product/1192148 (дата обращения: 16.07.2021). – Режим доступа: по подписке.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2. Быкадоров, В.А. Техническое регулирование и обеспечение безопасности: учеб. пособие для студентов вузов, обучающихся по специальности «Юриспруденция» / В.А. Быкадоров, Ф.П. Васильев, В.А. Казюлин ; под ред. Ф.П. Васильева. — М. : ЮНИТИ-ДАНА Закон и право, 2017. — 639 с. - ISBN 978-5-238-02537-7. - Текст : электронный. - URL: https://znanium.com/catalog/product/1028684 (дата обращения: 21.07.2021). – Режим доступа: по подписке.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3. Данилевич, С. Б. Основы законодательной метрологии, технического регулирования и стандартизации : учебное пособие / С. Б. Данилевич. — Новосибирск : Новосибирский государственный технический университет, 2019. — 47 c. — ISBN 978-5-7782-3864-0. — Текст : электронный // Электронно-библиотечная система IPR BOOKS : [сайт]. — URL: https://www.iprbookshop.ru/98801.html (дата обращения: 21.07.2021). — Режим доступа: для авторизир. пользователей.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 xml:space="preserve">4. Агешкина, Н. А. Комментарий к Федеральному закону от 27 декабря 2002 г. N 184-ФЗ «О техническом регулировании» / Н. А. Агешкина, В. Ю. Коржов. — 3-е изд. — Саратов : Ай Пи Эр Медиа, 2018. — 151 c. — ISBN 978-5-4486-0292-4. — Текст : электронный // Электронно-библиотечная система IPR BOOKS : [сайт]. — URL: https://www.iprbookshop.ru/73978.html (дата </w:t>
      </w:r>
      <w:r w:rsidRPr="00235665">
        <w:rPr>
          <w:rFonts w:eastAsia="Times New Roman"/>
          <w:sz w:val="32"/>
          <w:szCs w:val="32"/>
        </w:rPr>
        <w:lastRenderedPageBreak/>
        <w:t>обращения: 21.07.2021). — Режим доступа: для авторизир. пользователей.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5. Гончаров, В. В. Правовое регулирование сертификации и технического регулирования в агробизнесе: учебное пособие / В.В. Гончаров. - Электронный ресурс, 2022. - 150 с. Режим доступа: https://edu.kubsau.ru. Образовательный портал КубГАУ.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</w:p>
    <w:p w:rsidR="009F47E7" w:rsidRDefault="009F47E7" w:rsidP="009F47E7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235665">
        <w:rPr>
          <w:rFonts w:eastAsia="Times New Roman"/>
          <w:b/>
          <w:sz w:val="32"/>
          <w:szCs w:val="32"/>
        </w:rPr>
        <w:t>Дополнительная учебная литература:</w:t>
      </w:r>
    </w:p>
    <w:p w:rsidR="009F47E7" w:rsidRPr="00235665" w:rsidRDefault="009F47E7" w:rsidP="009F47E7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1. Гончаров, В.В., Кудрявцева, Л.В. Правовое регулирование деятельности корпораций в России и за рубежом: монография / В.В. Гончаров, Л.В. Кудрявцева. – М., 2021. – 178 с.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2. Иванов, А. А. Метрология, стандартизация и сертификация : учебник / А.А. Иванов, А.И. Ковчик, А.С. Столяров ; под общ. ред. В.В. Ефремова. — Москва : ИНФРА-М, 2020. — 523 с. — (Военное образование). - ISBN 978-5-16-015048-2. - Текст : электронный. - URL: https://znanium.com/catalog/product/1088892 (дата обращения: 21.07.2021). – Режим доступа: по подписке.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3.</w:t>
      </w:r>
      <w:r w:rsidRPr="00235665">
        <w:rPr>
          <w:sz w:val="32"/>
          <w:szCs w:val="32"/>
        </w:rPr>
        <w:t xml:space="preserve"> </w:t>
      </w:r>
      <w:r w:rsidRPr="00235665">
        <w:rPr>
          <w:rFonts w:eastAsia="Times New Roman"/>
          <w:sz w:val="32"/>
          <w:szCs w:val="32"/>
        </w:rPr>
        <w:t>Техническое регулирование: технические регламенты и стандартизация : учебное пособие / составители И. Ю. Матушкина, Л. А. Онищенко, под редакцией М. П. Шалимова. — Екатеринбург : Издательство Уральского университета, 2018. — 208 c. — ISBN 978-5-7996-2394-4. — Текст : электронный // Электронно-библиотечная система IPR BOOKS : [сайт]. — URL: https://www.iprbookshop.ru/106531.html (дата обращения: 21.07.2021). — Режим доступа: для авторизир. пользователей.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>4. Белобрагин, В. Я. Техническое регулирование на рубеже индустрии 4.0 : монография / В. Я. Белобрагин, А. В. Зажигалкин, Т. И. Зворыкина. — Москва : Научный консультант, 2019. — 100 c. — ISBN 978-5-907084-65-0. — Текст : электронный // Электронно-библиотечная система IPR BOOKS : [сайт]. — URL: https://www.iprbookshop.ru/104983.html (дата обращения: 21.07.2021). — Режим доступа: для авторизир. пользователей.</w:t>
      </w:r>
    </w:p>
    <w:p w:rsidR="009F47E7" w:rsidRPr="00235665" w:rsidRDefault="009F47E7" w:rsidP="009F47E7">
      <w:pPr>
        <w:ind w:firstLine="709"/>
        <w:jc w:val="both"/>
        <w:rPr>
          <w:rFonts w:eastAsia="Times New Roman"/>
          <w:sz w:val="32"/>
          <w:szCs w:val="32"/>
        </w:rPr>
      </w:pPr>
      <w:r w:rsidRPr="00235665">
        <w:rPr>
          <w:rFonts w:eastAsia="Times New Roman"/>
          <w:sz w:val="32"/>
          <w:szCs w:val="32"/>
        </w:rPr>
        <w:t xml:space="preserve">5. Шарифуллин, А. В. Основы технического регулирования в нефтегазовом деле и нефтехимии : учебное пособие / А. В. Шарифуллин, Л. Р. Байбекова, И. Н. Гончарова ; под редакцией А. В Шарифуллин. — Санкт-Петербург : Проспект Науки, 2017. — 224 c. — ISBN 978-5-903090-80-8. — Текст : электронный // </w:t>
      </w:r>
      <w:r w:rsidRPr="00235665">
        <w:rPr>
          <w:rFonts w:eastAsia="Times New Roman"/>
          <w:sz w:val="32"/>
          <w:szCs w:val="32"/>
        </w:rPr>
        <w:lastRenderedPageBreak/>
        <w:t>Электронно-библиотечная система IPR BOOKS : [сайт]. — URL: https://www.iprbookshop.ru/35790.html (дата обращения: 21.07.2021). — Режим доступа: для авторизир. пользователей.</w:t>
      </w:r>
    </w:p>
    <w:p w:rsidR="009F47E7" w:rsidRPr="006251F5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Pr="006251F5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Pr="006251F5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Pr="00BA4929" w:rsidRDefault="009F47E7" w:rsidP="009F47E7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2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AE3039">
        <w:rPr>
          <w:bCs/>
          <w:color w:val="000000"/>
          <w:sz w:val="32"/>
          <w:szCs w:val="32"/>
          <w:shd w:val="clear" w:color="auto" w:fill="FFFFFF"/>
        </w:rPr>
        <w:t>Рекомендуемые интернет ресурсы</w:t>
      </w: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F47E7" w:rsidRPr="005E2B09" w:rsidRDefault="009F47E7" w:rsidP="009F47E7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5E2B09">
        <w:rPr>
          <w:iCs/>
          <w:sz w:val="32"/>
          <w:szCs w:val="32"/>
        </w:rPr>
        <w:t>Официальный сайт Правительства</w:t>
      </w:r>
      <w:r w:rsidRPr="005E2B09">
        <w:rPr>
          <w:i/>
          <w:sz w:val="32"/>
          <w:szCs w:val="32"/>
        </w:rPr>
        <w:t xml:space="preserve"> </w:t>
      </w:r>
      <w:r w:rsidRPr="005E2B09">
        <w:rPr>
          <w:sz w:val="32"/>
          <w:szCs w:val="32"/>
        </w:rPr>
        <w:t xml:space="preserve">Российской Федерации </w:t>
      </w:r>
      <w:r w:rsidRPr="005E2B09">
        <w:rPr>
          <w:i/>
          <w:iCs/>
          <w:sz w:val="32"/>
          <w:szCs w:val="32"/>
        </w:rPr>
        <w:t xml:space="preserve">- </w:t>
      </w:r>
      <w:hyperlink r:id="rId10" w:history="1">
        <w:r w:rsidRPr="005E2B09">
          <w:rPr>
            <w:sz w:val="32"/>
            <w:szCs w:val="32"/>
          </w:rPr>
          <w:t>http://www.government.ru/</w:t>
        </w:r>
      </w:hyperlink>
    </w:p>
    <w:p w:rsidR="009F47E7" w:rsidRPr="005E2B09" w:rsidRDefault="009F47E7" w:rsidP="009F47E7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5E2B09">
        <w:rPr>
          <w:sz w:val="32"/>
          <w:szCs w:val="32"/>
        </w:rPr>
        <w:t>Официальный сайт Конституционного Суда Российской Федерации  -</w:t>
      </w:r>
      <w:hyperlink r:id="rId11" w:tgtFrame="_blank" w:history="1">
        <w:r w:rsidRPr="005E2B09">
          <w:rPr>
            <w:sz w:val="32"/>
            <w:szCs w:val="32"/>
          </w:rPr>
          <w:t>http://www.ksrf.ru/</w:t>
        </w:r>
      </w:hyperlink>
    </w:p>
    <w:p w:rsidR="009F47E7" w:rsidRPr="005E2B09" w:rsidRDefault="009F47E7" w:rsidP="009F47E7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5E2B09">
        <w:rPr>
          <w:sz w:val="32"/>
          <w:szCs w:val="32"/>
        </w:rPr>
        <w:t xml:space="preserve">Официальный сайт Верховного Суда Российской Федерации </w:t>
      </w:r>
      <w:hyperlink r:id="rId12" w:history="1">
        <w:r w:rsidRPr="005E2B09">
          <w:rPr>
            <w:sz w:val="32"/>
            <w:szCs w:val="32"/>
          </w:rPr>
          <w:t>http://www.vsrf.ru/</w:t>
        </w:r>
      </w:hyperlink>
    </w:p>
    <w:p w:rsidR="009F47E7" w:rsidRPr="005E2B09" w:rsidRDefault="009F47E7" w:rsidP="009F47E7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5E2B09">
        <w:rPr>
          <w:sz w:val="32"/>
          <w:szCs w:val="32"/>
        </w:rPr>
        <w:t xml:space="preserve">Официальный сайт Министерства природных ресурсов и экологии РФ </w:t>
      </w:r>
      <w:hyperlink r:id="rId13" w:history="1">
        <w:r w:rsidRPr="005E2B09">
          <w:rPr>
            <w:rFonts w:eastAsia="ヒラギノ角ゴ Pro W3"/>
            <w:sz w:val="32"/>
            <w:szCs w:val="32"/>
          </w:rPr>
          <w:t>http://www.mnr.gov.ru/</w:t>
        </w:r>
      </w:hyperlink>
    </w:p>
    <w:p w:rsidR="009F47E7" w:rsidRPr="005E2B09" w:rsidRDefault="009F47E7" w:rsidP="009F47E7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5E2B09">
        <w:rPr>
          <w:sz w:val="32"/>
          <w:szCs w:val="32"/>
        </w:rPr>
        <w:t xml:space="preserve">Официальный сайт Министерства природных ресурсов Краснодарского края </w:t>
      </w:r>
      <w:hyperlink r:id="rId14" w:history="1">
        <w:r w:rsidRPr="005E2B09">
          <w:rPr>
            <w:rFonts w:eastAsia="ヒラギノ角ゴ Pro W3"/>
            <w:sz w:val="32"/>
            <w:szCs w:val="32"/>
          </w:rPr>
          <w:t>http://www.mprkk.ru/</w:t>
        </w:r>
      </w:hyperlink>
    </w:p>
    <w:p w:rsidR="009F47E7" w:rsidRPr="005E2B09" w:rsidRDefault="009F47E7" w:rsidP="009F47E7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5E2B09">
        <w:rPr>
          <w:sz w:val="32"/>
          <w:szCs w:val="32"/>
        </w:rPr>
        <w:t>Официальный сайт Департамента государственной политики и регулирования в области лесных ресурсов</w:t>
      </w:r>
      <w:r w:rsidRPr="005E2B09">
        <w:rPr>
          <w:sz w:val="32"/>
          <w:szCs w:val="32"/>
          <w:shd w:val="clear" w:color="auto" w:fill="FFFF00"/>
        </w:rPr>
        <w:t xml:space="preserve"> </w:t>
      </w:r>
      <w:hyperlink r:id="rId15" w:history="1">
        <w:r w:rsidRPr="005E2B09">
          <w:rPr>
            <w:sz w:val="32"/>
            <w:szCs w:val="32"/>
          </w:rPr>
          <w:t>http://mnr.gov.ru/about/departments/departament_gosudarstvennoy_politiki_i_regulirovaniya</w:t>
        </w:r>
      </w:hyperlink>
      <w:r w:rsidRPr="005E2B09">
        <w:rPr>
          <w:sz w:val="32"/>
          <w:szCs w:val="32"/>
        </w:rPr>
        <w:t>.</w:t>
      </w:r>
    </w:p>
    <w:p w:rsidR="009F47E7" w:rsidRPr="005E2B09" w:rsidRDefault="009F47E7" w:rsidP="009F47E7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5E2B09">
        <w:rPr>
          <w:sz w:val="32"/>
          <w:szCs w:val="32"/>
        </w:rPr>
        <w:t xml:space="preserve">Официальный сайт Департамента государственной политики и регулирования в сфере охотничьего хозяйства </w:t>
      </w:r>
      <w:hyperlink r:id="rId16" w:history="1">
        <w:r w:rsidRPr="005E2B09">
          <w:rPr>
            <w:sz w:val="32"/>
            <w:szCs w:val="32"/>
          </w:rPr>
          <w:t>http://www.mnr.gov.ru/about/departments/departament_gosudarstvennoy_politiki_i_regulirovaniya_v_sfere_okhotnichego_khozyaystva</w:t>
        </w:r>
      </w:hyperlink>
      <w:r w:rsidRPr="005E2B09">
        <w:rPr>
          <w:sz w:val="32"/>
          <w:szCs w:val="32"/>
        </w:rPr>
        <w:t>.</w:t>
      </w:r>
    </w:p>
    <w:p w:rsidR="009F47E7" w:rsidRPr="005E2B09" w:rsidRDefault="009F47E7" w:rsidP="009F47E7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5E2B09">
        <w:rPr>
          <w:sz w:val="32"/>
          <w:szCs w:val="32"/>
        </w:rPr>
        <w:t xml:space="preserve">Официальный сайт Департамента международного сотрудничества Минприроды России </w:t>
      </w:r>
      <w:hyperlink r:id="rId17" w:tgtFrame="_blank" w:history="1">
        <w:r w:rsidRPr="005E2B09">
          <w:rPr>
            <w:sz w:val="32"/>
            <w:szCs w:val="32"/>
          </w:rPr>
          <w:t>http://www.mnr.gov.ru/about/departments/departament_mezhdunarodnogo_sotrudnichestva/?sphrase_id=44537</w:t>
        </w:r>
      </w:hyperlink>
      <w:r w:rsidRPr="005E2B09">
        <w:rPr>
          <w:sz w:val="32"/>
          <w:szCs w:val="32"/>
        </w:rPr>
        <w:t>.</w:t>
      </w:r>
    </w:p>
    <w:p w:rsidR="009F47E7" w:rsidRPr="005E2B09" w:rsidRDefault="009F47E7" w:rsidP="009F47E7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5E2B09">
        <w:rPr>
          <w:sz w:val="32"/>
          <w:szCs w:val="32"/>
        </w:rPr>
        <w:t xml:space="preserve">Официальный сайт Федерального агентства по недропользованию </w:t>
      </w:r>
      <w:hyperlink r:id="rId18" w:tgtFrame="_blank" w:history="1">
        <w:r w:rsidRPr="005E2B09">
          <w:rPr>
            <w:sz w:val="32"/>
            <w:szCs w:val="32"/>
          </w:rPr>
          <w:t>http://www.rosnedra.gov.ru/</w:t>
        </w:r>
      </w:hyperlink>
      <w:r w:rsidRPr="005E2B09">
        <w:rPr>
          <w:sz w:val="32"/>
          <w:szCs w:val="32"/>
        </w:rPr>
        <w:t>.</w:t>
      </w:r>
    </w:p>
    <w:p w:rsidR="009F47E7" w:rsidRPr="005E2B09" w:rsidRDefault="009F47E7" w:rsidP="009F47E7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 w:val="32"/>
          <w:szCs w:val="32"/>
        </w:rPr>
      </w:pPr>
      <w:r w:rsidRPr="005E2B09">
        <w:rPr>
          <w:sz w:val="32"/>
          <w:szCs w:val="32"/>
        </w:rPr>
        <w:t>Официальный сайт Росстандарта - https://www.rst.gov.ru/portal/gost.</w:t>
      </w:r>
    </w:p>
    <w:p w:rsidR="009F47E7" w:rsidRPr="005E2B09" w:rsidRDefault="009F47E7" w:rsidP="009F47E7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5E2B09">
        <w:rPr>
          <w:sz w:val="32"/>
          <w:szCs w:val="32"/>
        </w:rPr>
        <w:t xml:space="preserve">Судебные и нормативные акты РФ - </w:t>
      </w:r>
      <w:hyperlink r:id="rId19" w:history="1">
        <w:r w:rsidRPr="005E2B09">
          <w:rPr>
            <w:sz w:val="32"/>
            <w:szCs w:val="32"/>
          </w:rPr>
          <w:t>https://sudact.ru/</w:t>
        </w:r>
      </w:hyperlink>
      <w:r w:rsidRPr="005E2B09">
        <w:rPr>
          <w:sz w:val="32"/>
          <w:szCs w:val="32"/>
        </w:rPr>
        <w:t>.</w:t>
      </w:r>
    </w:p>
    <w:p w:rsidR="009F47E7" w:rsidRPr="005E2B09" w:rsidRDefault="009F47E7" w:rsidP="009F47E7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5E2B09">
        <w:rPr>
          <w:sz w:val="32"/>
          <w:szCs w:val="32"/>
        </w:rPr>
        <w:t xml:space="preserve">Официальный сайт администрации Краснодарского края - </w:t>
      </w:r>
      <w:hyperlink r:id="rId20" w:history="1">
        <w:r w:rsidRPr="005E2B09">
          <w:rPr>
            <w:sz w:val="32"/>
            <w:szCs w:val="32"/>
          </w:rPr>
          <w:t>http://admkrai.krasnodar.ru/</w:t>
        </w:r>
      </w:hyperlink>
    </w:p>
    <w:p w:rsidR="009F47E7" w:rsidRPr="005E2B09" w:rsidRDefault="009F47E7" w:rsidP="009F47E7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5E2B09">
        <w:rPr>
          <w:sz w:val="32"/>
          <w:szCs w:val="32"/>
        </w:rPr>
        <w:t>Официальный сайт Росаккредитации - https://fsa.gov.ru/.</w:t>
      </w: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F47E7" w:rsidRPr="00BA4929" w:rsidRDefault="009F47E7" w:rsidP="009F47E7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3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Рекомендуемые современные профессиональные базы данных и информационных справочных и поисковых систем</w:t>
      </w: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</w:p>
    <w:p w:rsidR="009F47E7" w:rsidRPr="00B805D5" w:rsidRDefault="009F47E7" w:rsidP="009F47E7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color w:val="000000"/>
          <w:sz w:val="32"/>
          <w:szCs w:val="32"/>
        </w:rPr>
        <w:t>Государственная автоматизированная система Российской Федераци</w:t>
      </w:r>
      <w:r>
        <w:rPr>
          <w:color w:val="000000"/>
          <w:sz w:val="32"/>
          <w:szCs w:val="32"/>
        </w:rPr>
        <w:t>и «Правосудие» https://sudrf.ru.</w:t>
      </w:r>
    </w:p>
    <w:p w:rsidR="009F47E7" w:rsidRPr="00B805D5" w:rsidRDefault="009F47E7" w:rsidP="009F47E7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>Справочная информация по делам ВС РФ - </w:t>
      </w:r>
      <w:hyperlink r:id="rId21" w:tgtFrame="_blank" w:history="1">
        <w:r w:rsidRPr="00B805D5">
          <w:rPr>
            <w:rFonts w:eastAsia="Times New Roman"/>
            <w:color w:val="000000"/>
            <w:sz w:val="32"/>
            <w:szCs w:val="32"/>
          </w:rPr>
          <w:t>https://vsrf.ru/lk/practice/cases</w:t>
        </w:r>
      </w:hyperlink>
      <w:r>
        <w:rPr>
          <w:rFonts w:eastAsia="Times New Roman"/>
          <w:color w:val="000000"/>
          <w:sz w:val="32"/>
          <w:szCs w:val="32"/>
        </w:rPr>
        <w:t>.</w:t>
      </w:r>
    </w:p>
    <w:p w:rsidR="009F47E7" w:rsidRPr="00B805D5" w:rsidRDefault="009F47E7" w:rsidP="009F47E7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>Справочная информация по жалобам - </w:t>
      </w:r>
      <w:hyperlink r:id="rId22" w:tgtFrame="_blank" w:history="1">
        <w:r w:rsidRPr="00B805D5">
          <w:rPr>
            <w:rFonts w:eastAsia="Times New Roman"/>
            <w:color w:val="000000"/>
            <w:sz w:val="32"/>
            <w:szCs w:val="32"/>
          </w:rPr>
          <w:t>https://vsrf.ru/lk/practice/appeals</w:t>
        </w:r>
      </w:hyperlink>
      <w:r>
        <w:rPr>
          <w:rFonts w:eastAsia="Times New Roman"/>
          <w:color w:val="000000"/>
          <w:sz w:val="32"/>
          <w:szCs w:val="32"/>
        </w:rPr>
        <w:t>.</w:t>
      </w:r>
    </w:p>
    <w:p w:rsidR="009F47E7" w:rsidRPr="00B805D5" w:rsidRDefault="009F47E7" w:rsidP="009F47E7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 xml:space="preserve">Реестр базы данных Федеральной нотариальной палаты доверенностей по реквизитам -  </w:t>
      </w:r>
      <w:r>
        <w:rPr>
          <w:color w:val="000000"/>
          <w:sz w:val="32"/>
          <w:szCs w:val="32"/>
        </w:rPr>
        <w:t>https://www.reestr-dover.ru.</w:t>
      </w:r>
    </w:p>
    <w:p w:rsidR="009F47E7" w:rsidRPr="00B805D5" w:rsidRDefault="009F47E7" w:rsidP="009F47E7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 xml:space="preserve">Реестр наследственных дел Федеральной нотариальной палаты доверенностей по реквизитам -  </w:t>
      </w:r>
      <w:r w:rsidRPr="00B805D5">
        <w:rPr>
          <w:color w:val="000000"/>
          <w:sz w:val="32"/>
          <w:szCs w:val="32"/>
        </w:rPr>
        <w:t>https://notar</w:t>
      </w:r>
      <w:r>
        <w:rPr>
          <w:color w:val="000000"/>
          <w:sz w:val="32"/>
          <w:szCs w:val="32"/>
        </w:rPr>
        <w:t>iat.ru/ru-ru/help/probate-cases.</w:t>
      </w:r>
    </w:p>
    <w:p w:rsidR="009F47E7" w:rsidRPr="00B805D5" w:rsidRDefault="009F47E7" w:rsidP="009F47E7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Правовая система «КонсультантПлюс» // Сайт «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Consultant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B805D5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23" w:history="1"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http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://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www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consultant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ru</w:t>
        </w:r>
      </w:hyperlink>
      <w:r>
        <w:rPr>
          <w:rFonts w:eastAsia="ヒラギノ角ゴ Pro W3"/>
          <w:color w:val="000000"/>
          <w:sz w:val="32"/>
          <w:szCs w:val="32"/>
        </w:rPr>
        <w:t>.</w:t>
      </w:r>
    </w:p>
    <w:p w:rsidR="009F47E7" w:rsidRPr="00B805D5" w:rsidRDefault="009F47E7" w:rsidP="009F47E7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Справочно-правовая система «Гарант» // Сайт «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Aero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garant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B805D5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24" w:history="1"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http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://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www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aero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garant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ru</w:t>
        </w:r>
      </w:hyperlink>
      <w:r>
        <w:rPr>
          <w:rFonts w:eastAsia="ヒラギノ角ゴ Pro W3"/>
          <w:color w:val="000000"/>
          <w:sz w:val="32"/>
          <w:szCs w:val="32"/>
        </w:rPr>
        <w:t>.</w:t>
      </w:r>
    </w:p>
    <w:p w:rsidR="009F47E7" w:rsidRPr="00B805D5" w:rsidRDefault="009F47E7" w:rsidP="009F47E7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Судебные и нормативные акты РФ // Сайт «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Sudact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B805D5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25" w:history="1"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https://sudact.ru</w:t>
        </w:r>
      </w:hyperlink>
      <w:r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</w:rPr>
        <w:t xml:space="preserve"> </w:t>
      </w:r>
    </w:p>
    <w:p w:rsidR="009F47E7" w:rsidRPr="00B805D5" w:rsidRDefault="009F47E7" w:rsidP="009F47E7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Генеральная прокуратура РФ. Портал правовой</w:t>
      </w:r>
      <w:r>
        <w:rPr>
          <w:rFonts w:eastAsia="ヒラギノ角ゴ Pro W3"/>
          <w:color w:val="000000"/>
          <w:sz w:val="32"/>
          <w:szCs w:val="32"/>
        </w:rPr>
        <w:t xml:space="preserve"> статистики http://crimestat.ru.</w:t>
      </w: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F47E7" w:rsidRDefault="009F47E7" w:rsidP="009F47E7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bookmarkEnd w:id="5"/>
    <w:p w:rsidR="001F2634" w:rsidRPr="008119CD" w:rsidRDefault="001F2634" w:rsidP="00F41419">
      <w:pPr>
        <w:tabs>
          <w:tab w:val="left" w:pos="-142"/>
        </w:tabs>
        <w:suppressAutoHyphens/>
        <w:ind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lastRenderedPageBreak/>
        <w:t>ОГЛАВЛЕНИЕ</w:t>
      </w: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 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1F2634" w:rsidRPr="008119CD" w:rsidTr="00CC55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0"/>
              <w:gridCol w:w="1133"/>
            </w:tblGrid>
            <w:tr w:rsidR="001F2634" w:rsidRPr="008119CD" w:rsidTr="00CC551A">
              <w:tc>
                <w:tcPr>
                  <w:tcW w:w="44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709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ВВЕДЕНИЕ………………………..</w:t>
                  </w:r>
                  <w:r w:rsidRPr="008119CD">
                    <w:rPr>
                      <w:sz w:val="32"/>
                      <w:szCs w:val="32"/>
                    </w:rPr>
                    <w:t>………...................… 3</w:t>
                  </w:r>
                </w:p>
                <w:p w:rsidR="001F2634" w:rsidRPr="008119CD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8119CD">
                    <w:rPr>
                      <w:spacing w:val="-1"/>
                      <w:sz w:val="32"/>
                      <w:szCs w:val="32"/>
                    </w:rPr>
                    <w:t>1.</w:t>
                  </w:r>
                  <w:r>
                    <w:rPr>
                      <w:spacing w:val="-1"/>
                      <w:sz w:val="32"/>
                      <w:szCs w:val="32"/>
                    </w:rPr>
                    <w:t xml:space="preserve"> </w:t>
                  </w:r>
                  <w:r w:rsidR="00F41419" w:rsidRPr="001F2634">
                    <w:rPr>
                      <w:bCs/>
                      <w:sz w:val="32"/>
                      <w:szCs w:val="32"/>
                      <w:shd w:val="clear" w:color="auto" w:fill="FFFFFF"/>
                    </w:rPr>
                    <w:t>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9F47E7" w:rsidRPr="009F47E7">
                    <w:rPr>
                      <w:sz w:val="32"/>
                      <w:szCs w:val="32"/>
                    </w:rPr>
                    <w:t>Правовое регулирование сертификации</w:t>
                  </w:r>
                  <w:r w:rsidR="009F47E7">
                    <w:rPr>
                      <w:sz w:val="32"/>
                      <w:szCs w:val="32"/>
                    </w:rPr>
                    <w:t xml:space="preserve"> </w:t>
                  </w:r>
                  <w:r w:rsidR="009F47E7" w:rsidRPr="009F47E7">
                    <w:rPr>
                      <w:sz w:val="32"/>
                      <w:szCs w:val="32"/>
                    </w:rPr>
                    <w:t xml:space="preserve"> и </w:t>
                  </w:r>
                  <w:r w:rsidR="009F47E7">
                    <w:rPr>
                      <w:sz w:val="32"/>
                      <w:szCs w:val="32"/>
                    </w:rPr>
                    <w:t xml:space="preserve"> </w:t>
                  </w:r>
                  <w:r w:rsidR="009F47E7" w:rsidRPr="009F47E7">
                    <w:rPr>
                      <w:sz w:val="32"/>
                      <w:szCs w:val="32"/>
                    </w:rPr>
                    <w:t xml:space="preserve">технического регулирования </w:t>
                  </w:r>
                  <w:r w:rsidR="009F47E7">
                    <w:rPr>
                      <w:sz w:val="32"/>
                      <w:szCs w:val="32"/>
                    </w:rPr>
                    <w:t xml:space="preserve"> </w:t>
                  </w:r>
                  <w:r w:rsidR="009F47E7" w:rsidRPr="009F47E7">
                    <w:rPr>
                      <w:sz w:val="32"/>
                      <w:szCs w:val="32"/>
                    </w:rPr>
                    <w:t>в агробизнесе</w:t>
                  </w:r>
                  <w:r w:rsidR="009F47E7">
                    <w:rPr>
                      <w:sz w:val="32"/>
                      <w:szCs w:val="32"/>
                    </w:rPr>
                    <w:t>» …………………………………………………..</w:t>
                  </w:r>
                  <w:r w:rsidR="00F41419">
                    <w:rPr>
                      <w:sz w:val="32"/>
                      <w:szCs w:val="32"/>
                    </w:rPr>
                    <w:t xml:space="preserve">. </w:t>
                  </w:r>
                  <w:r w:rsidR="0040637F">
                    <w:rPr>
                      <w:sz w:val="32"/>
                      <w:szCs w:val="32"/>
                    </w:rPr>
                    <w:t>4</w:t>
                  </w:r>
                </w:p>
                <w:p w:rsidR="00F41419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F41419">
                    <w:rPr>
                      <w:sz w:val="32"/>
                      <w:szCs w:val="32"/>
                    </w:rPr>
                    <w:t>2.</w:t>
                  </w:r>
                  <w:r w:rsidRPr="008119C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41419" w:rsidRPr="00D44E40">
                    <w:rPr>
                      <w:sz w:val="32"/>
                      <w:szCs w:val="32"/>
                    </w:rPr>
                    <w:t>В</w:t>
                  </w:r>
                  <w:r w:rsidR="00F41419">
                    <w:rPr>
                      <w:sz w:val="32"/>
                      <w:szCs w:val="32"/>
                    </w:rPr>
                    <w:t>неа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9F47E7" w:rsidRPr="009F47E7">
                    <w:rPr>
                      <w:sz w:val="32"/>
                      <w:szCs w:val="32"/>
                    </w:rPr>
                    <w:t>Правовое регулирование сертификации и технического</w:t>
                  </w:r>
                  <w:r w:rsidR="009F47E7">
                    <w:rPr>
                      <w:sz w:val="32"/>
                      <w:szCs w:val="32"/>
                    </w:rPr>
                    <w:t xml:space="preserve"> </w:t>
                  </w:r>
                  <w:r w:rsidR="009F47E7" w:rsidRPr="009F47E7">
                    <w:rPr>
                      <w:sz w:val="32"/>
                      <w:szCs w:val="32"/>
                    </w:rPr>
                    <w:t xml:space="preserve"> регулирования</w:t>
                  </w:r>
                  <w:r w:rsidR="009F47E7">
                    <w:rPr>
                      <w:sz w:val="32"/>
                      <w:szCs w:val="32"/>
                    </w:rPr>
                    <w:t xml:space="preserve"> </w:t>
                  </w:r>
                  <w:r w:rsidR="009F47E7" w:rsidRPr="009F47E7">
                    <w:rPr>
                      <w:sz w:val="32"/>
                      <w:szCs w:val="32"/>
                    </w:rPr>
                    <w:t xml:space="preserve"> в </w:t>
                  </w:r>
                  <w:r w:rsidR="009F47E7">
                    <w:rPr>
                      <w:sz w:val="32"/>
                      <w:szCs w:val="32"/>
                    </w:rPr>
                    <w:t xml:space="preserve"> </w:t>
                  </w:r>
                  <w:r w:rsidR="009F47E7" w:rsidRPr="009F47E7">
                    <w:rPr>
                      <w:sz w:val="32"/>
                      <w:szCs w:val="32"/>
                    </w:rPr>
                    <w:t>агробизнесе</w:t>
                  </w:r>
                  <w:r w:rsidR="00F41419">
                    <w:rPr>
                      <w:sz w:val="32"/>
                      <w:szCs w:val="32"/>
                    </w:rPr>
                    <w:t>» …</w:t>
                  </w:r>
                  <w:r w:rsidR="009F47E7">
                    <w:rPr>
                      <w:sz w:val="32"/>
                      <w:szCs w:val="32"/>
                    </w:rPr>
                    <w:t>……………………………………………..</w:t>
                  </w:r>
                  <w:r w:rsidR="00976A1B">
                    <w:rPr>
                      <w:sz w:val="32"/>
                      <w:szCs w:val="32"/>
                    </w:rPr>
                    <w:t>....</w:t>
                  </w:r>
                  <w:r w:rsidR="00F41419">
                    <w:rPr>
                      <w:sz w:val="32"/>
                      <w:szCs w:val="32"/>
                    </w:rPr>
                    <w:t xml:space="preserve"> </w:t>
                  </w:r>
                  <w:r w:rsidR="009F47E7">
                    <w:rPr>
                      <w:sz w:val="32"/>
                      <w:szCs w:val="32"/>
                    </w:rPr>
                    <w:t>9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Приложение 1.</w:t>
                  </w:r>
                  <w:r w:rsidRPr="00AE3039"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Перечень основной и дополнительной  учебной  и научной литературы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…………………………….. 1</w:t>
                  </w:r>
                  <w:r w:rsidR="009F47E7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2. Рекомендуемые интернет ресурсы …...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9F47E7"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3. Рекомендуемые современные профессиональные базы данных и информационных справочных и поисковых систем …………………………….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9F47E7"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  <w:bookmarkStart w:id="6" w:name="_GoBack"/>
                  <w:bookmarkEnd w:id="6"/>
                </w:p>
                <w:p w:rsidR="001F2634" w:rsidRPr="008119CD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pStyle w:val="110"/>
                    <w:tabs>
                      <w:tab w:val="left" w:pos="284"/>
                      <w:tab w:val="left" w:pos="832"/>
                    </w:tabs>
                    <w:ind w:left="0"/>
                    <w:contextualSpacing/>
                    <w:rPr>
                      <w:b w:val="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3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4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6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41</w:t>
                  </w: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</w:tr>
          </w:tbl>
          <w:p w:rsidR="001F2634" w:rsidRPr="008119CD" w:rsidRDefault="001F2634" w:rsidP="00CC551A">
            <w:pPr>
              <w:pStyle w:val="110"/>
              <w:tabs>
                <w:tab w:val="left" w:pos="284"/>
                <w:tab w:val="left" w:pos="832"/>
              </w:tabs>
              <w:ind w:left="0" w:right="-1" w:firstLine="567"/>
              <w:contextualSpacing/>
              <w:rPr>
                <w:b w:val="0"/>
                <w:color w:val="000000"/>
                <w:sz w:val="32"/>
                <w:szCs w:val="32"/>
                <w:lang w:val="ru-RU"/>
              </w:rPr>
            </w:pPr>
          </w:p>
        </w:tc>
      </w:tr>
    </w:tbl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76A1B" w:rsidRDefault="009F47E7" w:rsidP="00F41419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9F47E7">
        <w:rPr>
          <w:rFonts w:eastAsia="Times New Roman"/>
          <w:b/>
          <w:sz w:val="32"/>
          <w:szCs w:val="32"/>
        </w:rPr>
        <w:t>ПРАВОВОЕ РЕГУЛИРОВАНИЕ СЕРТИФИКАЦИИ И ТЕХНИЧЕСКОГО РЕГУЛИРОВАНИЯ В АГРОБИЗНЕСЕ</w:t>
      </w:r>
    </w:p>
    <w:p w:rsidR="009F47E7" w:rsidRPr="008119CD" w:rsidRDefault="009F47E7" w:rsidP="00F41419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8119CD">
        <w:rPr>
          <w:bCs/>
          <w:i/>
          <w:color w:val="000000"/>
          <w:sz w:val="32"/>
          <w:szCs w:val="32"/>
          <w:shd w:val="clear" w:color="auto" w:fill="FFFFFF"/>
        </w:rPr>
        <w:t>Методические указания</w:t>
      </w:r>
    </w:p>
    <w:p w:rsidR="00F135BE" w:rsidRPr="00F135BE" w:rsidRDefault="00F135BE" w:rsidP="00F135BE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F135BE">
        <w:rPr>
          <w:i/>
          <w:color w:val="000000"/>
          <w:sz w:val="32"/>
          <w:szCs w:val="32"/>
        </w:rPr>
        <w:t>для организации контактной работы обучающихся</w:t>
      </w:r>
    </w:p>
    <w:p w:rsidR="00F41419" w:rsidRPr="00F135BE" w:rsidRDefault="00F135BE" w:rsidP="00F135BE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F135BE">
        <w:rPr>
          <w:i/>
          <w:color w:val="000000"/>
          <w:sz w:val="32"/>
          <w:szCs w:val="32"/>
        </w:rPr>
        <w:t xml:space="preserve">  направление подготовки 40.04.01 Юриспруденция, направленность «Правовое регулирование земельно-имущественных отношений и агробизнеса»</w:t>
      </w:r>
    </w:p>
    <w:p w:rsidR="00F135BE" w:rsidRPr="008119CD" w:rsidRDefault="00F135BE" w:rsidP="00F135BE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Составител</w:t>
      </w:r>
      <w:r w:rsidR="00976A1B">
        <w:rPr>
          <w:color w:val="000000"/>
          <w:sz w:val="32"/>
          <w:szCs w:val="32"/>
        </w:rPr>
        <w:t>ь</w:t>
      </w:r>
      <w:r w:rsidRPr="008119CD">
        <w:rPr>
          <w:color w:val="000000"/>
          <w:sz w:val="32"/>
          <w:szCs w:val="32"/>
        </w:rPr>
        <w:t xml:space="preserve">: </w:t>
      </w:r>
    </w:p>
    <w:p w:rsidR="00F41419" w:rsidRDefault="00F41419" w:rsidP="00976A1B">
      <w:pPr>
        <w:tabs>
          <w:tab w:val="left" w:pos="-142"/>
        </w:tabs>
        <w:suppressAutoHyphens/>
        <w:ind w:right="-1"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 xml:space="preserve">ончаров </w:t>
      </w:r>
      <w:r w:rsidRPr="0005771D">
        <w:rPr>
          <w:color w:val="000000"/>
          <w:sz w:val="32"/>
          <w:szCs w:val="32"/>
        </w:rPr>
        <w:t>Виталий Викторович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Подписано в печать </w:t>
      </w:r>
      <w:r w:rsidR="00976A1B">
        <w:rPr>
          <w:color w:val="000000"/>
          <w:sz w:val="32"/>
          <w:szCs w:val="32"/>
        </w:rPr>
        <w:t>20</w:t>
      </w:r>
      <w:r w:rsidRPr="008119CD">
        <w:rPr>
          <w:color w:val="000000"/>
          <w:sz w:val="32"/>
          <w:szCs w:val="32"/>
        </w:rPr>
        <w:t>.0</w:t>
      </w:r>
      <w:r w:rsidR="00976A1B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.202</w:t>
      </w:r>
      <w:r w:rsidR="00976A1B">
        <w:rPr>
          <w:color w:val="000000"/>
          <w:sz w:val="32"/>
          <w:szCs w:val="32"/>
        </w:rPr>
        <w:t>1</w:t>
      </w:r>
      <w:r w:rsidR="00500FA8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 Формат 60 × 84 </w:t>
      </w:r>
      <w:r w:rsidRPr="008119CD">
        <w:rPr>
          <w:color w:val="000000"/>
          <w:sz w:val="32"/>
          <w:szCs w:val="32"/>
          <w:vertAlign w:val="superscript"/>
        </w:rPr>
        <w:t>1</w:t>
      </w:r>
      <w:r w:rsidRPr="008119CD">
        <w:rPr>
          <w:color w:val="000000"/>
          <w:sz w:val="32"/>
          <w:szCs w:val="32"/>
        </w:rPr>
        <w:t>/</w:t>
      </w:r>
      <w:r w:rsidRPr="008119CD">
        <w:rPr>
          <w:color w:val="000000"/>
          <w:sz w:val="32"/>
          <w:szCs w:val="32"/>
          <w:vertAlign w:val="subscript"/>
        </w:rPr>
        <w:t>16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Усл. печ. л. </w:t>
      </w:r>
      <w:r>
        <w:rPr>
          <w:color w:val="000000"/>
          <w:sz w:val="32"/>
          <w:szCs w:val="32"/>
        </w:rPr>
        <w:t>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</w:t>
      </w:r>
      <w:r w:rsidR="00976A1B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Уч.</w:t>
      </w:r>
      <w:r>
        <w:rPr>
          <w:color w:val="000000"/>
          <w:sz w:val="32"/>
          <w:szCs w:val="32"/>
        </w:rPr>
        <w:t xml:space="preserve"> 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изд. л. </w:t>
      </w:r>
      <w:r w:rsidR="00976A1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2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Тираж </w:t>
      </w:r>
      <w:r w:rsidR="00E3610D">
        <w:rPr>
          <w:color w:val="000000"/>
          <w:sz w:val="32"/>
          <w:szCs w:val="32"/>
        </w:rPr>
        <w:t>5</w:t>
      </w:r>
      <w:r w:rsidRPr="008119CD">
        <w:rPr>
          <w:color w:val="000000"/>
          <w:sz w:val="32"/>
          <w:szCs w:val="32"/>
        </w:rPr>
        <w:t>00 экз. Заказ №</w:t>
      </w:r>
      <w:r>
        <w:rPr>
          <w:color w:val="000000"/>
          <w:sz w:val="32"/>
          <w:szCs w:val="32"/>
        </w:rPr>
        <w:t xml:space="preserve"> 0</w:t>
      </w:r>
      <w:r w:rsidR="009F47E7">
        <w:rPr>
          <w:color w:val="000000"/>
          <w:sz w:val="32"/>
          <w:szCs w:val="32"/>
        </w:rPr>
        <w:t>16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8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 xml:space="preserve">Типография Кубанского государственного 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12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>аграрного университета</w:t>
      </w:r>
      <w:r w:rsidRPr="008119CD">
        <w:rPr>
          <w:color w:val="000000"/>
          <w:spacing w:val="-12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350044, г. Краснодар, ул. Калинина, 13</w:t>
      </w:r>
    </w:p>
    <w:p w:rsidR="005A0B37" w:rsidRPr="002C7717" w:rsidRDefault="005A0B37" w:rsidP="00F4141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sectPr w:rsidR="005A0B37" w:rsidRPr="002C7717" w:rsidSect="001D36C0">
      <w:footerReference w:type="default" r:id="rId26"/>
      <w:type w:val="continuous"/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27" w:rsidRDefault="00160227" w:rsidP="002A1BBC">
      <w:r>
        <w:separator/>
      </w:r>
    </w:p>
  </w:endnote>
  <w:endnote w:type="continuationSeparator" w:id="0">
    <w:p w:rsidR="00160227" w:rsidRDefault="00160227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51A" w:rsidRDefault="00CC55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Pr="008C5640" w:rsidRDefault="00CC551A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7E7">
      <w:rPr>
        <w:noProof/>
      </w:rPr>
      <w:t>18</w:t>
    </w:r>
    <w:r>
      <w:rPr>
        <w:noProof/>
      </w:rPr>
      <w:fldChar w:fldCharType="end"/>
    </w:r>
  </w:p>
  <w:p w:rsidR="00CC551A" w:rsidRPr="00B60936" w:rsidRDefault="00CC551A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27" w:rsidRDefault="00160227" w:rsidP="002A1BBC">
      <w:r>
        <w:separator/>
      </w:r>
    </w:p>
  </w:footnote>
  <w:footnote w:type="continuationSeparator" w:id="0">
    <w:p w:rsidR="00160227" w:rsidRDefault="00160227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D012BE"/>
    <w:multiLevelType w:val="hybridMultilevel"/>
    <w:tmpl w:val="91248582"/>
    <w:lvl w:ilvl="0" w:tplc="686ED0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1"/>
  </w:num>
  <w:num w:numId="5">
    <w:abstractNumId w:val="5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0"/>
  </w:num>
  <w:num w:numId="12">
    <w:abstractNumId w:val="12"/>
  </w:num>
  <w:num w:numId="13">
    <w:abstractNumId w:val="33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6"/>
  </w:num>
  <w:num w:numId="20">
    <w:abstractNumId w:val="27"/>
  </w:num>
  <w:num w:numId="21">
    <w:abstractNumId w:val="8"/>
  </w:num>
  <w:num w:numId="22">
    <w:abstractNumId w:val="22"/>
  </w:num>
  <w:num w:numId="23">
    <w:abstractNumId w:val="29"/>
  </w:num>
  <w:num w:numId="24">
    <w:abstractNumId w:val="28"/>
  </w:num>
  <w:num w:numId="25">
    <w:abstractNumId w:val="13"/>
  </w:num>
  <w:num w:numId="26">
    <w:abstractNumId w:val="2"/>
  </w:num>
  <w:num w:numId="27">
    <w:abstractNumId w:val="18"/>
  </w:num>
  <w:num w:numId="28">
    <w:abstractNumId w:val="0"/>
  </w:num>
  <w:num w:numId="29">
    <w:abstractNumId w:val="10"/>
  </w:num>
  <w:num w:numId="30">
    <w:abstractNumId w:val="21"/>
  </w:num>
  <w:num w:numId="31">
    <w:abstractNumId w:val="25"/>
  </w:num>
  <w:num w:numId="32">
    <w:abstractNumId w:val="16"/>
  </w:num>
  <w:num w:numId="33">
    <w:abstractNumId w:val="32"/>
  </w:num>
  <w:num w:numId="3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0CD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264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227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58C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634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2B7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548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357D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37F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D3A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97BF0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0FA8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8A9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5CD0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5B01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A1B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47E7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2B2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95A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5F1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51A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0C10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72C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DEB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10D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5BE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419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406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AB40"/>
  <w15:docId w15:val="{9A755D05-61B7-4AD4-9ACE-FC77438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06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nr.gov.ru/" TargetMode="External"/><Relationship Id="rId18" Type="http://schemas.openxmlformats.org/officeDocument/2006/relationships/hyperlink" Target="http://www.rosnedra.gov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vsrf.ru/lk/practice/cas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17" Type="http://schemas.openxmlformats.org/officeDocument/2006/relationships/hyperlink" Target="http://www.mnr.gov.ru/about/departments/departament_mezhdunarodnogo_sotrudnichestva/?sphrase_id=44537" TargetMode="External"/><Relationship Id="rId25" Type="http://schemas.openxmlformats.org/officeDocument/2006/relationships/hyperlink" Target="https://suda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nr.gov.ru/about/departments/departament_gosudarstvennoy_politiki_i_regulirovaniya_v_sfere_okhotnichego_khozyaystva" TargetMode="External"/><Relationship Id="rId20" Type="http://schemas.openxmlformats.org/officeDocument/2006/relationships/hyperlink" Target="http://admkrai.krasnod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6a35b6ccdc2949d1e4c3d103f63ed8bf&amp;url=http%3A%2F%2Fwww.ksrf.ru%2F" TargetMode="External"/><Relationship Id="rId24" Type="http://schemas.openxmlformats.org/officeDocument/2006/relationships/hyperlink" Target="http://www.aero.gar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nr.gov.ru/about/departments/departament_gosudarstvennoy_politiki_i_regulirovaniya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vernment.ru/" TargetMode="External"/><Relationship Id="rId19" Type="http://schemas.openxmlformats.org/officeDocument/2006/relationships/hyperlink" Target="https://sudac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prkk.ru/" TargetMode="External"/><Relationship Id="rId22" Type="http://schemas.openxmlformats.org/officeDocument/2006/relationships/hyperlink" Target="https://vsrf.ru/lk/practice/appea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3DFC-33C1-4384-9CAA-D89CD080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24151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Виталий</cp:lastModifiedBy>
  <cp:revision>44</cp:revision>
  <dcterms:created xsi:type="dcterms:W3CDTF">2019-09-09T10:28:00Z</dcterms:created>
  <dcterms:modified xsi:type="dcterms:W3CDTF">2021-09-20T12:03:00Z</dcterms:modified>
</cp:coreProperties>
</file>