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AA" w:rsidRPr="00465508" w:rsidRDefault="00317FDB" w:rsidP="00317FDB">
      <w:pPr>
        <w:spacing w:after="0" w:line="360" w:lineRule="auto"/>
        <w:ind w:firstLine="567"/>
        <w:jc w:val="both"/>
        <w:rPr>
          <w:rFonts w:ascii="Times New Roman" w:hAnsi="Times New Roman" w:cs="Times New Roman"/>
          <w:b/>
          <w:sz w:val="28"/>
          <w:szCs w:val="28"/>
        </w:rPr>
      </w:pPr>
      <w:r w:rsidRPr="00465508">
        <w:rPr>
          <w:rFonts w:ascii="Times New Roman" w:hAnsi="Times New Roman" w:cs="Times New Roman"/>
          <w:b/>
          <w:sz w:val="28"/>
          <w:szCs w:val="28"/>
        </w:rPr>
        <w:t xml:space="preserve">     Модернизация и российское образование </w:t>
      </w:r>
    </w:p>
    <w:p w:rsidR="00317FDB" w:rsidRPr="002F25B0" w:rsidRDefault="00317FDB" w:rsidP="00317FDB">
      <w:pPr>
        <w:spacing w:after="0" w:line="360" w:lineRule="auto"/>
        <w:ind w:firstLine="567"/>
        <w:jc w:val="both"/>
        <w:rPr>
          <w:rFonts w:ascii="Times New Roman" w:hAnsi="Times New Roman" w:cs="Times New Roman"/>
          <w:sz w:val="28"/>
          <w:szCs w:val="28"/>
        </w:rPr>
      </w:pPr>
    </w:p>
    <w:p w:rsidR="009D4F68" w:rsidRDefault="009D4F68" w:rsidP="00BC285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r w:rsidR="00CB71BD" w:rsidRPr="00CB71BD">
        <w:rPr>
          <w:rFonts w:ascii="Times New Roman" w:hAnsi="Times New Roman" w:cs="Times New Roman"/>
          <w:sz w:val="28"/>
          <w:szCs w:val="28"/>
        </w:rPr>
        <w:t>……………………………………………………………</w:t>
      </w:r>
      <w:r w:rsidR="00BC2851">
        <w:rPr>
          <w:rFonts w:ascii="Times New Roman" w:hAnsi="Times New Roman" w:cs="Times New Roman"/>
          <w:sz w:val="28"/>
          <w:szCs w:val="28"/>
        </w:rPr>
        <w:t>………</w:t>
      </w:r>
      <w:r w:rsidR="00CB71BD">
        <w:rPr>
          <w:rFonts w:ascii="Times New Roman" w:hAnsi="Times New Roman" w:cs="Times New Roman"/>
          <w:b/>
          <w:sz w:val="28"/>
          <w:szCs w:val="28"/>
        </w:rPr>
        <w:t xml:space="preserve"> с.2</w:t>
      </w:r>
    </w:p>
    <w:p w:rsidR="005E2416" w:rsidRPr="00465508" w:rsidRDefault="00317FDB" w:rsidP="00BC2851">
      <w:pPr>
        <w:spacing w:after="0" w:line="360" w:lineRule="auto"/>
        <w:jc w:val="both"/>
        <w:rPr>
          <w:rFonts w:ascii="Times New Roman" w:hAnsi="Times New Roman" w:cs="Times New Roman"/>
          <w:b/>
          <w:sz w:val="28"/>
          <w:szCs w:val="28"/>
        </w:rPr>
      </w:pPr>
      <w:r w:rsidRPr="00465508">
        <w:rPr>
          <w:rFonts w:ascii="Times New Roman" w:hAnsi="Times New Roman" w:cs="Times New Roman"/>
          <w:b/>
          <w:sz w:val="28"/>
          <w:szCs w:val="28"/>
        </w:rPr>
        <w:t>Глава I</w:t>
      </w:r>
      <w:r w:rsidR="005E2416" w:rsidRPr="00465508">
        <w:rPr>
          <w:rFonts w:ascii="Times New Roman" w:hAnsi="Times New Roman" w:cs="Times New Roman"/>
          <w:b/>
          <w:sz w:val="28"/>
          <w:szCs w:val="28"/>
        </w:rPr>
        <w:t xml:space="preserve">  Модернизационные процессы современности </w:t>
      </w:r>
      <w:r w:rsidR="00CB71BD" w:rsidRPr="00CB71BD">
        <w:rPr>
          <w:rFonts w:ascii="Times New Roman" w:hAnsi="Times New Roman" w:cs="Times New Roman"/>
          <w:sz w:val="28"/>
          <w:szCs w:val="28"/>
        </w:rPr>
        <w:t>……</w:t>
      </w:r>
      <w:r w:rsidR="00BC2851">
        <w:rPr>
          <w:rFonts w:ascii="Times New Roman" w:hAnsi="Times New Roman" w:cs="Times New Roman"/>
          <w:sz w:val="28"/>
          <w:szCs w:val="28"/>
        </w:rPr>
        <w:t>………...</w:t>
      </w:r>
      <w:r w:rsidR="00CB71BD">
        <w:rPr>
          <w:rFonts w:ascii="Times New Roman" w:hAnsi="Times New Roman" w:cs="Times New Roman"/>
          <w:b/>
          <w:sz w:val="28"/>
          <w:szCs w:val="28"/>
        </w:rPr>
        <w:t>с.4</w:t>
      </w:r>
    </w:p>
    <w:p w:rsidR="005E2416" w:rsidRPr="00063CD4" w:rsidRDefault="005E2416" w:rsidP="00BC2851">
      <w:pPr>
        <w:spacing w:after="0" w:line="360" w:lineRule="auto"/>
        <w:jc w:val="both"/>
        <w:rPr>
          <w:rFonts w:ascii="Times New Roman" w:hAnsi="Times New Roman" w:cs="Times New Roman"/>
          <w:sz w:val="28"/>
          <w:szCs w:val="28"/>
        </w:rPr>
      </w:pPr>
      <w:r w:rsidRPr="00063CD4">
        <w:rPr>
          <w:rFonts w:ascii="Times New Roman" w:hAnsi="Times New Roman" w:cs="Times New Roman"/>
          <w:sz w:val="28"/>
          <w:szCs w:val="28"/>
        </w:rPr>
        <w:t>1.1.</w:t>
      </w:r>
      <w:r>
        <w:rPr>
          <w:rFonts w:ascii="Times New Roman" w:hAnsi="Times New Roman" w:cs="Times New Roman"/>
          <w:sz w:val="28"/>
          <w:szCs w:val="28"/>
        </w:rPr>
        <w:t xml:space="preserve"> </w:t>
      </w:r>
      <w:r w:rsidRPr="00063CD4">
        <w:rPr>
          <w:rFonts w:ascii="Times New Roman" w:hAnsi="Times New Roman" w:cs="Times New Roman"/>
          <w:sz w:val="28"/>
          <w:szCs w:val="28"/>
        </w:rPr>
        <w:t>Модернизация: предпосылки, сущность</w:t>
      </w:r>
      <w:r w:rsidR="00CB71BD">
        <w:rPr>
          <w:rFonts w:ascii="Times New Roman" w:hAnsi="Times New Roman" w:cs="Times New Roman"/>
          <w:sz w:val="28"/>
          <w:szCs w:val="28"/>
        </w:rPr>
        <w:t>……………………</w:t>
      </w:r>
      <w:r w:rsidR="00BC2851">
        <w:rPr>
          <w:rFonts w:ascii="Times New Roman" w:hAnsi="Times New Roman" w:cs="Times New Roman"/>
          <w:sz w:val="28"/>
          <w:szCs w:val="28"/>
        </w:rPr>
        <w:t>………..</w:t>
      </w:r>
      <w:r w:rsidR="00CB71BD" w:rsidRPr="00CB71BD">
        <w:rPr>
          <w:rFonts w:ascii="Times New Roman" w:hAnsi="Times New Roman" w:cs="Times New Roman"/>
          <w:b/>
          <w:sz w:val="28"/>
          <w:szCs w:val="28"/>
        </w:rPr>
        <w:t>с.4</w:t>
      </w:r>
    </w:p>
    <w:p w:rsidR="005E2416" w:rsidRPr="00687B7C" w:rsidRDefault="005E2416" w:rsidP="00BC2851">
      <w:pPr>
        <w:spacing w:after="0" w:line="360" w:lineRule="auto"/>
        <w:jc w:val="both"/>
        <w:rPr>
          <w:rFonts w:ascii="Times New Roman" w:hAnsi="Times New Roman" w:cs="Times New Roman"/>
          <w:sz w:val="28"/>
          <w:szCs w:val="28"/>
        </w:rPr>
      </w:pPr>
      <w:r w:rsidRPr="00063CD4">
        <w:rPr>
          <w:rFonts w:ascii="Times New Roman" w:hAnsi="Times New Roman" w:cs="Times New Roman"/>
          <w:sz w:val="28"/>
          <w:szCs w:val="28"/>
        </w:rPr>
        <w:t>1.2.</w:t>
      </w:r>
      <w:r>
        <w:rPr>
          <w:rFonts w:ascii="Times New Roman" w:hAnsi="Times New Roman" w:cs="Times New Roman"/>
          <w:sz w:val="28"/>
          <w:szCs w:val="28"/>
        </w:rPr>
        <w:t xml:space="preserve"> </w:t>
      </w:r>
      <w:r w:rsidRPr="00063CD4">
        <w:rPr>
          <w:rFonts w:ascii="Times New Roman" w:hAnsi="Times New Roman" w:cs="Times New Roman"/>
          <w:sz w:val="28"/>
          <w:szCs w:val="28"/>
        </w:rPr>
        <w:t>Модернизаци</w:t>
      </w:r>
      <w:r w:rsidRPr="00CB71BD">
        <w:rPr>
          <w:rFonts w:ascii="Times New Roman" w:hAnsi="Times New Roman" w:cs="Times New Roman"/>
          <w:sz w:val="28"/>
          <w:szCs w:val="28"/>
        </w:rPr>
        <w:t>я</w:t>
      </w:r>
      <w:r>
        <w:rPr>
          <w:rFonts w:ascii="Times New Roman" w:hAnsi="Times New Roman" w:cs="Times New Roman"/>
          <w:sz w:val="28"/>
          <w:szCs w:val="28"/>
        </w:rPr>
        <w:t xml:space="preserve"> в контексте глобализации</w:t>
      </w:r>
      <w:r w:rsidR="00CB71BD">
        <w:rPr>
          <w:rFonts w:ascii="Times New Roman" w:hAnsi="Times New Roman" w:cs="Times New Roman"/>
          <w:sz w:val="28"/>
          <w:szCs w:val="28"/>
        </w:rPr>
        <w:t>…………………</w:t>
      </w:r>
      <w:r w:rsidR="00BC2851">
        <w:rPr>
          <w:rFonts w:ascii="Times New Roman" w:hAnsi="Times New Roman" w:cs="Times New Roman"/>
          <w:sz w:val="28"/>
          <w:szCs w:val="28"/>
        </w:rPr>
        <w:t>…………</w:t>
      </w:r>
      <w:r w:rsidR="00CB71BD">
        <w:rPr>
          <w:rFonts w:ascii="Times New Roman" w:hAnsi="Times New Roman" w:cs="Times New Roman"/>
          <w:sz w:val="28"/>
          <w:szCs w:val="28"/>
        </w:rPr>
        <w:t>с.11</w:t>
      </w:r>
      <w:r>
        <w:rPr>
          <w:rFonts w:ascii="Times New Roman" w:hAnsi="Times New Roman" w:cs="Times New Roman"/>
          <w:sz w:val="28"/>
          <w:szCs w:val="28"/>
        </w:rPr>
        <w:t xml:space="preserve"> </w:t>
      </w:r>
    </w:p>
    <w:p w:rsidR="005E2416" w:rsidRDefault="005E2416" w:rsidP="00BC2851">
      <w:pPr>
        <w:spacing w:after="0" w:line="360" w:lineRule="auto"/>
        <w:jc w:val="both"/>
        <w:rPr>
          <w:rFonts w:ascii="Times New Roman" w:hAnsi="Times New Roman" w:cs="Times New Roman"/>
          <w:sz w:val="28"/>
          <w:szCs w:val="28"/>
        </w:rPr>
      </w:pPr>
      <w:r w:rsidRPr="00063CD4">
        <w:rPr>
          <w:rFonts w:ascii="Times New Roman" w:hAnsi="Times New Roman" w:cs="Times New Roman"/>
          <w:sz w:val="28"/>
          <w:szCs w:val="28"/>
        </w:rPr>
        <w:t>1.3. Образовательная составля</w:t>
      </w:r>
      <w:r w:rsidR="004E7BCD">
        <w:rPr>
          <w:rFonts w:ascii="Times New Roman" w:hAnsi="Times New Roman" w:cs="Times New Roman"/>
          <w:sz w:val="28"/>
          <w:szCs w:val="28"/>
        </w:rPr>
        <w:t xml:space="preserve">ющая модернизационных процессов </w:t>
      </w:r>
      <w:r w:rsidRPr="00063CD4">
        <w:rPr>
          <w:rFonts w:ascii="Times New Roman" w:hAnsi="Times New Roman" w:cs="Times New Roman"/>
          <w:sz w:val="28"/>
          <w:szCs w:val="28"/>
        </w:rPr>
        <w:t>современности</w:t>
      </w:r>
      <w:r w:rsidR="00CB71BD">
        <w:rPr>
          <w:rFonts w:ascii="Times New Roman" w:hAnsi="Times New Roman" w:cs="Times New Roman"/>
          <w:sz w:val="28"/>
          <w:szCs w:val="28"/>
        </w:rPr>
        <w:t>………………………………………………………</w:t>
      </w:r>
      <w:r w:rsidR="00BC2851">
        <w:rPr>
          <w:rFonts w:ascii="Times New Roman" w:hAnsi="Times New Roman" w:cs="Times New Roman"/>
          <w:sz w:val="28"/>
          <w:szCs w:val="28"/>
        </w:rPr>
        <w:t>……….</w:t>
      </w:r>
      <w:r w:rsidR="00CB71BD">
        <w:rPr>
          <w:rFonts w:ascii="Times New Roman" w:hAnsi="Times New Roman" w:cs="Times New Roman"/>
          <w:sz w:val="28"/>
          <w:szCs w:val="28"/>
        </w:rPr>
        <w:t>с.19</w:t>
      </w:r>
    </w:p>
    <w:p w:rsidR="004E7BCD" w:rsidRDefault="004E7BCD" w:rsidP="00BC28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Pr="004E7BCD">
        <w:t xml:space="preserve"> </w:t>
      </w:r>
      <w:r w:rsidRPr="004E7BCD">
        <w:rPr>
          <w:rFonts w:ascii="Times New Roman" w:hAnsi="Times New Roman" w:cs="Times New Roman"/>
          <w:sz w:val="28"/>
          <w:szCs w:val="28"/>
        </w:rPr>
        <w:t>Модернизация – процесс технологизации современного образовательного пространства</w:t>
      </w:r>
      <w:r>
        <w:rPr>
          <w:rFonts w:ascii="Times New Roman" w:hAnsi="Times New Roman" w:cs="Times New Roman"/>
          <w:sz w:val="28"/>
          <w:szCs w:val="28"/>
        </w:rPr>
        <w:t>…………………………………………………………………с.29</w:t>
      </w:r>
    </w:p>
    <w:p w:rsidR="00BC2851" w:rsidRPr="00063CD4" w:rsidRDefault="00BC2851" w:rsidP="00BC28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Pr="00BC2851">
        <w:t xml:space="preserve"> </w:t>
      </w:r>
      <w:r w:rsidRPr="00BC2851">
        <w:rPr>
          <w:rFonts w:ascii="Times New Roman" w:hAnsi="Times New Roman" w:cs="Times New Roman"/>
          <w:sz w:val="28"/>
          <w:szCs w:val="28"/>
        </w:rPr>
        <w:t>Модернизация образования: зарубежный опыт развития дистанционного высшего образования</w:t>
      </w:r>
      <w:r>
        <w:rPr>
          <w:rFonts w:ascii="Times New Roman" w:hAnsi="Times New Roman" w:cs="Times New Roman"/>
          <w:sz w:val="28"/>
          <w:szCs w:val="28"/>
        </w:rPr>
        <w:t>………………………………………………………..</w:t>
      </w:r>
      <w:r w:rsidR="000202F1">
        <w:rPr>
          <w:rFonts w:ascii="Times New Roman" w:hAnsi="Times New Roman" w:cs="Times New Roman"/>
          <w:sz w:val="28"/>
          <w:szCs w:val="28"/>
        </w:rPr>
        <w:t xml:space="preserve">   </w:t>
      </w:r>
      <w:r>
        <w:rPr>
          <w:rFonts w:ascii="Times New Roman" w:hAnsi="Times New Roman" w:cs="Times New Roman"/>
          <w:sz w:val="28"/>
          <w:szCs w:val="28"/>
        </w:rPr>
        <w:t>с.35</w:t>
      </w:r>
    </w:p>
    <w:p w:rsidR="00465508" w:rsidRPr="00664C50" w:rsidRDefault="005E2416" w:rsidP="00465508">
      <w:pPr>
        <w:spacing w:after="0" w:line="360" w:lineRule="auto"/>
        <w:jc w:val="both"/>
        <w:rPr>
          <w:rFonts w:ascii="Times New Roman" w:hAnsi="Times New Roman" w:cs="Times New Roman"/>
          <w:b/>
          <w:sz w:val="28"/>
          <w:szCs w:val="28"/>
        </w:rPr>
      </w:pPr>
      <w:r w:rsidRPr="00465508">
        <w:rPr>
          <w:rFonts w:ascii="Times New Roman" w:hAnsi="Times New Roman" w:cs="Times New Roman"/>
          <w:b/>
          <w:sz w:val="28"/>
          <w:szCs w:val="28"/>
        </w:rPr>
        <w:t>Глава II</w:t>
      </w:r>
      <w:r w:rsidRPr="00465508">
        <w:rPr>
          <w:rFonts w:ascii="Times New Roman" w:eastAsia="Times New Roman" w:hAnsi="Times New Roman" w:cs="Times New Roman"/>
          <w:b/>
          <w:sz w:val="28"/>
          <w:szCs w:val="28"/>
          <w:lang w:eastAsia="ru-RU"/>
        </w:rPr>
        <w:t xml:space="preserve"> </w:t>
      </w:r>
      <w:r w:rsidR="00465508" w:rsidRPr="00465508">
        <w:rPr>
          <w:rFonts w:ascii="Times New Roman" w:hAnsi="Times New Roman" w:cs="Times New Roman"/>
          <w:b/>
          <w:sz w:val="28"/>
          <w:szCs w:val="28"/>
        </w:rPr>
        <w:t>Модернизация</w:t>
      </w:r>
      <w:r w:rsidR="00465508">
        <w:rPr>
          <w:rFonts w:ascii="Times New Roman" w:hAnsi="Times New Roman" w:cs="Times New Roman"/>
          <w:b/>
          <w:sz w:val="28"/>
          <w:szCs w:val="28"/>
        </w:rPr>
        <w:t xml:space="preserve"> </w:t>
      </w:r>
      <w:r w:rsidR="00465508" w:rsidRPr="00664C50">
        <w:rPr>
          <w:rFonts w:ascii="Times New Roman" w:hAnsi="Times New Roman" w:cs="Times New Roman"/>
          <w:b/>
          <w:sz w:val="28"/>
          <w:szCs w:val="28"/>
        </w:rPr>
        <w:t>российского  высшего образования</w:t>
      </w:r>
      <w:r w:rsidR="00465508">
        <w:rPr>
          <w:rFonts w:ascii="Times New Roman" w:hAnsi="Times New Roman" w:cs="Times New Roman"/>
          <w:b/>
          <w:sz w:val="28"/>
          <w:szCs w:val="28"/>
        </w:rPr>
        <w:t>: тенденции и перспективы</w:t>
      </w:r>
      <w:r w:rsidR="004146AF" w:rsidRPr="004146AF">
        <w:rPr>
          <w:rFonts w:ascii="Times New Roman" w:hAnsi="Times New Roman" w:cs="Times New Roman"/>
          <w:sz w:val="28"/>
          <w:szCs w:val="28"/>
        </w:rPr>
        <w:t>………………………………………………………</w:t>
      </w:r>
      <w:r w:rsidR="000202F1">
        <w:rPr>
          <w:rFonts w:ascii="Times New Roman" w:hAnsi="Times New Roman" w:cs="Times New Roman"/>
          <w:sz w:val="28"/>
          <w:szCs w:val="28"/>
        </w:rPr>
        <w:t>…………</w:t>
      </w:r>
      <w:r w:rsidR="004146AF">
        <w:rPr>
          <w:rFonts w:ascii="Times New Roman" w:hAnsi="Times New Roman" w:cs="Times New Roman"/>
          <w:b/>
          <w:sz w:val="28"/>
          <w:szCs w:val="28"/>
        </w:rPr>
        <w:t>с.30</w:t>
      </w:r>
    </w:p>
    <w:p w:rsidR="005E2416" w:rsidRPr="00063CD4" w:rsidRDefault="009D4F68" w:rsidP="005E241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Циклы отечественной модернизации</w:t>
      </w:r>
      <w:r w:rsidR="004146AF">
        <w:rPr>
          <w:rFonts w:ascii="Times New Roman" w:eastAsia="Times New Roman" w:hAnsi="Times New Roman" w:cs="Times New Roman"/>
          <w:sz w:val="28"/>
          <w:szCs w:val="28"/>
          <w:lang w:eastAsia="ru-RU"/>
        </w:rPr>
        <w:t>………………………..с.30</w:t>
      </w:r>
      <w:r>
        <w:rPr>
          <w:rFonts w:ascii="Times New Roman" w:eastAsia="Times New Roman" w:hAnsi="Times New Roman" w:cs="Times New Roman"/>
          <w:sz w:val="28"/>
          <w:szCs w:val="28"/>
          <w:lang w:eastAsia="ru-RU"/>
        </w:rPr>
        <w:t xml:space="preserve"> </w:t>
      </w:r>
    </w:p>
    <w:p w:rsidR="005E2416" w:rsidRPr="00063CD4" w:rsidRDefault="005E2416" w:rsidP="005E2416">
      <w:pPr>
        <w:spacing w:after="0" w:line="360" w:lineRule="auto"/>
        <w:jc w:val="both"/>
        <w:rPr>
          <w:rFonts w:ascii="Times New Roman" w:eastAsia="Times New Roman" w:hAnsi="Times New Roman" w:cs="Times New Roman"/>
          <w:sz w:val="28"/>
          <w:szCs w:val="28"/>
          <w:lang w:eastAsia="ru-RU"/>
        </w:rPr>
      </w:pPr>
      <w:r w:rsidRPr="00063CD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063C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63CD4">
        <w:rPr>
          <w:rFonts w:ascii="Times New Roman" w:eastAsia="Times New Roman" w:hAnsi="Times New Roman" w:cs="Times New Roman"/>
          <w:sz w:val="28"/>
          <w:szCs w:val="28"/>
          <w:lang w:eastAsia="ru-RU"/>
        </w:rPr>
        <w:t>Динамика отечественного образования на современном этапе</w:t>
      </w:r>
      <w:r w:rsidR="004E1B16">
        <w:rPr>
          <w:rFonts w:ascii="Times New Roman" w:eastAsia="Times New Roman" w:hAnsi="Times New Roman" w:cs="Times New Roman"/>
          <w:sz w:val="28"/>
          <w:szCs w:val="28"/>
          <w:lang w:eastAsia="ru-RU"/>
        </w:rPr>
        <w:t xml:space="preserve"> </w:t>
      </w:r>
      <w:r w:rsidR="004E1B16">
        <w:rPr>
          <w:rFonts w:ascii="Times New Roman" w:eastAsia="Times New Roman" w:hAnsi="Times New Roman" w:cs="Times New Roman"/>
          <w:b/>
          <w:sz w:val="28"/>
          <w:szCs w:val="28"/>
          <w:lang w:eastAsia="ru-RU"/>
        </w:rPr>
        <w:t>(</w:t>
      </w:r>
      <w:r w:rsidR="004E1B16" w:rsidRPr="008A1C1B">
        <w:rPr>
          <w:rFonts w:ascii="Times New Roman" w:eastAsia="Times New Roman" w:hAnsi="Times New Roman" w:cs="Times New Roman"/>
          <w:sz w:val="28"/>
          <w:szCs w:val="28"/>
          <w:lang w:eastAsia="ru-RU"/>
        </w:rPr>
        <w:t>процессы в российской высшей школе в постперестроечный период</w:t>
      </w:r>
      <w:r w:rsidR="004E1B16">
        <w:rPr>
          <w:rFonts w:ascii="Times New Roman" w:eastAsia="Times New Roman" w:hAnsi="Times New Roman" w:cs="Times New Roman"/>
          <w:sz w:val="28"/>
          <w:szCs w:val="28"/>
          <w:lang w:eastAsia="ru-RU"/>
        </w:rPr>
        <w:t>)</w:t>
      </w:r>
      <w:r w:rsidR="004146AF">
        <w:rPr>
          <w:rFonts w:ascii="Times New Roman" w:eastAsia="Times New Roman" w:hAnsi="Times New Roman" w:cs="Times New Roman"/>
          <w:sz w:val="28"/>
          <w:szCs w:val="28"/>
          <w:lang w:eastAsia="ru-RU"/>
        </w:rPr>
        <w:t>…</w:t>
      </w:r>
      <w:r w:rsidR="004E1B16">
        <w:rPr>
          <w:rFonts w:ascii="Times New Roman" w:eastAsia="Times New Roman" w:hAnsi="Times New Roman" w:cs="Times New Roman"/>
          <w:sz w:val="28"/>
          <w:szCs w:val="28"/>
          <w:lang w:eastAsia="ru-RU"/>
        </w:rPr>
        <w:t xml:space="preserve">.. </w:t>
      </w:r>
      <w:r w:rsidR="004146AF">
        <w:rPr>
          <w:rFonts w:ascii="Times New Roman" w:eastAsia="Times New Roman" w:hAnsi="Times New Roman" w:cs="Times New Roman"/>
          <w:sz w:val="28"/>
          <w:szCs w:val="28"/>
          <w:lang w:eastAsia="ru-RU"/>
        </w:rPr>
        <w:t>с.55</w:t>
      </w:r>
      <w:r w:rsidRPr="00063CD4">
        <w:rPr>
          <w:rFonts w:ascii="Times New Roman" w:eastAsia="Times New Roman" w:hAnsi="Times New Roman" w:cs="Times New Roman"/>
          <w:sz w:val="28"/>
          <w:szCs w:val="28"/>
          <w:lang w:eastAsia="ru-RU"/>
        </w:rPr>
        <w:t xml:space="preserve"> </w:t>
      </w:r>
    </w:p>
    <w:p w:rsidR="005E2416" w:rsidRPr="00063CD4" w:rsidRDefault="009D4F68" w:rsidP="005E2416">
      <w:pPr>
        <w:spacing w:after="0" w:line="360" w:lineRule="auto"/>
        <w:rPr>
          <w:rFonts w:ascii="Times New Roman" w:hAnsi="Times New Roman" w:cs="Times New Roman"/>
          <w:sz w:val="28"/>
          <w:szCs w:val="28"/>
        </w:rPr>
      </w:pPr>
      <w:r>
        <w:rPr>
          <w:rFonts w:ascii="Times New Roman" w:hAnsi="Times New Roman" w:cs="Times New Roman"/>
          <w:sz w:val="28"/>
          <w:szCs w:val="28"/>
        </w:rPr>
        <w:t>2.3.</w:t>
      </w:r>
      <w:r w:rsidR="005E2416" w:rsidRPr="00063CD4">
        <w:rPr>
          <w:rFonts w:ascii="Times New Roman" w:hAnsi="Times New Roman" w:cs="Times New Roman"/>
          <w:sz w:val="28"/>
          <w:szCs w:val="28"/>
        </w:rPr>
        <w:t xml:space="preserve"> Реформа высшего образования: дискурс и предварительные результаты</w:t>
      </w:r>
      <w:r w:rsidR="0098747F">
        <w:rPr>
          <w:rFonts w:ascii="Times New Roman" w:hAnsi="Times New Roman" w:cs="Times New Roman"/>
          <w:sz w:val="28"/>
          <w:szCs w:val="28"/>
        </w:rPr>
        <w:t>………………………………………………………….. с.66</w:t>
      </w:r>
    </w:p>
    <w:p w:rsidR="00B752F2" w:rsidRPr="00B752F2" w:rsidRDefault="009D4F68" w:rsidP="00B752F2">
      <w:pPr>
        <w:widowControl w:val="0"/>
        <w:autoSpaceDE w:val="0"/>
        <w:autoSpaceDN w:val="0"/>
        <w:adjustRightInd w:val="0"/>
        <w:spacing w:after="0" w:line="360" w:lineRule="auto"/>
        <w:rPr>
          <w:rFonts w:ascii="Times New Roman" w:hAnsi="Times New Roman" w:cs="Times New Roman"/>
          <w:sz w:val="28"/>
          <w:szCs w:val="28"/>
        </w:rPr>
      </w:pPr>
      <w:r w:rsidRPr="00B752F2">
        <w:rPr>
          <w:rFonts w:ascii="Times New Roman" w:hAnsi="Times New Roman" w:cs="Times New Roman"/>
          <w:sz w:val="28"/>
          <w:szCs w:val="28"/>
        </w:rPr>
        <w:t>2.4.</w:t>
      </w:r>
      <w:r w:rsidR="00B752F2" w:rsidRPr="00B752F2">
        <w:rPr>
          <w:rFonts w:ascii="Times New Roman" w:eastAsia="SimSun" w:hAnsi="Times New Roman" w:cs="Times New Roman"/>
          <w:sz w:val="28"/>
          <w:szCs w:val="28"/>
          <w:lang w:eastAsia="zh-CN"/>
        </w:rPr>
        <w:t xml:space="preserve"> </w:t>
      </w:r>
      <w:r w:rsidR="00B752F2" w:rsidRPr="00B752F2">
        <w:rPr>
          <w:rFonts w:ascii="Times New Roman" w:hAnsi="Times New Roman" w:cs="Times New Roman"/>
          <w:sz w:val="28"/>
          <w:szCs w:val="28"/>
        </w:rPr>
        <w:t xml:space="preserve">Динамика государственных и коммерческих вузов в контексте  </w:t>
      </w:r>
    </w:p>
    <w:p w:rsidR="00B752F2" w:rsidRDefault="00B752F2" w:rsidP="00B752F2">
      <w:pPr>
        <w:spacing w:after="0" w:line="360" w:lineRule="auto"/>
        <w:rPr>
          <w:rFonts w:ascii="Times New Roman" w:hAnsi="Times New Roman" w:cs="Times New Roman"/>
          <w:sz w:val="28"/>
          <w:szCs w:val="28"/>
        </w:rPr>
      </w:pPr>
      <w:r w:rsidRPr="00B752F2">
        <w:rPr>
          <w:rFonts w:ascii="Times New Roman" w:hAnsi="Times New Roman" w:cs="Times New Roman"/>
          <w:sz w:val="28"/>
          <w:szCs w:val="28"/>
        </w:rPr>
        <w:t>модернизации российского образования: сравнительный анализ</w:t>
      </w:r>
      <w:r>
        <w:rPr>
          <w:rFonts w:ascii="Times New Roman" w:hAnsi="Times New Roman" w:cs="Times New Roman"/>
          <w:sz w:val="28"/>
          <w:szCs w:val="28"/>
        </w:rPr>
        <w:t>….с.82.</w:t>
      </w:r>
    </w:p>
    <w:p w:rsidR="000202F1" w:rsidRDefault="000202F1" w:rsidP="00B752F2">
      <w:pPr>
        <w:spacing w:after="0" w:line="360" w:lineRule="auto"/>
        <w:rPr>
          <w:rFonts w:ascii="Times New Roman" w:hAnsi="Times New Roman" w:cs="Times New Roman"/>
          <w:sz w:val="28"/>
          <w:szCs w:val="28"/>
        </w:rPr>
      </w:pPr>
      <w:r w:rsidRPr="000202F1">
        <w:rPr>
          <w:rFonts w:ascii="Times New Roman" w:hAnsi="Times New Roman" w:cs="Times New Roman"/>
          <w:sz w:val="28"/>
          <w:szCs w:val="28"/>
        </w:rPr>
        <w:t>2.5.Тенденции и перспективы модернизационных процессов в системе высшего образования России</w:t>
      </w:r>
    </w:p>
    <w:p w:rsidR="000202F1" w:rsidRPr="00B752F2" w:rsidRDefault="000202F1" w:rsidP="00B752F2">
      <w:pPr>
        <w:spacing w:after="0" w:line="360" w:lineRule="auto"/>
        <w:rPr>
          <w:rFonts w:ascii="Times New Roman" w:hAnsi="Times New Roman" w:cs="Times New Roman"/>
          <w:sz w:val="28"/>
          <w:szCs w:val="28"/>
        </w:rPr>
      </w:pPr>
      <w:r w:rsidRPr="000202F1">
        <w:rPr>
          <w:rFonts w:ascii="Times New Roman" w:hAnsi="Times New Roman" w:cs="Times New Roman"/>
          <w:sz w:val="28"/>
          <w:szCs w:val="28"/>
        </w:rPr>
        <w:t>2.6. Проблемы, факторы и направления развития российского электронного высшего образования (по результатам экспертного опроса)</w:t>
      </w:r>
    </w:p>
    <w:p w:rsidR="005E2416" w:rsidRPr="00687B7C" w:rsidRDefault="000202F1" w:rsidP="00B752F2">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142EEE">
        <w:rPr>
          <w:rFonts w:ascii="Times New Roman" w:hAnsi="Times New Roman" w:cs="Times New Roman"/>
          <w:sz w:val="28"/>
          <w:szCs w:val="28"/>
        </w:rPr>
        <w:t>7</w:t>
      </w:r>
      <w:r w:rsidR="00B752F2">
        <w:rPr>
          <w:rFonts w:ascii="Times New Roman" w:hAnsi="Times New Roman" w:cs="Times New Roman"/>
          <w:sz w:val="28"/>
          <w:szCs w:val="28"/>
        </w:rPr>
        <w:t xml:space="preserve">. </w:t>
      </w:r>
      <w:r w:rsidR="005E2416" w:rsidRPr="00063CD4">
        <w:rPr>
          <w:rFonts w:ascii="Times New Roman" w:hAnsi="Times New Roman" w:cs="Times New Roman"/>
          <w:sz w:val="28"/>
          <w:szCs w:val="28"/>
        </w:rPr>
        <w:t>Рекомендации по совершенствованию модернизации российского высшего образования</w:t>
      </w:r>
      <w:r w:rsidR="003C6BBF">
        <w:rPr>
          <w:rFonts w:ascii="Times New Roman" w:hAnsi="Times New Roman" w:cs="Times New Roman"/>
          <w:sz w:val="28"/>
          <w:szCs w:val="28"/>
        </w:rPr>
        <w:t>……………………………………………….с.90</w:t>
      </w:r>
    </w:p>
    <w:p w:rsidR="00317FDB" w:rsidRDefault="009D4F68" w:rsidP="005E2416">
      <w:pPr>
        <w:spacing w:after="0" w:line="360" w:lineRule="auto"/>
        <w:jc w:val="both"/>
        <w:rPr>
          <w:rFonts w:ascii="Times New Roman" w:hAnsi="Times New Roman" w:cs="Times New Roman"/>
          <w:b/>
          <w:sz w:val="28"/>
          <w:szCs w:val="28"/>
        </w:rPr>
      </w:pPr>
      <w:r w:rsidRPr="009D4F68">
        <w:rPr>
          <w:rFonts w:ascii="Times New Roman" w:hAnsi="Times New Roman" w:cs="Times New Roman"/>
          <w:b/>
          <w:sz w:val="28"/>
          <w:szCs w:val="28"/>
        </w:rPr>
        <w:t>Заключение</w:t>
      </w:r>
      <w:r w:rsidR="003C6BBF" w:rsidRPr="003C6BBF">
        <w:rPr>
          <w:rFonts w:ascii="Times New Roman" w:hAnsi="Times New Roman" w:cs="Times New Roman"/>
          <w:sz w:val="28"/>
          <w:szCs w:val="28"/>
        </w:rPr>
        <w:t>………………………………………………………..</w:t>
      </w:r>
      <w:r w:rsidR="003C6BBF">
        <w:rPr>
          <w:rFonts w:ascii="Times New Roman" w:hAnsi="Times New Roman" w:cs="Times New Roman"/>
          <w:b/>
          <w:sz w:val="28"/>
          <w:szCs w:val="28"/>
        </w:rPr>
        <w:t>с.94</w:t>
      </w:r>
    </w:p>
    <w:p w:rsidR="006D20C3" w:rsidRDefault="006D20C3" w:rsidP="005E241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Литература</w:t>
      </w:r>
      <w:r w:rsidRPr="006D20C3">
        <w:rPr>
          <w:rFonts w:ascii="Times New Roman" w:hAnsi="Times New Roman" w:cs="Times New Roman"/>
          <w:sz w:val="28"/>
          <w:szCs w:val="28"/>
        </w:rPr>
        <w:t>………………………………………………………..</w:t>
      </w:r>
      <w:r>
        <w:rPr>
          <w:rFonts w:ascii="Times New Roman" w:hAnsi="Times New Roman" w:cs="Times New Roman"/>
          <w:b/>
          <w:sz w:val="28"/>
          <w:szCs w:val="28"/>
        </w:rPr>
        <w:t>с.99</w:t>
      </w:r>
    </w:p>
    <w:p w:rsidR="00142EEE" w:rsidRDefault="00142EEE" w:rsidP="000835D7">
      <w:pPr>
        <w:spacing w:after="0" w:line="240" w:lineRule="auto"/>
        <w:rPr>
          <w:rFonts w:ascii="Times New Roman" w:hAnsi="Times New Roman" w:cs="Times New Roman"/>
          <w:b/>
          <w:sz w:val="28"/>
          <w:szCs w:val="28"/>
        </w:rPr>
      </w:pPr>
    </w:p>
    <w:p w:rsidR="00375C63" w:rsidRDefault="00375C63" w:rsidP="000835D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BC2851" w:rsidRDefault="00BC2851" w:rsidP="000835D7">
      <w:pPr>
        <w:spacing w:after="0" w:line="240" w:lineRule="auto"/>
        <w:ind w:firstLine="567"/>
        <w:jc w:val="both"/>
        <w:rPr>
          <w:rFonts w:ascii="Times New Roman" w:eastAsia="Times New Roman" w:hAnsi="Times New Roman" w:cs="Times New Roman"/>
          <w:sz w:val="28"/>
          <w:szCs w:val="28"/>
          <w:lang w:eastAsia="ru-RU"/>
        </w:rPr>
      </w:pPr>
    </w:p>
    <w:p w:rsidR="00375C63" w:rsidRDefault="00375C63" w:rsidP="000835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Современные социальные процессы носят весьма интенсивный и в тоже время неоднозначный характер. Эволюционно-линейная парадигма, получившая нечто вроде «второго дыхания» после распада социалистической системы (концепции «конца истории» Ф.</w:t>
      </w:r>
      <w:r w:rsidR="00253B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Фукуямы, неоклассические теории модернизации), вновь дает повод жестко поставить ее под сомнение, хотя и не растеряла в полной мере собственную аргументацию. И солидную почву для подобных  противоречивых рассуждений дает современная российская социальная действительность. </w:t>
      </w:r>
    </w:p>
    <w:p w:rsidR="00375C63" w:rsidRDefault="00375C63" w:rsidP="000835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Попытавшись избавиться от наиболее одиозного наследия советской системы, а также дикого капитализма 90-х гг., российское руководство объявило курс на модернизацию, что в комплексном виде озвучил тогдашний Президент РФ Д.</w:t>
      </w:r>
      <w:r w:rsidR="00253B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Медведев в статье «Россия, вперед!» (2009г.). В ней четко обозначались приоритеты – формирование наукоемкой экономики и избавление от сырьевой внешнеэкономической ориентации, развитие передовых технологий и повышение интеллектуального потенциала страны. Подобные цели вполне адекватно отражают суть модернизации, как политико-идеологического лозунга, что в этом смысле означает  движение к прогрессу, совершенствование (научная интерпретация, как всегда, значительно сложнее). </w:t>
      </w:r>
    </w:p>
    <w:p w:rsidR="00375C63" w:rsidRPr="00FA71DE" w:rsidRDefault="00375C63" w:rsidP="000835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Вполне логично, что без внимания политиков не остались структуры образования. В нынешнюю эпоху постиндустриального (Д.</w:t>
      </w:r>
      <w:r w:rsidR="00253B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Белл, В.</w:t>
      </w:r>
      <w:r w:rsidR="00253B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Иноземцев), программируемого (А.Турен), «третьей волны» (А.Тоффлер),  глобального информационного (М.</w:t>
      </w:r>
      <w:r w:rsidR="00253B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Делягин) общества именно  знания, интеллектуальные ресурсы выходят на первый план и в целом определяют потенциал общественного развития. Сформированная советской эпохой система высшего образования считалась одним из главных достижений коммунистической эпохи, но за первые постперестроечные десятилетия в ней обозначился ряд деструктивных тенденций, пресечение которых весьма способствовало бы достижению модернизационных задач, поставленных руководством страны. Реформа высшего образования напрашивалась и где-то даже ожидалась ученым и преподавательским сообществом. Ряд шагов в этом направлении действительно п</w:t>
      </w:r>
      <w:r w:rsidR="00253BC3">
        <w:rPr>
          <w:rFonts w:ascii="Times New Roman" w:eastAsia="Times New Roman" w:hAnsi="Times New Roman" w:cs="Times New Roman"/>
          <w:sz w:val="28"/>
          <w:szCs w:val="28"/>
          <w:lang w:eastAsia="ru-RU"/>
        </w:rPr>
        <w:t xml:space="preserve">оследовал уже в середине </w:t>
      </w:r>
      <w:r w:rsidR="00253BC3" w:rsidRPr="00253BC3">
        <w:rPr>
          <w:rFonts w:ascii="Times New Roman" w:eastAsia="Times New Roman" w:hAnsi="Times New Roman" w:cs="Times New Roman"/>
          <w:sz w:val="28"/>
          <w:szCs w:val="28"/>
          <w:lang w:eastAsia="ru-RU"/>
        </w:rPr>
        <w:t>90-х</w:t>
      </w:r>
      <w:r w:rsidR="00253BC3">
        <w:rPr>
          <w:rFonts w:ascii="Times New Roman" w:eastAsia="Times New Roman" w:hAnsi="Times New Roman" w:cs="Times New Roman"/>
          <w:sz w:val="28"/>
          <w:szCs w:val="28"/>
          <w:lang w:eastAsia="ru-RU"/>
        </w:rPr>
        <w:t xml:space="preserve"> и</w:t>
      </w:r>
      <w:r w:rsidR="00253BC3" w:rsidRPr="00253BC3">
        <w:rPr>
          <w:rFonts w:ascii="Times New Roman" w:eastAsia="Times New Roman" w:hAnsi="Times New Roman" w:cs="Times New Roman"/>
          <w:sz w:val="28"/>
          <w:szCs w:val="28"/>
          <w:lang w:eastAsia="ru-RU"/>
        </w:rPr>
        <w:t xml:space="preserve"> </w:t>
      </w:r>
      <w:r w:rsidR="00253BC3">
        <w:rPr>
          <w:rFonts w:ascii="Times New Roman" w:eastAsia="Times New Roman" w:hAnsi="Times New Roman" w:cs="Times New Roman"/>
          <w:sz w:val="28"/>
          <w:szCs w:val="28"/>
          <w:lang w:eastAsia="ru-RU"/>
        </w:rPr>
        <w:t>начале</w:t>
      </w:r>
      <w:r>
        <w:rPr>
          <w:rFonts w:ascii="Times New Roman" w:eastAsia="Times New Roman" w:hAnsi="Times New Roman" w:cs="Times New Roman"/>
          <w:sz w:val="28"/>
          <w:szCs w:val="28"/>
          <w:lang w:eastAsia="ru-RU"/>
        </w:rPr>
        <w:t xml:space="preserve"> 2000-х гг., но при этом результаты проведенных мероприят</w:t>
      </w:r>
      <w:r w:rsidR="00253BC3">
        <w:rPr>
          <w:rFonts w:ascii="Times New Roman" w:eastAsia="Times New Roman" w:hAnsi="Times New Roman" w:cs="Times New Roman"/>
          <w:sz w:val="28"/>
          <w:szCs w:val="28"/>
          <w:lang w:eastAsia="ru-RU"/>
        </w:rPr>
        <w:t>ий значительно больше стимулировали</w:t>
      </w:r>
      <w:r>
        <w:rPr>
          <w:rFonts w:ascii="Times New Roman" w:eastAsia="Times New Roman" w:hAnsi="Times New Roman" w:cs="Times New Roman"/>
          <w:sz w:val="28"/>
          <w:szCs w:val="28"/>
          <w:lang w:eastAsia="ru-RU"/>
        </w:rPr>
        <w:t xml:space="preserve"> пессимистические, чем оптимистические настроения.  </w:t>
      </w:r>
    </w:p>
    <w:p w:rsidR="00375C63" w:rsidRDefault="00375C63" w:rsidP="000835D7">
      <w:pPr>
        <w:spacing w:after="0" w:line="240" w:lineRule="auto"/>
        <w:ind w:firstLine="567"/>
        <w:jc w:val="both"/>
        <w:rPr>
          <w:rFonts w:ascii="Times New Roman" w:hAnsi="Times New Roman" w:cs="Times New Roman"/>
          <w:sz w:val="28"/>
          <w:szCs w:val="28"/>
        </w:rPr>
      </w:pPr>
      <w:r w:rsidRPr="00551A04">
        <w:rPr>
          <w:rFonts w:ascii="Times New Roman" w:hAnsi="Times New Roman" w:cs="Times New Roman"/>
          <w:sz w:val="28"/>
          <w:szCs w:val="28"/>
        </w:rPr>
        <w:t>В то же время нельзя не признать, что проводимая реформа имеет определенную логику и научное обоснование.</w:t>
      </w:r>
      <w:r>
        <w:rPr>
          <w:rFonts w:ascii="Times New Roman" w:hAnsi="Times New Roman" w:cs="Times New Roman"/>
          <w:sz w:val="28"/>
          <w:szCs w:val="28"/>
        </w:rPr>
        <w:t xml:space="preserve"> Образование не может не подстраиваться под процессы социальной трансформации. При этом если объективной реальностью стала открытость и расширяющиеся взаимосвязи (более экономического характера) с передовыми странами, то закономерно намерение  приблизить отечественное образование именно к стандартам этих стран. Однако подобная логика наталкивается на поистине удручающие результаты подведения первых итогов реформы высшего образования. </w:t>
      </w:r>
      <w:r>
        <w:rPr>
          <w:rFonts w:ascii="Times New Roman" w:hAnsi="Times New Roman" w:cs="Times New Roman"/>
          <w:sz w:val="28"/>
          <w:szCs w:val="28"/>
        </w:rPr>
        <w:lastRenderedPageBreak/>
        <w:t>Уровень подготовки продолжает снижаться до недопустимых пределов. «Многие из студентов не помнят законов И.</w:t>
      </w:r>
      <w:r w:rsidR="00253BC3">
        <w:rPr>
          <w:rFonts w:ascii="Times New Roman" w:hAnsi="Times New Roman" w:cs="Times New Roman"/>
          <w:sz w:val="28"/>
          <w:szCs w:val="28"/>
        </w:rPr>
        <w:t xml:space="preserve"> </w:t>
      </w:r>
      <w:r>
        <w:rPr>
          <w:rFonts w:ascii="Times New Roman" w:hAnsi="Times New Roman" w:cs="Times New Roman"/>
          <w:sz w:val="28"/>
          <w:szCs w:val="28"/>
        </w:rPr>
        <w:t>Ньютона, не знают, что такое логарифм и никогда не слышали имени Дж.</w:t>
      </w:r>
      <w:r w:rsidR="00253BC3">
        <w:rPr>
          <w:rFonts w:ascii="Times New Roman" w:hAnsi="Times New Roman" w:cs="Times New Roman"/>
          <w:sz w:val="28"/>
          <w:szCs w:val="28"/>
        </w:rPr>
        <w:t xml:space="preserve"> </w:t>
      </w:r>
      <w:r>
        <w:rPr>
          <w:rFonts w:ascii="Times New Roman" w:hAnsi="Times New Roman" w:cs="Times New Roman"/>
          <w:sz w:val="28"/>
          <w:szCs w:val="28"/>
        </w:rPr>
        <w:t>Гарибальди»</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 сетует профессор одного из столичных вузов С.</w:t>
      </w:r>
      <w:r w:rsidR="00253BC3">
        <w:rPr>
          <w:rFonts w:ascii="Times New Roman" w:hAnsi="Times New Roman" w:cs="Times New Roman"/>
          <w:sz w:val="28"/>
          <w:szCs w:val="28"/>
        </w:rPr>
        <w:t xml:space="preserve"> </w:t>
      </w:r>
      <w:r>
        <w:rPr>
          <w:rFonts w:ascii="Times New Roman" w:hAnsi="Times New Roman" w:cs="Times New Roman"/>
          <w:sz w:val="28"/>
          <w:szCs w:val="28"/>
        </w:rPr>
        <w:t>А.</w:t>
      </w:r>
      <w:r w:rsidR="00253BC3">
        <w:rPr>
          <w:rFonts w:ascii="Times New Roman" w:hAnsi="Times New Roman" w:cs="Times New Roman"/>
          <w:sz w:val="28"/>
          <w:szCs w:val="28"/>
        </w:rPr>
        <w:t xml:space="preserve"> </w:t>
      </w:r>
      <w:r>
        <w:rPr>
          <w:rFonts w:ascii="Times New Roman" w:hAnsi="Times New Roman" w:cs="Times New Roman"/>
          <w:sz w:val="28"/>
          <w:szCs w:val="28"/>
        </w:rPr>
        <w:t xml:space="preserve">Титов. Профессорско-преподавательский состав буквально «увяз» в работе по составлению многочисленных видов отчетности для разнообразных контролирующих образование инстанций. Негативные тенденции, обозначившиеся в образовании 90-х годов, пока не преодолеваются.   </w:t>
      </w:r>
    </w:p>
    <w:p w:rsidR="00375C63" w:rsidRDefault="00375C63" w:rsidP="000835D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Естественно, что процесс институционализации новых образовательных форм, не во всем сочетающихся с традициями отечественной высшей школы, проходит болезненно. При этом государственные и коммерческие вузы, сталкиваясь со сходными условиями, вырабатывают собственные специфические стратегии адаптации.</w:t>
      </w:r>
      <w:r w:rsidR="00F95891">
        <w:rPr>
          <w:rFonts w:ascii="Times New Roman" w:hAnsi="Times New Roman" w:cs="Times New Roman"/>
          <w:sz w:val="28"/>
          <w:szCs w:val="28"/>
        </w:rPr>
        <w:t xml:space="preserve"> И подобная проблематика представляется пока недостаточно исследованной современным обществознанием. </w:t>
      </w:r>
      <w:r>
        <w:rPr>
          <w:rFonts w:ascii="Times New Roman" w:hAnsi="Times New Roman" w:cs="Times New Roman"/>
          <w:sz w:val="28"/>
          <w:szCs w:val="28"/>
        </w:rPr>
        <w:t>Исходя из вышесказанного, исследование сути модернизационных процессов российского высшего образования п</w:t>
      </w:r>
      <w:r w:rsidR="000835D7">
        <w:rPr>
          <w:rFonts w:ascii="Times New Roman" w:hAnsi="Times New Roman" w:cs="Times New Roman"/>
          <w:sz w:val="28"/>
          <w:szCs w:val="28"/>
        </w:rPr>
        <w:t xml:space="preserve">редставляется весьма актуальным, особенно в ходе сопоставления динамики государственных и частных учебных заведений.  </w:t>
      </w:r>
    </w:p>
    <w:p w:rsidR="00375C63" w:rsidRDefault="00375C63" w:rsidP="000835D7">
      <w:pPr>
        <w:spacing w:after="0" w:line="240" w:lineRule="auto"/>
        <w:rPr>
          <w:rFonts w:ascii="Times New Roman" w:hAnsi="Times New Roman" w:cs="Times New Roman"/>
          <w:b/>
          <w:sz w:val="28"/>
          <w:szCs w:val="28"/>
        </w:rPr>
      </w:pPr>
    </w:p>
    <w:p w:rsidR="00375C63" w:rsidRDefault="00375C63"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Default="0031485E" w:rsidP="000835D7">
      <w:pPr>
        <w:spacing w:after="0" w:line="240" w:lineRule="auto"/>
        <w:jc w:val="both"/>
        <w:rPr>
          <w:rFonts w:ascii="Times New Roman" w:hAnsi="Times New Roman" w:cs="Times New Roman"/>
          <w:b/>
          <w:sz w:val="28"/>
          <w:szCs w:val="28"/>
        </w:rPr>
      </w:pPr>
    </w:p>
    <w:p w:rsidR="0031485E" w:rsidRPr="00465508" w:rsidRDefault="0031485E" w:rsidP="00FB12A3">
      <w:pPr>
        <w:spacing w:after="0" w:line="240" w:lineRule="auto"/>
        <w:rPr>
          <w:rFonts w:ascii="Times New Roman" w:hAnsi="Times New Roman" w:cs="Times New Roman"/>
          <w:b/>
          <w:sz w:val="28"/>
          <w:szCs w:val="28"/>
        </w:rPr>
      </w:pPr>
      <w:r w:rsidRPr="00465508">
        <w:rPr>
          <w:rFonts w:ascii="Times New Roman" w:hAnsi="Times New Roman" w:cs="Times New Roman"/>
          <w:b/>
          <w:sz w:val="28"/>
          <w:szCs w:val="28"/>
        </w:rPr>
        <w:lastRenderedPageBreak/>
        <w:t xml:space="preserve">Глава I  Модернизационные процессы современности </w:t>
      </w:r>
    </w:p>
    <w:p w:rsidR="00BC2851" w:rsidRDefault="00BC2851" w:rsidP="00FB12A3">
      <w:pPr>
        <w:spacing w:after="0" w:line="240" w:lineRule="auto"/>
        <w:rPr>
          <w:rFonts w:ascii="Times New Roman" w:hAnsi="Times New Roman" w:cs="Times New Roman"/>
          <w:b/>
          <w:sz w:val="28"/>
          <w:szCs w:val="28"/>
        </w:rPr>
      </w:pPr>
    </w:p>
    <w:p w:rsidR="0031485E" w:rsidRPr="0031485E" w:rsidRDefault="0031485E" w:rsidP="00FB12A3">
      <w:pPr>
        <w:spacing w:after="0" w:line="240" w:lineRule="auto"/>
        <w:rPr>
          <w:rFonts w:ascii="Times New Roman" w:hAnsi="Times New Roman" w:cs="Times New Roman"/>
          <w:b/>
          <w:sz w:val="28"/>
          <w:szCs w:val="28"/>
        </w:rPr>
      </w:pPr>
      <w:r w:rsidRPr="0031485E">
        <w:rPr>
          <w:rFonts w:ascii="Times New Roman" w:hAnsi="Times New Roman" w:cs="Times New Roman"/>
          <w:b/>
          <w:sz w:val="28"/>
          <w:szCs w:val="28"/>
        </w:rPr>
        <w:t>1.1. Модернизация: предпосылки, сущность</w:t>
      </w:r>
    </w:p>
    <w:p w:rsidR="00BC2851" w:rsidRDefault="00BC2851" w:rsidP="00FB12A3">
      <w:pPr>
        <w:spacing w:after="0" w:line="240" w:lineRule="auto"/>
        <w:ind w:firstLine="567"/>
        <w:jc w:val="both"/>
        <w:rPr>
          <w:rFonts w:ascii="Times New Roman" w:hAnsi="Times New Roman" w:cs="Times New Roman"/>
          <w:sz w:val="28"/>
          <w:szCs w:val="28"/>
        </w:rPr>
      </w:pP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Модернизация является достаточно разработанным теоретическим феноменом и </w:t>
      </w:r>
      <w:r w:rsidRPr="00DE5E7E">
        <w:rPr>
          <w:rFonts w:ascii="Times New Roman" w:hAnsi="Times New Roman" w:cs="Times New Roman"/>
          <w:sz w:val="28"/>
          <w:szCs w:val="28"/>
        </w:rPr>
        <w:t xml:space="preserve">в качестве </w:t>
      </w:r>
      <w:r>
        <w:rPr>
          <w:rFonts w:ascii="Times New Roman" w:hAnsi="Times New Roman" w:cs="Times New Roman"/>
          <w:sz w:val="28"/>
          <w:szCs w:val="28"/>
        </w:rPr>
        <w:t xml:space="preserve">такового </w:t>
      </w:r>
      <w:r w:rsidRPr="00DE5E7E">
        <w:rPr>
          <w:rFonts w:ascii="Times New Roman" w:hAnsi="Times New Roman" w:cs="Times New Roman"/>
          <w:sz w:val="28"/>
          <w:szCs w:val="28"/>
        </w:rPr>
        <w:t>имеет свойство изменяться. Об этом можно судить по многочисленным работам, которые посвящены названному явлению, написанным за последние полвека. В самом упрощенном виде модернизация означает «осовременивание». Однако подобная трактовка может приобретать различный смысл, причем как под воздействием объективных изменений, так и в силу идеологических предпочтений.</w:t>
      </w:r>
    </w:p>
    <w:p w:rsidR="0031485E" w:rsidRDefault="0031485E" w:rsidP="00FB12A3">
      <w:pPr>
        <w:spacing w:after="0" w:line="240" w:lineRule="auto"/>
        <w:ind w:firstLine="709"/>
        <w:jc w:val="both"/>
        <w:rPr>
          <w:rFonts w:ascii="Times New Roman" w:hAnsi="Times New Roman"/>
          <w:sz w:val="28"/>
          <w:szCs w:val="28"/>
        </w:rPr>
      </w:pPr>
      <w:r>
        <w:rPr>
          <w:rFonts w:ascii="Times New Roman" w:hAnsi="Times New Roman"/>
          <w:sz w:val="28"/>
          <w:szCs w:val="28"/>
        </w:rPr>
        <w:t>В развитии теории модернизации принято выделять несколько этапов (П.</w:t>
      </w:r>
      <w:r w:rsidR="00253BC3">
        <w:rPr>
          <w:rFonts w:ascii="Times New Roman" w:hAnsi="Times New Roman"/>
          <w:sz w:val="28"/>
          <w:szCs w:val="28"/>
        </w:rPr>
        <w:t xml:space="preserve"> </w:t>
      </w:r>
      <w:r>
        <w:rPr>
          <w:rFonts w:ascii="Times New Roman" w:hAnsi="Times New Roman"/>
          <w:sz w:val="28"/>
          <w:szCs w:val="28"/>
        </w:rPr>
        <w:t>Штомпка, С.</w:t>
      </w:r>
      <w:r w:rsidR="00253BC3">
        <w:rPr>
          <w:rFonts w:ascii="Times New Roman" w:hAnsi="Times New Roman"/>
          <w:sz w:val="28"/>
          <w:szCs w:val="28"/>
        </w:rPr>
        <w:t xml:space="preserve"> </w:t>
      </w:r>
      <w:r>
        <w:rPr>
          <w:rFonts w:ascii="Times New Roman" w:hAnsi="Times New Roman"/>
          <w:sz w:val="28"/>
          <w:szCs w:val="28"/>
        </w:rPr>
        <w:t>А.</w:t>
      </w:r>
      <w:r w:rsidR="00253BC3">
        <w:rPr>
          <w:rFonts w:ascii="Times New Roman" w:hAnsi="Times New Roman"/>
          <w:sz w:val="28"/>
          <w:szCs w:val="28"/>
        </w:rPr>
        <w:t xml:space="preserve"> </w:t>
      </w:r>
      <w:r>
        <w:rPr>
          <w:rFonts w:ascii="Times New Roman" w:hAnsi="Times New Roman"/>
          <w:sz w:val="28"/>
          <w:szCs w:val="28"/>
        </w:rPr>
        <w:t>Ермаханова, И.</w:t>
      </w:r>
      <w:r w:rsidR="00253BC3">
        <w:rPr>
          <w:rFonts w:ascii="Times New Roman" w:hAnsi="Times New Roman"/>
          <w:sz w:val="28"/>
          <w:szCs w:val="28"/>
        </w:rPr>
        <w:t xml:space="preserve"> </w:t>
      </w:r>
      <w:r>
        <w:rPr>
          <w:rFonts w:ascii="Times New Roman" w:hAnsi="Times New Roman"/>
          <w:sz w:val="28"/>
          <w:szCs w:val="28"/>
        </w:rPr>
        <w:t>В.</w:t>
      </w:r>
      <w:r w:rsidR="00253BC3">
        <w:rPr>
          <w:rFonts w:ascii="Times New Roman" w:hAnsi="Times New Roman"/>
          <w:sz w:val="28"/>
          <w:szCs w:val="28"/>
        </w:rPr>
        <w:t xml:space="preserve"> </w:t>
      </w:r>
      <w:r>
        <w:rPr>
          <w:rFonts w:ascii="Times New Roman" w:hAnsi="Times New Roman"/>
          <w:sz w:val="28"/>
          <w:szCs w:val="28"/>
        </w:rPr>
        <w:t>Побережников), уложившихся в последние полстолетия. Первый этап (сер.50-х – сер.60-хгг.) предполагает возникновение и быстрый рост теорий модернизации. Именно тогда заявили о себе классические концепции модернизации. Второй этап (конец 60-хгг. – 1970-е гг.) характеризуется кризисом теорий модернизации, которые подвергаются ожесточенной критики со стороны теорий зависимого развития (А.</w:t>
      </w:r>
      <w:r w:rsidR="00253BC3">
        <w:rPr>
          <w:rFonts w:ascii="Times New Roman" w:hAnsi="Times New Roman"/>
          <w:sz w:val="28"/>
          <w:szCs w:val="28"/>
        </w:rPr>
        <w:t xml:space="preserve"> </w:t>
      </w:r>
      <w:r>
        <w:rPr>
          <w:rFonts w:ascii="Times New Roman" w:hAnsi="Times New Roman"/>
          <w:sz w:val="28"/>
          <w:szCs w:val="28"/>
        </w:rPr>
        <w:t>Франк), мир-системного анализа (И.</w:t>
      </w:r>
      <w:r w:rsidR="00253BC3">
        <w:rPr>
          <w:rFonts w:ascii="Times New Roman" w:hAnsi="Times New Roman"/>
          <w:sz w:val="28"/>
          <w:szCs w:val="28"/>
        </w:rPr>
        <w:t xml:space="preserve"> </w:t>
      </w:r>
      <w:r>
        <w:rPr>
          <w:rFonts w:ascii="Times New Roman" w:hAnsi="Times New Roman"/>
          <w:sz w:val="28"/>
          <w:szCs w:val="28"/>
        </w:rPr>
        <w:t xml:space="preserve">Валлерстайн). Это время, когда обозначились результаты модернизационных проектов, во многом разочаровывающие. Третий этап охватывает 80-е годы </w:t>
      </w:r>
      <w:r>
        <w:rPr>
          <w:rFonts w:ascii="Times New Roman" w:hAnsi="Times New Roman"/>
          <w:sz w:val="28"/>
          <w:szCs w:val="28"/>
          <w:lang w:val="en-US"/>
        </w:rPr>
        <w:t>XX</w:t>
      </w:r>
      <w:r>
        <w:rPr>
          <w:rFonts w:ascii="Times New Roman" w:hAnsi="Times New Roman"/>
          <w:sz w:val="28"/>
          <w:szCs w:val="28"/>
        </w:rPr>
        <w:t>в.  и  обозначен как посткритический, когда «обнаружили себя тенден</w:t>
      </w:r>
      <w:r w:rsidRPr="00D801F6">
        <w:rPr>
          <w:rFonts w:ascii="Times New Roman" w:hAnsi="Times New Roman"/>
          <w:sz w:val="28"/>
          <w:szCs w:val="28"/>
        </w:rPr>
        <w:t>ции конвергенции школ модернизации, зависимости и мир</w:t>
      </w:r>
      <w:r>
        <w:rPr>
          <w:rFonts w:ascii="Times New Roman" w:hAnsi="Times New Roman"/>
          <w:sz w:val="28"/>
          <w:szCs w:val="28"/>
        </w:rPr>
        <w:t>-</w:t>
      </w:r>
      <w:r w:rsidRPr="00D801F6">
        <w:rPr>
          <w:rFonts w:ascii="Times New Roman" w:hAnsi="Times New Roman"/>
          <w:sz w:val="28"/>
          <w:szCs w:val="28"/>
        </w:rPr>
        <w:t>системного</w:t>
      </w:r>
      <w:r>
        <w:rPr>
          <w:rFonts w:ascii="Times New Roman" w:hAnsi="Times New Roman"/>
          <w:sz w:val="28"/>
          <w:szCs w:val="28"/>
        </w:rPr>
        <w:t xml:space="preserve"> </w:t>
      </w:r>
      <w:r w:rsidRPr="00D801F6">
        <w:rPr>
          <w:rFonts w:ascii="Times New Roman" w:hAnsi="Times New Roman"/>
          <w:sz w:val="28"/>
          <w:szCs w:val="28"/>
        </w:rPr>
        <w:t>анализа</w:t>
      </w:r>
      <w:r>
        <w:rPr>
          <w:rFonts w:ascii="Times New Roman" w:hAnsi="Times New Roman"/>
          <w:sz w:val="28"/>
          <w:szCs w:val="28"/>
        </w:rPr>
        <w:t>»</w:t>
      </w:r>
      <w:r w:rsidR="00234558">
        <w:rPr>
          <w:rStyle w:val="a5"/>
          <w:rFonts w:ascii="Times New Roman" w:hAnsi="Times New Roman"/>
          <w:sz w:val="28"/>
          <w:szCs w:val="28"/>
        </w:rPr>
        <w:footnoteReference w:id="2"/>
      </w:r>
      <w:r>
        <w:rPr>
          <w:rFonts w:ascii="Times New Roman" w:hAnsi="Times New Roman"/>
          <w:sz w:val="28"/>
          <w:szCs w:val="28"/>
        </w:rPr>
        <w:t xml:space="preserve">. Наконец, за четвертый этап (конец 80-х – 1990-егг.) заявляют о себе теории неомодернизации и постмодернизации, чему дали толчок грандиозные сдвиги </w:t>
      </w:r>
      <w:r w:rsidRPr="00D801F6">
        <w:rPr>
          <w:rFonts w:ascii="Times New Roman" w:hAnsi="Times New Roman"/>
          <w:sz w:val="28"/>
          <w:szCs w:val="28"/>
        </w:rPr>
        <w:t xml:space="preserve">в странах </w:t>
      </w:r>
      <w:r>
        <w:rPr>
          <w:rFonts w:ascii="Times New Roman" w:hAnsi="Times New Roman"/>
          <w:sz w:val="28"/>
          <w:szCs w:val="28"/>
        </w:rPr>
        <w:t xml:space="preserve">бывшего коммунистического блока и третьего мира. </w:t>
      </w:r>
    </w:p>
    <w:p w:rsidR="0031485E" w:rsidRDefault="0031485E" w:rsidP="00FB12A3">
      <w:pPr>
        <w:spacing w:after="0" w:line="240" w:lineRule="auto"/>
        <w:ind w:firstLine="709"/>
        <w:jc w:val="both"/>
        <w:rPr>
          <w:rFonts w:ascii="Times New Roman" w:hAnsi="Times New Roman"/>
          <w:sz w:val="28"/>
          <w:szCs w:val="28"/>
        </w:rPr>
      </w:pPr>
      <w:r>
        <w:rPr>
          <w:rFonts w:ascii="Times New Roman" w:hAnsi="Times New Roman"/>
          <w:sz w:val="28"/>
          <w:szCs w:val="28"/>
        </w:rPr>
        <w:t>Но что представляет собой модернизация? Как отмечалось выше, данное понятие не имеет четко определенного содержания, хотя ряд более или менее общих устойчивых моментов существует. Во-первых, следует отметить доминирование эволюционной методологии, которая может представляться в линейной (классические концепции модернизации) или мультилинейной</w:t>
      </w:r>
      <w:r w:rsidR="00253BC3">
        <w:rPr>
          <w:rFonts w:ascii="Times New Roman" w:hAnsi="Times New Roman"/>
          <w:sz w:val="28"/>
          <w:szCs w:val="28"/>
        </w:rPr>
        <w:t xml:space="preserve"> </w:t>
      </w:r>
      <w:r>
        <w:rPr>
          <w:rFonts w:ascii="Times New Roman" w:hAnsi="Times New Roman"/>
          <w:sz w:val="28"/>
          <w:szCs w:val="28"/>
        </w:rPr>
        <w:t xml:space="preserve"> перспекти</w:t>
      </w:r>
      <w:r w:rsidR="00253BC3">
        <w:rPr>
          <w:rFonts w:ascii="Times New Roman" w:hAnsi="Times New Roman"/>
          <w:sz w:val="28"/>
          <w:szCs w:val="28"/>
        </w:rPr>
        <w:t>вах. Во-вторых, нельзя не обраща</w:t>
      </w:r>
      <w:r>
        <w:rPr>
          <w:rFonts w:ascii="Times New Roman" w:hAnsi="Times New Roman"/>
          <w:sz w:val="28"/>
          <w:szCs w:val="28"/>
        </w:rPr>
        <w:t>ть внимание на проблему взаимоотношений традиции и современности, что может представляться как в дихотомичном</w:t>
      </w:r>
      <w:r w:rsidR="008A0E3D">
        <w:rPr>
          <w:rFonts w:ascii="Times New Roman" w:hAnsi="Times New Roman"/>
          <w:sz w:val="28"/>
          <w:szCs w:val="28"/>
        </w:rPr>
        <w:t xml:space="preserve"> </w:t>
      </w:r>
      <w:r>
        <w:rPr>
          <w:rFonts w:ascii="Times New Roman" w:hAnsi="Times New Roman"/>
          <w:sz w:val="28"/>
          <w:szCs w:val="28"/>
        </w:rPr>
        <w:t xml:space="preserve"> смысле, так в плане их взаимодействия и взаимопереплетения. В-третьих, концепции модернизации держат в поле зрения западные общества, либо в качестве копируемого образца (вестернизация), либо в качестве комплекса неких целевых параметров («догнать и перегнать»). Дело в том, что модернизация в качестве социального явления тесно связывается с индустриализацией, хотя эти два понятия нельзя признать синонимами.  </w:t>
      </w:r>
    </w:p>
    <w:p w:rsidR="0031485E" w:rsidRDefault="0031485E" w:rsidP="00FB12A3">
      <w:pPr>
        <w:tabs>
          <w:tab w:val="left" w:pos="1832"/>
        </w:tabs>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По сути дела фундамент теорий модернизации был заложен социологической классикой (Г.</w:t>
      </w:r>
      <w:r w:rsidR="008A0E3D">
        <w:rPr>
          <w:rFonts w:ascii="Times New Roman" w:hAnsi="Times New Roman"/>
          <w:sz w:val="28"/>
          <w:szCs w:val="28"/>
        </w:rPr>
        <w:t xml:space="preserve"> </w:t>
      </w:r>
      <w:r>
        <w:rPr>
          <w:rFonts w:ascii="Times New Roman" w:hAnsi="Times New Roman"/>
          <w:sz w:val="28"/>
          <w:szCs w:val="28"/>
        </w:rPr>
        <w:t>Спенсер, Э.</w:t>
      </w:r>
      <w:r w:rsidR="008A0E3D">
        <w:rPr>
          <w:rFonts w:ascii="Times New Roman" w:hAnsi="Times New Roman"/>
          <w:sz w:val="28"/>
          <w:szCs w:val="28"/>
        </w:rPr>
        <w:t xml:space="preserve"> </w:t>
      </w:r>
      <w:r>
        <w:rPr>
          <w:rFonts w:ascii="Times New Roman" w:hAnsi="Times New Roman"/>
          <w:sz w:val="28"/>
          <w:szCs w:val="28"/>
        </w:rPr>
        <w:t>Дюркгейм, К.</w:t>
      </w:r>
      <w:r w:rsidR="008A0E3D">
        <w:rPr>
          <w:rFonts w:ascii="Times New Roman" w:hAnsi="Times New Roman"/>
          <w:sz w:val="28"/>
          <w:szCs w:val="28"/>
        </w:rPr>
        <w:t xml:space="preserve"> </w:t>
      </w:r>
      <w:r>
        <w:rPr>
          <w:rFonts w:ascii="Times New Roman" w:hAnsi="Times New Roman"/>
          <w:sz w:val="28"/>
          <w:szCs w:val="28"/>
        </w:rPr>
        <w:t>Маркс, Ф.</w:t>
      </w:r>
      <w:r w:rsidR="008A0E3D">
        <w:rPr>
          <w:rFonts w:ascii="Times New Roman" w:hAnsi="Times New Roman"/>
          <w:sz w:val="28"/>
          <w:szCs w:val="28"/>
        </w:rPr>
        <w:t xml:space="preserve"> </w:t>
      </w:r>
      <w:r>
        <w:rPr>
          <w:rFonts w:ascii="Times New Roman" w:hAnsi="Times New Roman"/>
          <w:sz w:val="28"/>
          <w:szCs w:val="28"/>
        </w:rPr>
        <w:t>Теннис, В.</w:t>
      </w:r>
      <w:r w:rsidR="008A0E3D">
        <w:rPr>
          <w:rFonts w:ascii="Times New Roman" w:hAnsi="Times New Roman"/>
          <w:sz w:val="28"/>
          <w:szCs w:val="28"/>
        </w:rPr>
        <w:t xml:space="preserve"> </w:t>
      </w:r>
      <w:r>
        <w:rPr>
          <w:rFonts w:ascii="Times New Roman" w:hAnsi="Times New Roman"/>
          <w:sz w:val="28"/>
          <w:szCs w:val="28"/>
        </w:rPr>
        <w:t xml:space="preserve">Зомбарт), как раз-таки выявляющей суть процессов перехода от традиционного общества к индустриальному, когда доминировать начинают  </w:t>
      </w:r>
      <w:r w:rsidRPr="005D77B9">
        <w:rPr>
          <w:rFonts w:ascii="Times New Roman" w:hAnsi="Times New Roman" w:cs="Times New Roman"/>
          <w:sz w:val="28"/>
          <w:szCs w:val="28"/>
        </w:rPr>
        <w:t xml:space="preserve">машинная технология, </w:t>
      </w:r>
      <w:r>
        <w:rPr>
          <w:rFonts w:ascii="Times New Roman" w:hAnsi="Times New Roman" w:cs="Times New Roman"/>
          <w:sz w:val="28"/>
          <w:szCs w:val="28"/>
        </w:rPr>
        <w:t xml:space="preserve">поведенческий </w:t>
      </w:r>
      <w:r w:rsidRPr="005D77B9">
        <w:rPr>
          <w:rFonts w:ascii="Times New Roman" w:hAnsi="Times New Roman" w:cs="Times New Roman"/>
          <w:sz w:val="28"/>
          <w:szCs w:val="28"/>
        </w:rPr>
        <w:t>рационал</w:t>
      </w:r>
      <w:r>
        <w:rPr>
          <w:rFonts w:ascii="Times New Roman" w:hAnsi="Times New Roman" w:cs="Times New Roman"/>
          <w:sz w:val="28"/>
          <w:szCs w:val="28"/>
        </w:rPr>
        <w:t>изм</w:t>
      </w:r>
      <w:r w:rsidRPr="005D77B9">
        <w:rPr>
          <w:rFonts w:ascii="Times New Roman" w:hAnsi="Times New Roman" w:cs="Times New Roman"/>
          <w:sz w:val="28"/>
          <w:szCs w:val="28"/>
        </w:rPr>
        <w:t xml:space="preserve">, а также </w:t>
      </w:r>
      <w:r>
        <w:rPr>
          <w:rFonts w:ascii="Times New Roman" w:hAnsi="Times New Roman" w:cs="Times New Roman"/>
          <w:sz w:val="28"/>
          <w:szCs w:val="28"/>
        </w:rPr>
        <w:t xml:space="preserve">усиливается дифференциация </w:t>
      </w:r>
      <w:r w:rsidRPr="005D77B9">
        <w:rPr>
          <w:rFonts w:ascii="Times New Roman" w:hAnsi="Times New Roman" w:cs="Times New Roman"/>
          <w:sz w:val="28"/>
          <w:szCs w:val="28"/>
        </w:rPr>
        <w:t>социальны</w:t>
      </w:r>
      <w:r>
        <w:rPr>
          <w:rFonts w:ascii="Times New Roman" w:hAnsi="Times New Roman" w:cs="Times New Roman"/>
          <w:sz w:val="28"/>
          <w:szCs w:val="28"/>
        </w:rPr>
        <w:t>х</w:t>
      </w:r>
      <w:r w:rsidRPr="005D77B9">
        <w:rPr>
          <w:rFonts w:ascii="Times New Roman" w:hAnsi="Times New Roman" w:cs="Times New Roman"/>
          <w:sz w:val="28"/>
          <w:szCs w:val="28"/>
        </w:rPr>
        <w:t xml:space="preserve"> структур</w:t>
      </w:r>
      <w:r>
        <w:rPr>
          <w:rFonts w:ascii="Times New Roman" w:hAnsi="Times New Roman" w:cs="Times New Roman"/>
          <w:sz w:val="28"/>
          <w:szCs w:val="28"/>
        </w:rPr>
        <w:t xml:space="preserve">. </w:t>
      </w:r>
    </w:p>
    <w:p w:rsidR="0031485E" w:rsidRDefault="0031485E" w:rsidP="00FB12A3">
      <w:pPr>
        <w:tabs>
          <w:tab w:val="left" w:pos="1832"/>
        </w:tabs>
        <w:spacing w:after="0" w:line="240" w:lineRule="auto"/>
        <w:ind w:firstLine="709"/>
        <w:jc w:val="both"/>
        <w:rPr>
          <w:rFonts w:ascii="Times New Roman" w:hAnsi="Times New Roman"/>
          <w:sz w:val="28"/>
          <w:szCs w:val="28"/>
        </w:rPr>
      </w:pPr>
      <w:r>
        <w:rPr>
          <w:rFonts w:ascii="Times New Roman" w:hAnsi="Times New Roman"/>
          <w:sz w:val="28"/>
          <w:szCs w:val="28"/>
        </w:rPr>
        <w:t>Известный польский социолог Петр Штомпка связывает появление классических теорий модернизации с особенностями</w:t>
      </w:r>
      <w:r w:rsidRPr="00C02FC3">
        <w:rPr>
          <w:rFonts w:ascii="Times New Roman" w:hAnsi="Times New Roman"/>
          <w:sz w:val="28"/>
          <w:szCs w:val="28"/>
        </w:rPr>
        <w:t xml:space="preserve"> </w:t>
      </w:r>
      <w:r>
        <w:rPr>
          <w:rFonts w:ascii="Times New Roman" w:hAnsi="Times New Roman"/>
          <w:sz w:val="28"/>
          <w:szCs w:val="28"/>
        </w:rPr>
        <w:t>геоэкономической и геополитической ситуации, сложившейся после второй мировой войны. Он не без основания характеризует социологический феномен модернизации «</w:t>
      </w:r>
      <w:r w:rsidRPr="00C02FC3">
        <w:rPr>
          <w:rFonts w:ascii="Times New Roman" w:hAnsi="Times New Roman"/>
          <w:sz w:val="28"/>
          <w:szCs w:val="28"/>
        </w:rPr>
        <w:t>последним словом эволюционистского направления</w:t>
      </w:r>
      <w:r>
        <w:rPr>
          <w:rFonts w:ascii="Times New Roman" w:hAnsi="Times New Roman"/>
          <w:sz w:val="28"/>
          <w:szCs w:val="28"/>
        </w:rPr>
        <w:t>»</w:t>
      </w:r>
      <w:r>
        <w:rPr>
          <w:rStyle w:val="a5"/>
          <w:rFonts w:ascii="Times New Roman" w:hAnsi="Times New Roman"/>
          <w:sz w:val="28"/>
          <w:szCs w:val="28"/>
        </w:rPr>
        <w:footnoteReference w:id="3"/>
      </w:r>
      <w:r>
        <w:rPr>
          <w:rFonts w:ascii="Times New Roman" w:hAnsi="Times New Roman"/>
          <w:sz w:val="28"/>
          <w:szCs w:val="28"/>
        </w:rPr>
        <w:t xml:space="preserve"> и здесь возможно следует добавить, что в ряде работ (У.</w:t>
      </w:r>
      <w:r w:rsidR="008A0E3D">
        <w:rPr>
          <w:rFonts w:ascii="Times New Roman" w:hAnsi="Times New Roman"/>
          <w:sz w:val="28"/>
          <w:szCs w:val="28"/>
        </w:rPr>
        <w:t xml:space="preserve"> </w:t>
      </w:r>
      <w:r>
        <w:rPr>
          <w:rFonts w:ascii="Times New Roman" w:hAnsi="Times New Roman"/>
          <w:sz w:val="28"/>
          <w:szCs w:val="28"/>
        </w:rPr>
        <w:t>Ростоу, частично С.</w:t>
      </w:r>
      <w:r w:rsidR="008A0E3D">
        <w:rPr>
          <w:rFonts w:ascii="Times New Roman" w:hAnsi="Times New Roman"/>
          <w:sz w:val="28"/>
          <w:szCs w:val="28"/>
        </w:rPr>
        <w:t xml:space="preserve"> </w:t>
      </w:r>
      <w:r>
        <w:rPr>
          <w:rFonts w:ascii="Times New Roman" w:hAnsi="Times New Roman"/>
          <w:sz w:val="28"/>
          <w:szCs w:val="28"/>
        </w:rPr>
        <w:t xml:space="preserve">Хантигтон) в качестве методологической доминанты просматривалась линейная парадигма, к тому времени отвергнутая многими учеными как устаревшая.    </w:t>
      </w:r>
    </w:p>
    <w:p w:rsidR="0031485E" w:rsidRDefault="0031485E" w:rsidP="00FB12A3">
      <w:pPr>
        <w:tabs>
          <w:tab w:val="left" w:pos="1832"/>
        </w:tabs>
        <w:spacing w:after="0" w:line="240" w:lineRule="auto"/>
        <w:ind w:firstLine="709"/>
        <w:jc w:val="both"/>
        <w:rPr>
          <w:rFonts w:ascii="Times New Roman" w:hAnsi="Times New Roman"/>
          <w:sz w:val="28"/>
          <w:szCs w:val="28"/>
        </w:rPr>
      </w:pPr>
      <w:r>
        <w:rPr>
          <w:rFonts w:ascii="Times New Roman" w:hAnsi="Times New Roman"/>
          <w:sz w:val="28"/>
          <w:szCs w:val="28"/>
        </w:rPr>
        <w:t>Согласно П.</w:t>
      </w:r>
      <w:r w:rsidR="008A0E3D">
        <w:rPr>
          <w:rFonts w:ascii="Times New Roman" w:hAnsi="Times New Roman"/>
          <w:sz w:val="28"/>
          <w:szCs w:val="28"/>
        </w:rPr>
        <w:t xml:space="preserve"> </w:t>
      </w:r>
      <w:r>
        <w:rPr>
          <w:rFonts w:ascii="Times New Roman" w:hAnsi="Times New Roman"/>
          <w:sz w:val="28"/>
          <w:szCs w:val="28"/>
        </w:rPr>
        <w:t>Штомпке, классические теории модернизации возможно классифицировать по трем подходам: историческому, релятивистскому и аналитическому. В рамках первого (В.</w:t>
      </w:r>
      <w:r w:rsidR="008A0E3D">
        <w:rPr>
          <w:rFonts w:ascii="Times New Roman" w:hAnsi="Times New Roman"/>
          <w:sz w:val="28"/>
          <w:szCs w:val="28"/>
        </w:rPr>
        <w:t xml:space="preserve"> </w:t>
      </w:r>
      <w:r>
        <w:rPr>
          <w:rFonts w:ascii="Times New Roman" w:hAnsi="Times New Roman"/>
          <w:sz w:val="28"/>
          <w:szCs w:val="28"/>
        </w:rPr>
        <w:t>Мур, Ш.</w:t>
      </w:r>
      <w:r w:rsidR="008A0E3D">
        <w:rPr>
          <w:rFonts w:ascii="Times New Roman" w:hAnsi="Times New Roman"/>
          <w:sz w:val="28"/>
          <w:szCs w:val="28"/>
        </w:rPr>
        <w:t xml:space="preserve"> </w:t>
      </w:r>
      <w:r>
        <w:rPr>
          <w:rFonts w:ascii="Times New Roman" w:hAnsi="Times New Roman"/>
          <w:sz w:val="28"/>
          <w:szCs w:val="28"/>
        </w:rPr>
        <w:t>Эйзенштадт, С.</w:t>
      </w:r>
      <w:r w:rsidR="008A0E3D">
        <w:rPr>
          <w:rFonts w:ascii="Times New Roman" w:hAnsi="Times New Roman"/>
          <w:sz w:val="28"/>
          <w:szCs w:val="28"/>
        </w:rPr>
        <w:t xml:space="preserve"> </w:t>
      </w:r>
      <w:r>
        <w:rPr>
          <w:rFonts w:ascii="Times New Roman" w:hAnsi="Times New Roman"/>
          <w:sz w:val="28"/>
          <w:szCs w:val="28"/>
        </w:rPr>
        <w:t>Гавров) модернизация выступала фактическим синонимом вестернизации, что давало наиболее весомый повод вспомнить о линейной парадигме.  Этот подход четко выразил израильский исследователь Ш.</w:t>
      </w:r>
      <w:r w:rsidR="008A0E3D">
        <w:rPr>
          <w:rFonts w:ascii="Times New Roman" w:hAnsi="Times New Roman"/>
          <w:sz w:val="28"/>
          <w:szCs w:val="28"/>
        </w:rPr>
        <w:t xml:space="preserve"> </w:t>
      </w:r>
      <w:r>
        <w:rPr>
          <w:rFonts w:ascii="Times New Roman" w:hAnsi="Times New Roman"/>
          <w:sz w:val="28"/>
          <w:szCs w:val="28"/>
        </w:rPr>
        <w:t xml:space="preserve">Эйзенштадт: </w:t>
      </w:r>
      <w:r w:rsidRPr="003B4265">
        <w:rPr>
          <w:rFonts w:ascii="Times New Roman" w:hAnsi="Times New Roman"/>
          <w:sz w:val="28"/>
          <w:szCs w:val="28"/>
        </w:rPr>
        <w:t xml:space="preserve">«Исторически модернизация есть процесс изменений, ведущих к двум типам социальных, экономических и политических систем, которые сложились в Западной Европе и Северной Америке в период между </w:t>
      </w:r>
      <w:r w:rsidRPr="003B4265">
        <w:rPr>
          <w:rFonts w:ascii="Times New Roman" w:hAnsi="Times New Roman"/>
          <w:sz w:val="28"/>
          <w:szCs w:val="28"/>
          <w:lang w:bidi="en-US"/>
        </w:rPr>
        <w:t>XVII</w:t>
      </w:r>
      <w:r w:rsidRPr="003B4265">
        <w:rPr>
          <w:rFonts w:ascii="Times New Roman" w:hAnsi="Times New Roman"/>
          <w:sz w:val="28"/>
          <w:szCs w:val="28"/>
        </w:rPr>
        <w:t xml:space="preserve"> и </w:t>
      </w:r>
      <w:r w:rsidRPr="003B4265">
        <w:rPr>
          <w:rFonts w:ascii="Times New Roman" w:hAnsi="Times New Roman"/>
          <w:sz w:val="28"/>
          <w:szCs w:val="28"/>
          <w:lang w:bidi="en-US"/>
        </w:rPr>
        <w:t>XIX</w:t>
      </w:r>
      <w:r w:rsidRPr="003B4265">
        <w:rPr>
          <w:rFonts w:ascii="Times New Roman" w:hAnsi="Times New Roman"/>
          <w:sz w:val="28"/>
          <w:szCs w:val="28"/>
        </w:rPr>
        <w:t xml:space="preserve"> веками и распространились на другие страны и континенты»</w:t>
      </w:r>
      <w:r>
        <w:rPr>
          <w:rStyle w:val="a5"/>
          <w:rFonts w:ascii="Times New Roman" w:hAnsi="Times New Roman"/>
          <w:sz w:val="28"/>
          <w:szCs w:val="28"/>
        </w:rPr>
        <w:footnoteReference w:id="4"/>
      </w:r>
      <w:r>
        <w:rPr>
          <w:rFonts w:ascii="Times New Roman" w:hAnsi="Times New Roman"/>
          <w:sz w:val="28"/>
          <w:szCs w:val="28"/>
        </w:rPr>
        <w:t>. Тем самым  подобный</w:t>
      </w:r>
      <w:r>
        <w:rPr>
          <w:rFonts w:ascii="Times New Roman" w:hAnsi="Times New Roman"/>
          <w:sz w:val="28"/>
          <w:szCs w:val="28"/>
        </w:rPr>
        <w:tab/>
        <w:t xml:space="preserve"> подход предлагает трактовку </w:t>
      </w:r>
      <w:r w:rsidRPr="00EC5B81">
        <w:rPr>
          <w:rFonts w:ascii="Times New Roman" w:hAnsi="Times New Roman"/>
          <w:sz w:val="28"/>
          <w:szCs w:val="28"/>
        </w:rPr>
        <w:t xml:space="preserve">модернизации, где Запад выступает в роли </w:t>
      </w:r>
      <w:r>
        <w:rPr>
          <w:rFonts w:ascii="Times New Roman" w:hAnsi="Times New Roman"/>
          <w:sz w:val="28"/>
          <w:szCs w:val="28"/>
        </w:rPr>
        <w:t xml:space="preserve">образцовой </w:t>
      </w:r>
      <w:r w:rsidRPr="00EC5B81">
        <w:rPr>
          <w:rFonts w:ascii="Times New Roman" w:hAnsi="Times New Roman"/>
          <w:sz w:val="28"/>
          <w:szCs w:val="28"/>
        </w:rPr>
        <w:t xml:space="preserve">модели. </w:t>
      </w:r>
    </w:p>
    <w:p w:rsidR="0031485E" w:rsidRDefault="0031485E" w:rsidP="00FB12A3">
      <w:pPr>
        <w:tabs>
          <w:tab w:val="left" w:pos="1832"/>
        </w:tabs>
        <w:spacing w:after="0" w:line="240" w:lineRule="auto"/>
        <w:ind w:firstLine="709"/>
        <w:jc w:val="both"/>
        <w:rPr>
          <w:rFonts w:ascii="Times New Roman" w:hAnsi="Times New Roman"/>
          <w:iCs/>
          <w:sz w:val="28"/>
          <w:szCs w:val="28"/>
        </w:rPr>
      </w:pPr>
      <w:r>
        <w:rPr>
          <w:rFonts w:ascii="Times New Roman" w:hAnsi="Times New Roman"/>
          <w:sz w:val="28"/>
          <w:szCs w:val="28"/>
        </w:rPr>
        <w:t xml:space="preserve">Современный российский последователь подобной позиции  </w:t>
      </w:r>
      <w:r w:rsidRPr="00EC5B81">
        <w:rPr>
          <w:rFonts w:ascii="Times New Roman" w:hAnsi="Times New Roman"/>
          <w:sz w:val="28"/>
          <w:szCs w:val="28"/>
        </w:rPr>
        <w:t>С.</w:t>
      </w:r>
      <w:r w:rsidR="008A0E3D">
        <w:rPr>
          <w:rFonts w:ascii="Times New Roman" w:hAnsi="Times New Roman"/>
          <w:sz w:val="28"/>
          <w:szCs w:val="28"/>
        </w:rPr>
        <w:t xml:space="preserve"> </w:t>
      </w:r>
      <w:r w:rsidRPr="00EC5B81">
        <w:rPr>
          <w:rFonts w:ascii="Times New Roman" w:hAnsi="Times New Roman"/>
          <w:sz w:val="28"/>
          <w:szCs w:val="28"/>
        </w:rPr>
        <w:t>Гавров</w:t>
      </w:r>
      <w:r>
        <w:rPr>
          <w:rFonts w:ascii="Times New Roman" w:hAnsi="Times New Roman"/>
          <w:sz w:val="28"/>
          <w:szCs w:val="28"/>
        </w:rPr>
        <w:t xml:space="preserve"> предлагает развернутую картину модернизационных процессов, выделяя</w:t>
      </w:r>
      <w:r w:rsidRPr="00EC5B81">
        <w:rPr>
          <w:rFonts w:ascii="Times New Roman" w:hAnsi="Times New Roman"/>
          <w:sz w:val="28"/>
          <w:szCs w:val="28"/>
        </w:rPr>
        <w:t xml:space="preserve"> </w:t>
      </w:r>
      <w:r>
        <w:rPr>
          <w:rFonts w:ascii="Times New Roman" w:hAnsi="Times New Roman"/>
          <w:sz w:val="28"/>
          <w:szCs w:val="28"/>
        </w:rPr>
        <w:t xml:space="preserve">здесь </w:t>
      </w:r>
      <w:r>
        <w:rPr>
          <w:rFonts w:ascii="Times New Roman" w:hAnsi="Times New Roman"/>
          <w:iCs/>
          <w:sz w:val="28"/>
          <w:szCs w:val="28"/>
        </w:rPr>
        <w:t xml:space="preserve">три периода. Первый </w:t>
      </w:r>
      <w:r w:rsidRPr="00EC5B81">
        <w:rPr>
          <w:rFonts w:ascii="Times New Roman" w:hAnsi="Times New Roman"/>
          <w:iCs/>
          <w:sz w:val="28"/>
          <w:szCs w:val="28"/>
        </w:rPr>
        <w:t>период – конец XVIII – начало XX в.;</w:t>
      </w:r>
      <w:r>
        <w:rPr>
          <w:rFonts w:ascii="Times New Roman" w:hAnsi="Times New Roman"/>
          <w:iCs/>
          <w:sz w:val="28"/>
          <w:szCs w:val="28"/>
        </w:rPr>
        <w:t xml:space="preserve"> когда смысл модернизации заключался преимущественно во внутреннем развитии стран Западной Европы и Северной Америки. Второй</w:t>
      </w:r>
      <w:r w:rsidRPr="00EC5B81">
        <w:rPr>
          <w:rFonts w:ascii="Times New Roman" w:hAnsi="Times New Roman"/>
          <w:iCs/>
          <w:sz w:val="28"/>
          <w:szCs w:val="28"/>
        </w:rPr>
        <w:t xml:space="preserve"> период – 20-60-е годы XX в.</w:t>
      </w:r>
      <w:r>
        <w:rPr>
          <w:rFonts w:ascii="Times New Roman" w:hAnsi="Times New Roman"/>
          <w:iCs/>
          <w:sz w:val="28"/>
          <w:szCs w:val="28"/>
        </w:rPr>
        <w:t xml:space="preserve"> – время, когда заявляет о себе </w:t>
      </w:r>
      <w:r w:rsidRPr="00EC5B81">
        <w:rPr>
          <w:rFonts w:ascii="Times New Roman" w:hAnsi="Times New Roman"/>
          <w:iCs/>
          <w:sz w:val="28"/>
          <w:szCs w:val="28"/>
        </w:rPr>
        <w:t xml:space="preserve">догоняющая модернизация, которую практикуют страны, </w:t>
      </w:r>
      <w:r>
        <w:rPr>
          <w:rFonts w:ascii="Times New Roman" w:hAnsi="Times New Roman"/>
          <w:iCs/>
          <w:sz w:val="28"/>
          <w:szCs w:val="28"/>
        </w:rPr>
        <w:t>«</w:t>
      </w:r>
      <w:r w:rsidRPr="00EC5B81">
        <w:rPr>
          <w:rFonts w:ascii="Times New Roman" w:hAnsi="Times New Roman"/>
          <w:iCs/>
          <w:sz w:val="28"/>
          <w:szCs w:val="28"/>
        </w:rPr>
        <w:t>не относящиеся к странам первой группы, но стремящиеся их догнать</w:t>
      </w:r>
      <w:r>
        <w:rPr>
          <w:rFonts w:ascii="Times New Roman" w:hAnsi="Times New Roman"/>
          <w:iCs/>
          <w:sz w:val="28"/>
          <w:szCs w:val="28"/>
        </w:rPr>
        <w:t>». Наконец, третий</w:t>
      </w:r>
      <w:r w:rsidRPr="00EC5B81">
        <w:rPr>
          <w:rFonts w:ascii="Times New Roman" w:hAnsi="Times New Roman"/>
          <w:iCs/>
          <w:sz w:val="28"/>
          <w:szCs w:val="28"/>
        </w:rPr>
        <w:t xml:space="preserve"> период – 70–90-е годы XX в.</w:t>
      </w:r>
      <w:r>
        <w:rPr>
          <w:rFonts w:ascii="Times New Roman" w:hAnsi="Times New Roman"/>
          <w:iCs/>
          <w:sz w:val="28"/>
          <w:szCs w:val="28"/>
        </w:rPr>
        <w:t xml:space="preserve">, когда </w:t>
      </w:r>
      <w:r w:rsidRPr="00EC5B81">
        <w:rPr>
          <w:rFonts w:ascii="Times New Roman" w:hAnsi="Times New Roman"/>
          <w:iCs/>
          <w:sz w:val="28"/>
          <w:szCs w:val="28"/>
        </w:rPr>
        <w:t xml:space="preserve"> </w:t>
      </w:r>
      <w:r>
        <w:rPr>
          <w:rFonts w:ascii="Times New Roman" w:hAnsi="Times New Roman"/>
          <w:iCs/>
          <w:sz w:val="28"/>
          <w:szCs w:val="28"/>
        </w:rPr>
        <w:t xml:space="preserve">активизируются </w:t>
      </w:r>
      <w:r w:rsidRPr="00EC5B81">
        <w:rPr>
          <w:rFonts w:ascii="Times New Roman" w:hAnsi="Times New Roman"/>
          <w:iCs/>
          <w:sz w:val="28"/>
          <w:szCs w:val="28"/>
        </w:rPr>
        <w:t xml:space="preserve">процессы эволюционного развития наиболее модернизированных обществ (Западная Европа и Северная Америка), </w:t>
      </w:r>
      <w:r>
        <w:rPr>
          <w:rFonts w:ascii="Times New Roman" w:hAnsi="Times New Roman"/>
          <w:iCs/>
          <w:sz w:val="28"/>
          <w:szCs w:val="28"/>
        </w:rPr>
        <w:t>определяющие их переход в постиндустриальную стадию</w:t>
      </w:r>
      <w:r w:rsidRPr="007843C1">
        <w:rPr>
          <w:rFonts w:ascii="Times New Roman" w:hAnsi="Times New Roman"/>
          <w:iCs/>
          <w:sz w:val="28"/>
          <w:szCs w:val="28"/>
        </w:rPr>
        <w:t xml:space="preserve"> </w:t>
      </w:r>
      <w:r>
        <w:rPr>
          <w:rStyle w:val="a5"/>
          <w:rFonts w:ascii="Times New Roman" w:hAnsi="Times New Roman"/>
          <w:iCs/>
          <w:sz w:val="28"/>
          <w:szCs w:val="28"/>
        </w:rPr>
        <w:footnoteReference w:id="5"/>
      </w:r>
      <w:r>
        <w:rPr>
          <w:rFonts w:ascii="Times New Roman" w:hAnsi="Times New Roman"/>
          <w:iCs/>
          <w:sz w:val="28"/>
          <w:szCs w:val="28"/>
        </w:rPr>
        <w:t xml:space="preserve">. </w:t>
      </w:r>
    </w:p>
    <w:p w:rsidR="0031485E" w:rsidRDefault="0031485E" w:rsidP="00FB12A3">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Довольно близко примыкает к историческому подходу аналитическая трактовка модернизации. Можно сказать, что обе позиции дополняют друг друга. </w:t>
      </w:r>
      <w:r w:rsidRPr="00FA60DD">
        <w:rPr>
          <w:rFonts w:ascii="Times New Roman" w:hAnsi="Times New Roman"/>
          <w:iCs/>
          <w:sz w:val="28"/>
          <w:szCs w:val="28"/>
        </w:rPr>
        <w:t xml:space="preserve">Сторонники </w:t>
      </w:r>
      <w:r>
        <w:rPr>
          <w:rFonts w:ascii="Times New Roman" w:hAnsi="Times New Roman"/>
          <w:iCs/>
          <w:sz w:val="28"/>
          <w:szCs w:val="28"/>
        </w:rPr>
        <w:t xml:space="preserve">аналитического </w:t>
      </w:r>
      <w:r w:rsidRPr="00FA60DD">
        <w:rPr>
          <w:rFonts w:ascii="Times New Roman" w:hAnsi="Times New Roman"/>
          <w:iCs/>
          <w:sz w:val="28"/>
          <w:szCs w:val="28"/>
        </w:rPr>
        <w:t>подхода</w:t>
      </w:r>
      <w:r>
        <w:rPr>
          <w:rFonts w:ascii="Times New Roman" w:hAnsi="Times New Roman"/>
          <w:iCs/>
          <w:sz w:val="28"/>
          <w:szCs w:val="28"/>
        </w:rPr>
        <w:t xml:space="preserve"> (Н.</w:t>
      </w:r>
      <w:r w:rsidR="008A0E3D">
        <w:rPr>
          <w:rFonts w:ascii="Times New Roman" w:hAnsi="Times New Roman"/>
          <w:iCs/>
          <w:sz w:val="28"/>
          <w:szCs w:val="28"/>
        </w:rPr>
        <w:t xml:space="preserve"> </w:t>
      </w:r>
      <w:r>
        <w:rPr>
          <w:rFonts w:ascii="Times New Roman" w:hAnsi="Times New Roman"/>
          <w:iCs/>
          <w:sz w:val="28"/>
          <w:szCs w:val="28"/>
        </w:rPr>
        <w:t>Смелзер,</w:t>
      </w:r>
      <w:r w:rsidR="008A0E3D">
        <w:rPr>
          <w:rFonts w:ascii="Times New Roman" w:hAnsi="Times New Roman"/>
          <w:iCs/>
          <w:sz w:val="28"/>
          <w:szCs w:val="28"/>
        </w:rPr>
        <w:t xml:space="preserve"> </w:t>
      </w:r>
      <w:r>
        <w:rPr>
          <w:rFonts w:ascii="Times New Roman" w:hAnsi="Times New Roman"/>
          <w:iCs/>
          <w:sz w:val="28"/>
          <w:szCs w:val="28"/>
        </w:rPr>
        <w:t xml:space="preserve"> С.</w:t>
      </w:r>
      <w:r w:rsidR="008A0E3D">
        <w:rPr>
          <w:rFonts w:ascii="Times New Roman" w:hAnsi="Times New Roman"/>
          <w:iCs/>
          <w:sz w:val="28"/>
          <w:szCs w:val="28"/>
        </w:rPr>
        <w:t xml:space="preserve"> </w:t>
      </w:r>
      <w:r>
        <w:rPr>
          <w:rFonts w:ascii="Times New Roman" w:hAnsi="Times New Roman"/>
          <w:iCs/>
          <w:sz w:val="28"/>
          <w:szCs w:val="28"/>
        </w:rPr>
        <w:t xml:space="preserve">Блэк) настаивают на системном характере модернизации, видя в ней </w:t>
      </w:r>
      <w:r>
        <w:rPr>
          <w:rFonts w:ascii="Times New Roman" w:hAnsi="Times New Roman"/>
          <w:iCs/>
          <w:sz w:val="28"/>
          <w:szCs w:val="28"/>
        </w:rPr>
        <w:lastRenderedPageBreak/>
        <w:t>«</w:t>
      </w:r>
      <w:r w:rsidRPr="00FA60DD">
        <w:rPr>
          <w:rFonts w:ascii="Times New Roman" w:hAnsi="Times New Roman"/>
          <w:iCs/>
          <w:sz w:val="28"/>
          <w:szCs w:val="28"/>
        </w:rPr>
        <w:t>имманентный процесс, интегрировавший в связное целое факторы и атрибуты модернизации, которые должны были появляться в кластерах, а не в изоляции»</w:t>
      </w:r>
      <w:r>
        <w:rPr>
          <w:rFonts w:ascii="Times New Roman" w:hAnsi="Times New Roman"/>
          <w:iCs/>
          <w:sz w:val="28"/>
          <w:szCs w:val="28"/>
        </w:rPr>
        <w:t xml:space="preserve"> (так называемая, «линеарная модель»). </w:t>
      </w:r>
      <w:r w:rsidR="008A0E3D" w:rsidRPr="00FA60DD">
        <w:rPr>
          <w:rFonts w:ascii="Times New Roman" w:hAnsi="Times New Roman"/>
          <w:iCs/>
          <w:sz w:val="28"/>
          <w:szCs w:val="28"/>
        </w:rPr>
        <w:t>Изменения,</w:t>
      </w:r>
      <w:r w:rsidRPr="00FA60DD">
        <w:rPr>
          <w:rFonts w:ascii="Times New Roman" w:hAnsi="Times New Roman"/>
          <w:iCs/>
          <w:sz w:val="28"/>
          <w:szCs w:val="28"/>
        </w:rPr>
        <w:t xml:space="preserve"> вносимые в одну из сфер деятельности</w:t>
      </w:r>
      <w:r w:rsidR="008A0E3D">
        <w:rPr>
          <w:rFonts w:ascii="Times New Roman" w:hAnsi="Times New Roman"/>
          <w:iCs/>
          <w:sz w:val="28"/>
          <w:szCs w:val="28"/>
        </w:rPr>
        <w:t>,</w:t>
      </w:r>
      <w:r w:rsidRPr="00FA60DD">
        <w:rPr>
          <w:rFonts w:ascii="Times New Roman" w:hAnsi="Times New Roman"/>
          <w:iCs/>
          <w:sz w:val="28"/>
          <w:szCs w:val="28"/>
        </w:rPr>
        <w:t xml:space="preserve"> неизбежно вызывают адекватные реакции в других сферах. «Линеарная модель порождала представление о модернизации как глобальном процессе, который обеспечивался как распространением современных идей, институтов и технологий из европейского центра по всему миру, так и эндогенным развитием неевропейских сообществ»</w:t>
      </w:r>
      <w:r>
        <w:rPr>
          <w:rStyle w:val="a5"/>
          <w:rFonts w:ascii="Times New Roman" w:hAnsi="Times New Roman"/>
          <w:iCs/>
          <w:sz w:val="28"/>
          <w:szCs w:val="28"/>
        </w:rPr>
        <w:footnoteReference w:id="6"/>
      </w:r>
      <w:r>
        <w:rPr>
          <w:rFonts w:ascii="Times New Roman" w:hAnsi="Times New Roman"/>
          <w:iCs/>
          <w:sz w:val="28"/>
          <w:szCs w:val="28"/>
        </w:rPr>
        <w:t>.</w:t>
      </w:r>
      <w:r w:rsidRPr="00FA60DD">
        <w:rPr>
          <w:rFonts w:ascii="Times New Roman" w:hAnsi="Times New Roman"/>
          <w:iCs/>
          <w:sz w:val="28"/>
          <w:szCs w:val="28"/>
        </w:rPr>
        <w:t xml:space="preserve"> </w:t>
      </w:r>
    </w:p>
    <w:p w:rsidR="0031485E" w:rsidRPr="00A47B24" w:rsidRDefault="0031485E" w:rsidP="00FB12A3">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Известный американский социолог </w:t>
      </w:r>
      <w:r w:rsidRPr="00A47B24">
        <w:rPr>
          <w:rFonts w:ascii="Times New Roman" w:hAnsi="Times New Roman"/>
          <w:iCs/>
          <w:sz w:val="28"/>
          <w:szCs w:val="28"/>
        </w:rPr>
        <w:t xml:space="preserve">Нейл Смелзер </w:t>
      </w:r>
      <w:r>
        <w:rPr>
          <w:rFonts w:ascii="Times New Roman" w:hAnsi="Times New Roman"/>
          <w:iCs/>
          <w:sz w:val="28"/>
          <w:szCs w:val="28"/>
        </w:rPr>
        <w:t xml:space="preserve">видит в </w:t>
      </w:r>
      <w:r w:rsidRPr="00A47B24">
        <w:rPr>
          <w:rFonts w:ascii="Times New Roman" w:hAnsi="Times New Roman"/>
          <w:iCs/>
          <w:sz w:val="28"/>
          <w:szCs w:val="28"/>
        </w:rPr>
        <w:t>модернизаци</w:t>
      </w:r>
      <w:r>
        <w:rPr>
          <w:rFonts w:ascii="Times New Roman" w:hAnsi="Times New Roman"/>
          <w:iCs/>
          <w:sz w:val="28"/>
          <w:szCs w:val="28"/>
        </w:rPr>
        <w:t>и</w:t>
      </w:r>
      <w:r w:rsidRPr="00A47B24">
        <w:rPr>
          <w:rFonts w:ascii="Times New Roman" w:hAnsi="Times New Roman"/>
          <w:iCs/>
          <w:sz w:val="28"/>
          <w:szCs w:val="28"/>
        </w:rPr>
        <w:t xml:space="preserve"> комплекс многомерн</w:t>
      </w:r>
      <w:r>
        <w:rPr>
          <w:rFonts w:ascii="Times New Roman" w:hAnsi="Times New Roman"/>
          <w:iCs/>
          <w:sz w:val="28"/>
          <w:szCs w:val="28"/>
        </w:rPr>
        <w:t xml:space="preserve">ых </w:t>
      </w:r>
      <w:r w:rsidRPr="00A47B24">
        <w:rPr>
          <w:rFonts w:ascii="Times New Roman" w:hAnsi="Times New Roman"/>
          <w:iCs/>
          <w:sz w:val="28"/>
          <w:szCs w:val="28"/>
        </w:rPr>
        <w:t>смещени</w:t>
      </w:r>
      <w:r>
        <w:rPr>
          <w:rFonts w:ascii="Times New Roman" w:hAnsi="Times New Roman"/>
          <w:iCs/>
          <w:sz w:val="28"/>
          <w:szCs w:val="28"/>
        </w:rPr>
        <w:t>й</w:t>
      </w:r>
      <w:r w:rsidRPr="00A47B24">
        <w:rPr>
          <w:rFonts w:ascii="Times New Roman" w:hAnsi="Times New Roman"/>
          <w:iCs/>
          <w:sz w:val="28"/>
          <w:szCs w:val="28"/>
        </w:rPr>
        <w:t xml:space="preserve">, </w:t>
      </w:r>
      <w:r>
        <w:rPr>
          <w:rFonts w:ascii="Times New Roman" w:hAnsi="Times New Roman"/>
          <w:iCs/>
          <w:sz w:val="28"/>
          <w:szCs w:val="28"/>
        </w:rPr>
        <w:t xml:space="preserve">затрагивающий </w:t>
      </w:r>
      <w:r w:rsidRPr="00A47B24">
        <w:rPr>
          <w:rFonts w:ascii="Times New Roman" w:hAnsi="Times New Roman"/>
          <w:iCs/>
          <w:sz w:val="28"/>
          <w:szCs w:val="28"/>
        </w:rPr>
        <w:t xml:space="preserve">шесть областей. </w:t>
      </w:r>
      <w:r>
        <w:rPr>
          <w:rFonts w:ascii="Times New Roman" w:hAnsi="Times New Roman"/>
          <w:iCs/>
          <w:sz w:val="28"/>
          <w:szCs w:val="28"/>
        </w:rPr>
        <w:t>Так, в</w:t>
      </w:r>
      <w:r w:rsidRPr="00A47B24">
        <w:rPr>
          <w:rFonts w:ascii="Times New Roman" w:hAnsi="Times New Roman"/>
          <w:iCs/>
          <w:sz w:val="28"/>
          <w:szCs w:val="28"/>
        </w:rPr>
        <w:t xml:space="preserve"> экономи</w:t>
      </w:r>
      <w:r>
        <w:rPr>
          <w:rFonts w:ascii="Times New Roman" w:hAnsi="Times New Roman"/>
          <w:iCs/>
          <w:sz w:val="28"/>
          <w:szCs w:val="28"/>
        </w:rPr>
        <w:t xml:space="preserve">ческой жизни </w:t>
      </w:r>
      <w:r w:rsidRPr="00A47B24">
        <w:rPr>
          <w:rFonts w:ascii="Times New Roman" w:hAnsi="Times New Roman"/>
          <w:iCs/>
          <w:sz w:val="28"/>
          <w:szCs w:val="28"/>
        </w:rPr>
        <w:t>отмеча</w:t>
      </w:r>
      <w:r>
        <w:rPr>
          <w:rFonts w:ascii="Times New Roman" w:hAnsi="Times New Roman"/>
          <w:iCs/>
          <w:sz w:val="28"/>
          <w:szCs w:val="28"/>
        </w:rPr>
        <w:t>е</w:t>
      </w:r>
      <w:r w:rsidRPr="00A47B24">
        <w:rPr>
          <w:rFonts w:ascii="Times New Roman" w:hAnsi="Times New Roman"/>
          <w:iCs/>
          <w:sz w:val="28"/>
          <w:szCs w:val="28"/>
        </w:rPr>
        <w:t>тся появление новых технологий; сельско</w:t>
      </w:r>
      <w:r>
        <w:rPr>
          <w:rFonts w:ascii="Times New Roman" w:hAnsi="Times New Roman"/>
          <w:iCs/>
          <w:sz w:val="28"/>
          <w:szCs w:val="28"/>
        </w:rPr>
        <w:t xml:space="preserve">е хозяйство эволюционирует от структуры, ориентированной лишь на </w:t>
      </w:r>
      <w:r w:rsidRPr="00A47B24">
        <w:rPr>
          <w:rFonts w:ascii="Times New Roman" w:hAnsi="Times New Roman"/>
          <w:iCs/>
          <w:sz w:val="28"/>
          <w:szCs w:val="28"/>
        </w:rPr>
        <w:t>средства к существованию</w:t>
      </w:r>
      <w:r>
        <w:rPr>
          <w:rFonts w:ascii="Times New Roman" w:hAnsi="Times New Roman"/>
          <w:iCs/>
          <w:sz w:val="28"/>
          <w:szCs w:val="28"/>
        </w:rPr>
        <w:t>,</w:t>
      </w:r>
      <w:r w:rsidRPr="00A47B24">
        <w:rPr>
          <w:rFonts w:ascii="Times New Roman" w:hAnsi="Times New Roman"/>
          <w:iCs/>
          <w:sz w:val="28"/>
          <w:szCs w:val="28"/>
        </w:rPr>
        <w:t xml:space="preserve"> </w:t>
      </w:r>
      <w:r>
        <w:rPr>
          <w:rFonts w:ascii="Times New Roman" w:hAnsi="Times New Roman"/>
          <w:iCs/>
          <w:sz w:val="28"/>
          <w:szCs w:val="28"/>
        </w:rPr>
        <w:t>к коммерческой системе;</w:t>
      </w:r>
      <w:r w:rsidRPr="00A47B24">
        <w:rPr>
          <w:rFonts w:ascii="Times New Roman" w:hAnsi="Times New Roman"/>
          <w:iCs/>
          <w:sz w:val="28"/>
          <w:szCs w:val="28"/>
        </w:rPr>
        <w:t xml:space="preserve"> замена мускульной силы человека и животных </w:t>
      </w:r>
      <w:r>
        <w:rPr>
          <w:rFonts w:ascii="Times New Roman" w:hAnsi="Times New Roman"/>
          <w:iCs/>
          <w:sz w:val="28"/>
          <w:szCs w:val="28"/>
        </w:rPr>
        <w:t xml:space="preserve">механической «неодушевленной» </w:t>
      </w:r>
      <w:r w:rsidRPr="00A47B24">
        <w:rPr>
          <w:rFonts w:ascii="Times New Roman" w:hAnsi="Times New Roman"/>
          <w:iCs/>
          <w:sz w:val="28"/>
          <w:szCs w:val="28"/>
        </w:rPr>
        <w:t xml:space="preserve">энергией; </w:t>
      </w:r>
      <w:r>
        <w:rPr>
          <w:rFonts w:ascii="Times New Roman" w:hAnsi="Times New Roman"/>
          <w:iCs/>
          <w:sz w:val="28"/>
          <w:szCs w:val="28"/>
        </w:rPr>
        <w:t xml:space="preserve"> урбанизация и </w:t>
      </w:r>
      <w:r w:rsidRPr="00A47B24">
        <w:rPr>
          <w:rFonts w:ascii="Times New Roman" w:hAnsi="Times New Roman"/>
          <w:iCs/>
          <w:sz w:val="28"/>
          <w:szCs w:val="28"/>
        </w:rPr>
        <w:t>концентрация рабочей силы</w:t>
      </w:r>
      <w:r>
        <w:rPr>
          <w:rFonts w:ascii="Times New Roman" w:hAnsi="Times New Roman"/>
          <w:iCs/>
          <w:sz w:val="28"/>
          <w:szCs w:val="28"/>
        </w:rPr>
        <w:t xml:space="preserve"> в городском пространстве</w:t>
      </w:r>
      <w:r w:rsidRPr="00A47B24">
        <w:rPr>
          <w:rFonts w:ascii="Times New Roman" w:hAnsi="Times New Roman"/>
          <w:iCs/>
          <w:sz w:val="28"/>
          <w:szCs w:val="28"/>
        </w:rPr>
        <w:t xml:space="preserve">. В </w:t>
      </w:r>
      <w:r>
        <w:rPr>
          <w:rFonts w:ascii="Times New Roman" w:hAnsi="Times New Roman"/>
          <w:iCs/>
          <w:sz w:val="28"/>
          <w:szCs w:val="28"/>
        </w:rPr>
        <w:t xml:space="preserve">рамках политики </w:t>
      </w:r>
      <w:r w:rsidRPr="00A47B24">
        <w:rPr>
          <w:rFonts w:ascii="Times New Roman" w:hAnsi="Times New Roman"/>
          <w:iCs/>
          <w:sz w:val="28"/>
          <w:szCs w:val="28"/>
        </w:rPr>
        <w:t xml:space="preserve">модернизация означает переход от </w:t>
      </w:r>
      <w:r>
        <w:rPr>
          <w:rFonts w:ascii="Times New Roman" w:hAnsi="Times New Roman"/>
          <w:iCs/>
          <w:sz w:val="28"/>
          <w:szCs w:val="28"/>
        </w:rPr>
        <w:t xml:space="preserve">личностного авторитета </w:t>
      </w:r>
      <w:r w:rsidRPr="00A47B24">
        <w:rPr>
          <w:rFonts w:ascii="Times New Roman" w:hAnsi="Times New Roman"/>
          <w:iCs/>
          <w:sz w:val="28"/>
          <w:szCs w:val="28"/>
        </w:rPr>
        <w:t>к системе избирательного права, представительства, политических партий и демократического правления. В образовани</w:t>
      </w:r>
      <w:r>
        <w:rPr>
          <w:rFonts w:ascii="Times New Roman" w:hAnsi="Times New Roman"/>
          <w:iCs/>
          <w:sz w:val="28"/>
          <w:szCs w:val="28"/>
        </w:rPr>
        <w:t>и</w:t>
      </w:r>
      <w:r w:rsidRPr="00A47B24">
        <w:rPr>
          <w:rFonts w:ascii="Times New Roman" w:hAnsi="Times New Roman"/>
          <w:iCs/>
          <w:sz w:val="28"/>
          <w:szCs w:val="28"/>
        </w:rPr>
        <w:t xml:space="preserve"> модернизаци</w:t>
      </w:r>
      <w:r>
        <w:rPr>
          <w:rFonts w:ascii="Times New Roman" w:hAnsi="Times New Roman"/>
          <w:iCs/>
          <w:sz w:val="28"/>
          <w:szCs w:val="28"/>
        </w:rPr>
        <w:t xml:space="preserve">я понимается в качестве </w:t>
      </w:r>
      <w:r w:rsidRPr="00A47B24">
        <w:rPr>
          <w:rFonts w:ascii="Times New Roman" w:hAnsi="Times New Roman"/>
          <w:iCs/>
          <w:sz w:val="28"/>
          <w:szCs w:val="28"/>
        </w:rPr>
        <w:t>ликвидаци</w:t>
      </w:r>
      <w:r>
        <w:rPr>
          <w:rFonts w:ascii="Times New Roman" w:hAnsi="Times New Roman"/>
          <w:iCs/>
          <w:sz w:val="28"/>
          <w:szCs w:val="28"/>
        </w:rPr>
        <w:t>и</w:t>
      </w:r>
      <w:r w:rsidRPr="00A47B24">
        <w:rPr>
          <w:rFonts w:ascii="Times New Roman" w:hAnsi="Times New Roman"/>
          <w:iCs/>
          <w:sz w:val="28"/>
          <w:szCs w:val="28"/>
        </w:rPr>
        <w:t xml:space="preserve"> неграмотности, </w:t>
      </w:r>
      <w:r>
        <w:rPr>
          <w:rFonts w:ascii="Times New Roman" w:hAnsi="Times New Roman"/>
          <w:iCs/>
          <w:sz w:val="28"/>
          <w:szCs w:val="28"/>
        </w:rPr>
        <w:t xml:space="preserve">как </w:t>
      </w:r>
      <w:r w:rsidRPr="00A47B24">
        <w:rPr>
          <w:rFonts w:ascii="Times New Roman" w:hAnsi="Times New Roman"/>
          <w:iCs/>
          <w:sz w:val="28"/>
          <w:szCs w:val="28"/>
        </w:rPr>
        <w:t xml:space="preserve">рост ценности знаний и квалифицированного труда. В </w:t>
      </w:r>
      <w:r>
        <w:rPr>
          <w:rFonts w:ascii="Times New Roman" w:hAnsi="Times New Roman"/>
          <w:iCs/>
          <w:sz w:val="28"/>
          <w:szCs w:val="28"/>
        </w:rPr>
        <w:t xml:space="preserve">области религии модернизация мыслится как освобождение </w:t>
      </w:r>
      <w:r w:rsidRPr="00A47B24">
        <w:rPr>
          <w:rFonts w:ascii="Times New Roman" w:hAnsi="Times New Roman"/>
          <w:iCs/>
          <w:sz w:val="28"/>
          <w:szCs w:val="28"/>
        </w:rPr>
        <w:t>от влияния церкви; в семейно-брачных отношени</w:t>
      </w:r>
      <w:r>
        <w:rPr>
          <w:rFonts w:ascii="Times New Roman" w:hAnsi="Times New Roman"/>
          <w:iCs/>
          <w:sz w:val="28"/>
          <w:szCs w:val="28"/>
        </w:rPr>
        <w:t>ях</w:t>
      </w:r>
      <w:r w:rsidRPr="00A47B24">
        <w:rPr>
          <w:rFonts w:ascii="Times New Roman" w:hAnsi="Times New Roman"/>
          <w:iCs/>
          <w:sz w:val="28"/>
          <w:szCs w:val="28"/>
        </w:rPr>
        <w:t xml:space="preserve"> </w:t>
      </w:r>
      <w:r>
        <w:rPr>
          <w:rFonts w:ascii="Times New Roman" w:hAnsi="Times New Roman"/>
          <w:iCs/>
          <w:sz w:val="28"/>
          <w:szCs w:val="28"/>
        </w:rPr>
        <w:t>–</w:t>
      </w:r>
      <w:r w:rsidRPr="00A47B24">
        <w:rPr>
          <w:rFonts w:ascii="Times New Roman" w:hAnsi="Times New Roman"/>
          <w:iCs/>
          <w:sz w:val="28"/>
          <w:szCs w:val="28"/>
        </w:rPr>
        <w:t xml:space="preserve"> </w:t>
      </w:r>
      <w:r>
        <w:rPr>
          <w:rFonts w:ascii="Times New Roman" w:hAnsi="Times New Roman"/>
          <w:iCs/>
          <w:sz w:val="28"/>
          <w:szCs w:val="28"/>
        </w:rPr>
        <w:t xml:space="preserve">как  ослабление </w:t>
      </w:r>
      <w:r w:rsidRPr="00A47B24">
        <w:rPr>
          <w:rFonts w:ascii="Times New Roman" w:hAnsi="Times New Roman"/>
          <w:iCs/>
          <w:sz w:val="28"/>
          <w:szCs w:val="28"/>
        </w:rPr>
        <w:t xml:space="preserve">внутрисемейных связей и </w:t>
      </w:r>
      <w:r>
        <w:rPr>
          <w:rFonts w:ascii="Times New Roman" w:hAnsi="Times New Roman"/>
          <w:iCs/>
          <w:sz w:val="28"/>
          <w:szCs w:val="28"/>
        </w:rPr>
        <w:t xml:space="preserve">усилении </w:t>
      </w:r>
      <w:r w:rsidRPr="00A47B24">
        <w:rPr>
          <w:rFonts w:ascii="Times New Roman" w:hAnsi="Times New Roman"/>
          <w:iCs/>
          <w:sz w:val="28"/>
          <w:szCs w:val="28"/>
        </w:rPr>
        <w:t xml:space="preserve">функциональной специализации семьи; в области </w:t>
      </w:r>
      <w:r>
        <w:rPr>
          <w:rFonts w:ascii="Times New Roman" w:hAnsi="Times New Roman"/>
          <w:iCs/>
          <w:sz w:val="28"/>
          <w:szCs w:val="28"/>
        </w:rPr>
        <w:t xml:space="preserve">социального неравенства (стратификации) модернизация означает  увеличение </w:t>
      </w:r>
      <w:r w:rsidRPr="00A47B24">
        <w:rPr>
          <w:rFonts w:ascii="Times New Roman" w:hAnsi="Times New Roman"/>
          <w:iCs/>
          <w:sz w:val="28"/>
          <w:szCs w:val="28"/>
        </w:rPr>
        <w:t xml:space="preserve">мобильности, индивидуального успеха и ослаблении предписаний в зависимости от </w:t>
      </w:r>
      <w:r>
        <w:rPr>
          <w:rFonts w:ascii="Times New Roman" w:hAnsi="Times New Roman"/>
          <w:iCs/>
          <w:sz w:val="28"/>
          <w:szCs w:val="28"/>
        </w:rPr>
        <w:t>статуса</w:t>
      </w:r>
      <w:r>
        <w:rPr>
          <w:rStyle w:val="a5"/>
          <w:rFonts w:ascii="Times New Roman" w:hAnsi="Times New Roman"/>
          <w:iCs/>
          <w:sz w:val="28"/>
          <w:szCs w:val="28"/>
        </w:rPr>
        <w:footnoteReference w:id="7"/>
      </w:r>
      <w:r>
        <w:rPr>
          <w:rFonts w:ascii="Times New Roman" w:hAnsi="Times New Roman"/>
          <w:iCs/>
          <w:sz w:val="28"/>
          <w:szCs w:val="28"/>
        </w:rPr>
        <w:t>.</w:t>
      </w:r>
    </w:p>
    <w:p w:rsidR="0031485E" w:rsidRPr="00FA60DD" w:rsidRDefault="0031485E" w:rsidP="00FB12A3">
      <w:pPr>
        <w:spacing w:after="0" w:line="240" w:lineRule="auto"/>
        <w:ind w:firstLine="709"/>
        <w:jc w:val="both"/>
        <w:rPr>
          <w:rFonts w:ascii="Times New Roman" w:hAnsi="Times New Roman"/>
          <w:iCs/>
          <w:sz w:val="28"/>
          <w:szCs w:val="28"/>
        </w:rPr>
      </w:pPr>
      <w:r w:rsidRPr="00FA60DD">
        <w:rPr>
          <w:rFonts w:ascii="Times New Roman" w:hAnsi="Times New Roman"/>
          <w:iCs/>
          <w:sz w:val="28"/>
          <w:szCs w:val="28"/>
        </w:rPr>
        <w:t>Подобный подход в основных моментах приравнивает модернизацию с процессами индустриализации и постиндустриализации. Методологической основой здесь выступает эволюционизм и функционализм. Закономерно, что в качестве базовых здесь указываются четыре института: конкурентная демократия рыночная экономика, государство всеобщего благоденствия и массовая коммуникация</w:t>
      </w:r>
      <w:r>
        <w:rPr>
          <w:rStyle w:val="a5"/>
          <w:rFonts w:ascii="Times New Roman" w:hAnsi="Times New Roman"/>
          <w:iCs/>
          <w:sz w:val="28"/>
          <w:szCs w:val="28"/>
        </w:rPr>
        <w:footnoteReference w:id="8"/>
      </w:r>
      <w:r w:rsidRPr="00FA60DD">
        <w:rPr>
          <w:rFonts w:ascii="Times New Roman" w:hAnsi="Times New Roman"/>
          <w:iCs/>
          <w:sz w:val="28"/>
          <w:szCs w:val="28"/>
        </w:rPr>
        <w:t>. В то же время, своеобразным микросоциальным выражением модернизации выступает «индивидуальность, вырастающая на пересечении инноваций, секуляризации и демократизации». Социально-антропологическим типом здесь выступает «трудоголик», постоянно готовый к жизненной гонке</w:t>
      </w:r>
      <w:r>
        <w:rPr>
          <w:rStyle w:val="a5"/>
          <w:rFonts w:ascii="Times New Roman" w:hAnsi="Times New Roman"/>
          <w:iCs/>
          <w:sz w:val="28"/>
          <w:szCs w:val="28"/>
        </w:rPr>
        <w:footnoteReference w:id="9"/>
      </w:r>
      <w:r>
        <w:rPr>
          <w:rFonts w:ascii="Times New Roman" w:hAnsi="Times New Roman"/>
          <w:iCs/>
          <w:sz w:val="28"/>
          <w:szCs w:val="28"/>
        </w:rPr>
        <w:t>.</w:t>
      </w:r>
      <w:r w:rsidRPr="00FA60DD">
        <w:rPr>
          <w:rFonts w:ascii="Times New Roman" w:hAnsi="Times New Roman"/>
          <w:iCs/>
          <w:sz w:val="28"/>
          <w:szCs w:val="28"/>
        </w:rPr>
        <w:t xml:space="preserve"> </w:t>
      </w:r>
    </w:p>
    <w:p w:rsidR="0031485E" w:rsidRDefault="0031485E" w:rsidP="00FB12A3">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Имеет смысл остановиться несколько подробнее на механизмах и основных субъектах модернизации, выделяемых данным подходом. Здесь принято считать, что толчок модернизации идет изнутри общества, </w:t>
      </w:r>
      <w:r>
        <w:rPr>
          <w:rFonts w:ascii="Times New Roman" w:hAnsi="Times New Roman"/>
          <w:iCs/>
          <w:sz w:val="28"/>
          <w:szCs w:val="28"/>
        </w:rPr>
        <w:lastRenderedPageBreak/>
        <w:t xml:space="preserve">формирующим таким образом свой «ответ» на внешний «вызов». Суть последнего обычно заключается в самом факте существования более продвинутых обществ. Решающая роль здесь отводится элитным группам. </w:t>
      </w:r>
    </w:p>
    <w:p w:rsidR="0031485E" w:rsidRDefault="0031485E" w:rsidP="00FB12A3">
      <w:pPr>
        <w:spacing w:after="0" w:line="240" w:lineRule="auto"/>
        <w:ind w:firstLine="709"/>
        <w:jc w:val="both"/>
        <w:rPr>
          <w:rFonts w:ascii="Times New Roman" w:hAnsi="Times New Roman"/>
          <w:iCs/>
          <w:sz w:val="28"/>
          <w:szCs w:val="28"/>
        </w:rPr>
      </w:pPr>
      <w:r>
        <w:rPr>
          <w:rFonts w:ascii="Times New Roman" w:hAnsi="Times New Roman"/>
          <w:iCs/>
          <w:sz w:val="28"/>
          <w:szCs w:val="28"/>
        </w:rPr>
        <w:t>Западный ученый С.</w:t>
      </w:r>
      <w:r w:rsidR="008A0E3D">
        <w:rPr>
          <w:rFonts w:ascii="Times New Roman" w:hAnsi="Times New Roman"/>
          <w:iCs/>
          <w:sz w:val="28"/>
          <w:szCs w:val="28"/>
        </w:rPr>
        <w:t xml:space="preserve"> </w:t>
      </w:r>
      <w:r>
        <w:rPr>
          <w:rFonts w:ascii="Times New Roman" w:hAnsi="Times New Roman"/>
          <w:iCs/>
          <w:sz w:val="28"/>
          <w:szCs w:val="28"/>
        </w:rPr>
        <w:t>Блэк  разрабатывал в 70-е годы модель четырех стадий модернизации, через которую проходят практически все общества, вставшие на данный путь. 1</w:t>
      </w:r>
      <w:r w:rsidRPr="000E6579">
        <w:rPr>
          <w:rFonts w:ascii="Times New Roman" w:hAnsi="Times New Roman"/>
          <w:iCs/>
          <w:sz w:val="28"/>
          <w:szCs w:val="28"/>
        </w:rPr>
        <w:t xml:space="preserve">) вызов modernity </w:t>
      </w:r>
      <w:r>
        <w:rPr>
          <w:rFonts w:ascii="Times New Roman" w:hAnsi="Times New Roman"/>
          <w:iCs/>
          <w:sz w:val="28"/>
          <w:szCs w:val="28"/>
        </w:rPr>
        <w:t xml:space="preserve">– изначальный  конфликт традиционного </w:t>
      </w:r>
      <w:r w:rsidRPr="000E6579">
        <w:rPr>
          <w:rFonts w:ascii="Times New Roman" w:hAnsi="Times New Roman"/>
          <w:iCs/>
          <w:sz w:val="28"/>
          <w:szCs w:val="28"/>
        </w:rPr>
        <w:t xml:space="preserve">общества  с современными идеями и институтами, </w:t>
      </w:r>
      <w:r>
        <w:rPr>
          <w:rFonts w:ascii="Times New Roman" w:hAnsi="Times New Roman"/>
          <w:iCs/>
          <w:sz w:val="28"/>
          <w:szCs w:val="28"/>
        </w:rPr>
        <w:t xml:space="preserve">в силу чего в нем </w:t>
      </w:r>
      <w:r w:rsidRPr="000E6579">
        <w:rPr>
          <w:rFonts w:ascii="Times New Roman" w:hAnsi="Times New Roman"/>
          <w:iCs/>
          <w:sz w:val="28"/>
          <w:szCs w:val="28"/>
        </w:rPr>
        <w:t>появл</w:t>
      </w:r>
      <w:r>
        <w:rPr>
          <w:rFonts w:ascii="Times New Roman" w:hAnsi="Times New Roman"/>
          <w:iCs/>
          <w:sz w:val="28"/>
          <w:szCs w:val="28"/>
        </w:rPr>
        <w:t xml:space="preserve">яются </w:t>
      </w:r>
      <w:r w:rsidRPr="000E6579">
        <w:rPr>
          <w:rFonts w:ascii="Times New Roman" w:hAnsi="Times New Roman"/>
          <w:iCs/>
          <w:sz w:val="28"/>
          <w:szCs w:val="28"/>
        </w:rPr>
        <w:t>сторонник</w:t>
      </w:r>
      <w:r>
        <w:rPr>
          <w:rFonts w:ascii="Times New Roman" w:hAnsi="Times New Roman"/>
          <w:iCs/>
          <w:sz w:val="28"/>
          <w:szCs w:val="28"/>
        </w:rPr>
        <w:t>и</w:t>
      </w:r>
      <w:r w:rsidRPr="000E6579">
        <w:rPr>
          <w:rFonts w:ascii="Times New Roman" w:hAnsi="Times New Roman"/>
          <w:iCs/>
          <w:sz w:val="28"/>
          <w:szCs w:val="28"/>
        </w:rPr>
        <w:t xml:space="preserve"> модернизации</w:t>
      </w:r>
      <w:r>
        <w:rPr>
          <w:rFonts w:ascii="Times New Roman" w:hAnsi="Times New Roman"/>
          <w:iCs/>
          <w:sz w:val="28"/>
          <w:szCs w:val="28"/>
        </w:rPr>
        <w:t>;</w:t>
      </w:r>
      <w:r w:rsidRPr="000E6579">
        <w:rPr>
          <w:rFonts w:ascii="Times New Roman" w:hAnsi="Times New Roman"/>
          <w:iCs/>
          <w:sz w:val="28"/>
          <w:szCs w:val="28"/>
        </w:rPr>
        <w:t xml:space="preserve"> 2) </w:t>
      </w:r>
      <w:r>
        <w:rPr>
          <w:rFonts w:ascii="Times New Roman" w:hAnsi="Times New Roman"/>
          <w:iCs/>
          <w:sz w:val="28"/>
          <w:szCs w:val="28"/>
        </w:rPr>
        <w:t xml:space="preserve">далее следует </w:t>
      </w:r>
      <w:r w:rsidRPr="000E6579">
        <w:rPr>
          <w:rFonts w:ascii="Times New Roman" w:hAnsi="Times New Roman"/>
          <w:iCs/>
          <w:sz w:val="28"/>
          <w:szCs w:val="28"/>
        </w:rPr>
        <w:t>консолидация</w:t>
      </w:r>
      <w:r>
        <w:rPr>
          <w:rFonts w:ascii="Times New Roman" w:hAnsi="Times New Roman"/>
          <w:iCs/>
          <w:sz w:val="28"/>
          <w:szCs w:val="28"/>
        </w:rPr>
        <w:t xml:space="preserve"> </w:t>
      </w:r>
      <w:r w:rsidRPr="000E6579">
        <w:rPr>
          <w:rFonts w:ascii="Times New Roman" w:hAnsi="Times New Roman"/>
          <w:iCs/>
          <w:sz w:val="28"/>
          <w:szCs w:val="28"/>
        </w:rPr>
        <w:t>модернизаторской элиты</w:t>
      </w:r>
      <w:r>
        <w:rPr>
          <w:rFonts w:ascii="Times New Roman" w:hAnsi="Times New Roman"/>
          <w:iCs/>
          <w:sz w:val="28"/>
          <w:szCs w:val="28"/>
        </w:rPr>
        <w:t xml:space="preserve">, которые оттесняют традиционных лидеров нередко в результате </w:t>
      </w:r>
      <w:r w:rsidRPr="000E6579">
        <w:rPr>
          <w:rFonts w:ascii="Times New Roman" w:hAnsi="Times New Roman"/>
          <w:iCs/>
          <w:sz w:val="28"/>
          <w:szCs w:val="28"/>
        </w:rPr>
        <w:t>ожесточенной рево</w:t>
      </w:r>
      <w:r>
        <w:rPr>
          <w:rFonts w:ascii="Times New Roman" w:hAnsi="Times New Roman"/>
          <w:iCs/>
          <w:sz w:val="28"/>
          <w:szCs w:val="28"/>
        </w:rPr>
        <w:t xml:space="preserve">люционной борьбы, которая может </w:t>
      </w:r>
      <w:r w:rsidRPr="000E6579">
        <w:rPr>
          <w:rFonts w:ascii="Times New Roman" w:hAnsi="Times New Roman"/>
          <w:iCs/>
          <w:sz w:val="28"/>
          <w:szCs w:val="28"/>
        </w:rPr>
        <w:t xml:space="preserve">длиться несколько поколений, </w:t>
      </w:r>
      <w:r>
        <w:rPr>
          <w:rFonts w:ascii="Times New Roman" w:hAnsi="Times New Roman"/>
          <w:iCs/>
          <w:sz w:val="28"/>
          <w:szCs w:val="28"/>
        </w:rPr>
        <w:t>3</w:t>
      </w:r>
      <w:r w:rsidRPr="000E6579">
        <w:rPr>
          <w:rFonts w:ascii="Times New Roman" w:hAnsi="Times New Roman"/>
          <w:iCs/>
          <w:sz w:val="28"/>
          <w:szCs w:val="28"/>
        </w:rPr>
        <w:t xml:space="preserve">) </w:t>
      </w:r>
      <w:r>
        <w:rPr>
          <w:rFonts w:ascii="Times New Roman" w:hAnsi="Times New Roman"/>
          <w:iCs/>
          <w:sz w:val="28"/>
          <w:szCs w:val="28"/>
        </w:rPr>
        <w:t xml:space="preserve">поле победы сторонников модернизации следует </w:t>
      </w:r>
      <w:r w:rsidRPr="000E6579">
        <w:rPr>
          <w:rFonts w:ascii="Times New Roman" w:hAnsi="Times New Roman"/>
          <w:iCs/>
          <w:sz w:val="28"/>
          <w:szCs w:val="28"/>
        </w:rPr>
        <w:t>экономическая и социальная трансформация - до момента, когда</w:t>
      </w:r>
      <w:r>
        <w:rPr>
          <w:rFonts w:ascii="Times New Roman" w:hAnsi="Times New Roman"/>
          <w:iCs/>
          <w:sz w:val="28"/>
          <w:szCs w:val="28"/>
        </w:rPr>
        <w:t xml:space="preserve"> </w:t>
      </w:r>
      <w:r w:rsidRPr="000E6579">
        <w:rPr>
          <w:rFonts w:ascii="Times New Roman" w:hAnsi="Times New Roman"/>
          <w:iCs/>
          <w:sz w:val="28"/>
          <w:szCs w:val="28"/>
        </w:rPr>
        <w:t xml:space="preserve">общество трансформируется </w:t>
      </w:r>
      <w:r w:rsidRPr="002F56BD">
        <w:rPr>
          <w:rFonts w:ascii="Times New Roman" w:hAnsi="Times New Roman"/>
          <w:iCs/>
          <w:sz w:val="28"/>
          <w:szCs w:val="28"/>
        </w:rPr>
        <w:t>в преимущественно урбанизированное и индустриальное, 4) интеграция общества - фаза, на которой экономическая и социальная трансформация продуцирует фундаментальную реорганизацию социальной структуры общества)</w:t>
      </w:r>
      <w:r>
        <w:rPr>
          <w:rStyle w:val="a5"/>
          <w:rFonts w:ascii="Times New Roman" w:hAnsi="Times New Roman"/>
          <w:iCs/>
          <w:sz w:val="28"/>
          <w:szCs w:val="28"/>
        </w:rPr>
        <w:footnoteReference w:id="10"/>
      </w:r>
      <w:r>
        <w:rPr>
          <w:rFonts w:ascii="Times New Roman" w:hAnsi="Times New Roman"/>
          <w:iCs/>
          <w:sz w:val="28"/>
          <w:szCs w:val="28"/>
        </w:rPr>
        <w:t>.</w:t>
      </w:r>
    </w:p>
    <w:p w:rsidR="0031485E" w:rsidRPr="001A77E8" w:rsidRDefault="0031485E" w:rsidP="00FB12A3">
      <w:pPr>
        <w:spacing w:after="0" w:line="240" w:lineRule="auto"/>
        <w:ind w:firstLine="709"/>
        <w:jc w:val="both"/>
        <w:rPr>
          <w:rFonts w:ascii="Times New Roman" w:hAnsi="Times New Roman"/>
          <w:iCs/>
          <w:sz w:val="28"/>
          <w:szCs w:val="28"/>
        </w:rPr>
      </w:pPr>
      <w:r w:rsidRPr="001A77E8">
        <w:rPr>
          <w:rFonts w:ascii="Times New Roman" w:hAnsi="Times New Roman"/>
          <w:iCs/>
          <w:sz w:val="28"/>
          <w:szCs w:val="28"/>
        </w:rPr>
        <w:t xml:space="preserve">Данный подход в целом господствовал в имеющихся трактовках модернизационных процессов. Он и сейчас имеет немало сторонников, </w:t>
      </w:r>
      <w:r>
        <w:rPr>
          <w:rFonts w:ascii="Times New Roman" w:hAnsi="Times New Roman"/>
          <w:iCs/>
          <w:sz w:val="28"/>
          <w:szCs w:val="28"/>
        </w:rPr>
        <w:t xml:space="preserve">к </w:t>
      </w:r>
      <w:r w:rsidRPr="001A77E8">
        <w:rPr>
          <w:rFonts w:ascii="Times New Roman" w:hAnsi="Times New Roman"/>
          <w:iCs/>
          <w:sz w:val="28"/>
          <w:szCs w:val="28"/>
        </w:rPr>
        <w:t xml:space="preserve">чему  вполне возможно </w:t>
      </w:r>
      <w:r>
        <w:rPr>
          <w:rFonts w:ascii="Times New Roman" w:hAnsi="Times New Roman"/>
          <w:iCs/>
          <w:sz w:val="28"/>
          <w:szCs w:val="28"/>
        </w:rPr>
        <w:t xml:space="preserve">подталкивают не только научные, но </w:t>
      </w:r>
      <w:r w:rsidRPr="001A77E8">
        <w:rPr>
          <w:rFonts w:ascii="Times New Roman" w:hAnsi="Times New Roman"/>
          <w:iCs/>
          <w:sz w:val="28"/>
          <w:szCs w:val="28"/>
        </w:rPr>
        <w:t xml:space="preserve">и политические причины. </w:t>
      </w:r>
      <w:r>
        <w:rPr>
          <w:rFonts w:ascii="Times New Roman" w:hAnsi="Times New Roman"/>
          <w:iCs/>
          <w:sz w:val="28"/>
          <w:szCs w:val="28"/>
        </w:rPr>
        <w:t>Явный идеологический налет просматривается в предложенных французом А.</w:t>
      </w:r>
      <w:r w:rsidR="008A0E3D">
        <w:rPr>
          <w:rFonts w:ascii="Times New Roman" w:hAnsi="Times New Roman"/>
          <w:iCs/>
          <w:sz w:val="28"/>
          <w:szCs w:val="28"/>
        </w:rPr>
        <w:t xml:space="preserve"> </w:t>
      </w:r>
      <w:r>
        <w:rPr>
          <w:rFonts w:ascii="Times New Roman" w:hAnsi="Times New Roman"/>
          <w:iCs/>
          <w:sz w:val="28"/>
          <w:szCs w:val="28"/>
        </w:rPr>
        <w:t>Туреном терминах «контрмодернизация» и «антимодернизация».</w:t>
      </w:r>
      <w:r w:rsidRPr="009636D1">
        <w:rPr>
          <w:rFonts w:ascii="Times New Roman" w:hAnsi="Times New Roman"/>
          <w:iCs/>
          <w:sz w:val="28"/>
          <w:szCs w:val="28"/>
        </w:rPr>
        <w:t xml:space="preserve"> </w:t>
      </w:r>
      <w:r>
        <w:rPr>
          <w:rFonts w:ascii="Times New Roman" w:hAnsi="Times New Roman"/>
          <w:iCs/>
          <w:sz w:val="28"/>
          <w:szCs w:val="28"/>
        </w:rPr>
        <w:t>Если п</w:t>
      </w:r>
      <w:r w:rsidRPr="009636D1">
        <w:rPr>
          <w:rFonts w:ascii="Times New Roman" w:hAnsi="Times New Roman"/>
          <w:iCs/>
          <w:sz w:val="28"/>
          <w:szCs w:val="28"/>
        </w:rPr>
        <w:t xml:space="preserve">ервый означает альтернативный вариант модернизации по незападному образцу, </w:t>
      </w:r>
      <w:r>
        <w:rPr>
          <w:rFonts w:ascii="Times New Roman" w:hAnsi="Times New Roman"/>
          <w:iCs/>
          <w:sz w:val="28"/>
          <w:szCs w:val="28"/>
        </w:rPr>
        <w:t xml:space="preserve">то второй – </w:t>
      </w:r>
      <w:r w:rsidRPr="009636D1">
        <w:rPr>
          <w:rFonts w:ascii="Times New Roman" w:hAnsi="Times New Roman"/>
          <w:iCs/>
          <w:sz w:val="28"/>
          <w:szCs w:val="28"/>
        </w:rPr>
        <w:t>открытое противодействие модернизации</w:t>
      </w:r>
      <w:r>
        <w:rPr>
          <w:rStyle w:val="a5"/>
          <w:rFonts w:ascii="Times New Roman" w:hAnsi="Times New Roman"/>
          <w:iCs/>
          <w:sz w:val="28"/>
          <w:szCs w:val="28"/>
        </w:rPr>
        <w:footnoteReference w:id="11"/>
      </w:r>
      <w:r w:rsidRPr="009636D1">
        <w:rPr>
          <w:rFonts w:ascii="Times New Roman" w:hAnsi="Times New Roman"/>
          <w:iCs/>
          <w:sz w:val="28"/>
          <w:szCs w:val="28"/>
        </w:rPr>
        <w:t xml:space="preserve">. </w:t>
      </w:r>
      <w:r>
        <w:rPr>
          <w:rFonts w:ascii="Times New Roman" w:hAnsi="Times New Roman"/>
          <w:iCs/>
          <w:sz w:val="28"/>
          <w:szCs w:val="28"/>
        </w:rPr>
        <w:t xml:space="preserve">  </w:t>
      </w:r>
      <w:r w:rsidRPr="001A77E8">
        <w:rPr>
          <w:rFonts w:ascii="Times New Roman" w:hAnsi="Times New Roman"/>
          <w:iCs/>
          <w:sz w:val="28"/>
          <w:szCs w:val="28"/>
        </w:rPr>
        <w:t>Как бы то ни было, западноцентристский уклон здесь представляется очевидным, что признают и умеренные западники (П.</w:t>
      </w:r>
      <w:r w:rsidR="008A0E3D">
        <w:rPr>
          <w:rFonts w:ascii="Times New Roman" w:hAnsi="Times New Roman"/>
          <w:iCs/>
          <w:sz w:val="28"/>
          <w:szCs w:val="28"/>
        </w:rPr>
        <w:t xml:space="preserve"> </w:t>
      </w:r>
      <w:r w:rsidRPr="001A77E8">
        <w:rPr>
          <w:rFonts w:ascii="Times New Roman" w:hAnsi="Times New Roman"/>
          <w:iCs/>
          <w:sz w:val="28"/>
          <w:szCs w:val="28"/>
        </w:rPr>
        <w:t xml:space="preserve">Штомпка). </w:t>
      </w:r>
    </w:p>
    <w:p w:rsidR="0031485E" w:rsidRPr="00B9053C" w:rsidRDefault="0031485E" w:rsidP="00FB12A3">
      <w:pPr>
        <w:spacing w:after="0" w:line="240" w:lineRule="auto"/>
        <w:ind w:firstLine="709"/>
        <w:jc w:val="both"/>
        <w:rPr>
          <w:rFonts w:ascii="Times New Roman" w:hAnsi="Times New Roman"/>
          <w:iCs/>
          <w:sz w:val="28"/>
          <w:szCs w:val="28"/>
        </w:rPr>
      </w:pPr>
      <w:r w:rsidRPr="00B9053C">
        <w:rPr>
          <w:rFonts w:ascii="Times New Roman" w:hAnsi="Times New Roman"/>
          <w:iCs/>
          <w:sz w:val="28"/>
          <w:szCs w:val="28"/>
        </w:rPr>
        <w:t>Несколько по иному трактуется модернизация в рамках релятивистского подхода (С.</w:t>
      </w:r>
      <w:r w:rsidR="008A0E3D">
        <w:rPr>
          <w:rFonts w:ascii="Times New Roman" w:hAnsi="Times New Roman"/>
          <w:iCs/>
          <w:sz w:val="28"/>
          <w:szCs w:val="28"/>
        </w:rPr>
        <w:t xml:space="preserve"> </w:t>
      </w:r>
      <w:r w:rsidRPr="00B9053C">
        <w:rPr>
          <w:rFonts w:ascii="Times New Roman" w:hAnsi="Times New Roman"/>
          <w:iCs/>
          <w:sz w:val="28"/>
          <w:szCs w:val="28"/>
        </w:rPr>
        <w:t>Чодак, Э.</w:t>
      </w:r>
      <w:r w:rsidR="008A0E3D">
        <w:rPr>
          <w:rFonts w:ascii="Times New Roman" w:hAnsi="Times New Roman"/>
          <w:iCs/>
          <w:sz w:val="28"/>
          <w:szCs w:val="28"/>
        </w:rPr>
        <w:t xml:space="preserve"> </w:t>
      </w:r>
      <w:r w:rsidRPr="00B9053C">
        <w:rPr>
          <w:rFonts w:ascii="Times New Roman" w:hAnsi="Times New Roman"/>
          <w:iCs/>
          <w:sz w:val="28"/>
          <w:szCs w:val="28"/>
        </w:rPr>
        <w:t>Тиракьян)</w:t>
      </w:r>
      <w:r>
        <w:rPr>
          <w:rFonts w:ascii="Times New Roman" w:hAnsi="Times New Roman"/>
          <w:iCs/>
          <w:sz w:val="28"/>
          <w:szCs w:val="28"/>
        </w:rPr>
        <w:t xml:space="preserve">, где акцент делается на сущность самого процесса «осовременивания». </w:t>
      </w:r>
      <w:r w:rsidRPr="00B9053C">
        <w:rPr>
          <w:rFonts w:ascii="Times New Roman" w:hAnsi="Times New Roman"/>
          <w:iCs/>
          <w:sz w:val="28"/>
          <w:szCs w:val="28"/>
        </w:rPr>
        <w:t xml:space="preserve"> Здесь модернизация означает «целенаправленные попытки, осуществляемые либо большинством населения, либо элитой для </w:t>
      </w:r>
      <w:r>
        <w:rPr>
          <w:rFonts w:ascii="Times New Roman" w:hAnsi="Times New Roman"/>
          <w:iCs/>
          <w:sz w:val="28"/>
          <w:szCs w:val="28"/>
        </w:rPr>
        <w:t xml:space="preserve">достижения более высоких общественных </w:t>
      </w:r>
      <w:r w:rsidRPr="00B9053C">
        <w:rPr>
          <w:rFonts w:ascii="Times New Roman" w:hAnsi="Times New Roman"/>
          <w:iCs/>
          <w:sz w:val="28"/>
          <w:szCs w:val="28"/>
        </w:rPr>
        <w:t>стандарт</w:t>
      </w:r>
      <w:r>
        <w:rPr>
          <w:rFonts w:ascii="Times New Roman" w:hAnsi="Times New Roman"/>
          <w:iCs/>
          <w:sz w:val="28"/>
          <w:szCs w:val="28"/>
        </w:rPr>
        <w:t>ов</w:t>
      </w:r>
      <w:r w:rsidRPr="00B9053C">
        <w:rPr>
          <w:rFonts w:ascii="Times New Roman" w:hAnsi="Times New Roman"/>
          <w:iCs/>
          <w:sz w:val="28"/>
          <w:szCs w:val="28"/>
        </w:rPr>
        <w:t>. Но эти стандарты могут варьироваться «Эпицентры» модернизации не закреплены в каких-то обществах раз и навсегда, напротив, они меняются»</w:t>
      </w:r>
      <w:r>
        <w:rPr>
          <w:rStyle w:val="a5"/>
          <w:rFonts w:ascii="Times New Roman" w:hAnsi="Times New Roman"/>
          <w:iCs/>
          <w:sz w:val="28"/>
          <w:szCs w:val="28"/>
        </w:rPr>
        <w:footnoteReference w:id="12"/>
      </w:r>
      <w:r>
        <w:rPr>
          <w:rFonts w:ascii="Times New Roman" w:hAnsi="Times New Roman"/>
          <w:iCs/>
          <w:sz w:val="28"/>
          <w:szCs w:val="28"/>
        </w:rPr>
        <w:t>.</w:t>
      </w:r>
      <w:r w:rsidRPr="00B9053C">
        <w:rPr>
          <w:rFonts w:ascii="Times New Roman" w:hAnsi="Times New Roman"/>
          <w:iCs/>
          <w:sz w:val="28"/>
          <w:szCs w:val="28"/>
        </w:rPr>
        <w:t xml:space="preserve"> </w:t>
      </w:r>
      <w:r>
        <w:rPr>
          <w:rFonts w:ascii="Times New Roman" w:hAnsi="Times New Roman"/>
          <w:iCs/>
          <w:sz w:val="28"/>
          <w:szCs w:val="28"/>
        </w:rPr>
        <w:t>Подобный подход заявил о себе почти одновременно с историческими и аналитическими трактовками модернизации (по классификации П.</w:t>
      </w:r>
      <w:r w:rsidR="008A0E3D">
        <w:rPr>
          <w:rFonts w:ascii="Times New Roman" w:hAnsi="Times New Roman"/>
          <w:iCs/>
          <w:sz w:val="28"/>
          <w:szCs w:val="28"/>
        </w:rPr>
        <w:t xml:space="preserve"> </w:t>
      </w:r>
      <w:r>
        <w:rPr>
          <w:rFonts w:ascii="Times New Roman" w:hAnsi="Times New Roman"/>
          <w:iCs/>
          <w:sz w:val="28"/>
          <w:szCs w:val="28"/>
        </w:rPr>
        <w:t>Штомпки), но в рамках академического дискурса получил над ними преимущество  лишь в последнее десятилетие, о чем речь пойдет  несколько позже.</w:t>
      </w:r>
    </w:p>
    <w:p w:rsidR="0031485E" w:rsidRPr="00FC244F" w:rsidRDefault="0031485E" w:rsidP="00FB12A3">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Несмотря на существенные </w:t>
      </w:r>
      <w:r w:rsidR="008A0E3D">
        <w:rPr>
          <w:rFonts w:ascii="Times New Roman" w:hAnsi="Times New Roman"/>
          <w:iCs/>
          <w:sz w:val="28"/>
          <w:szCs w:val="28"/>
        </w:rPr>
        <w:t>различия,</w:t>
      </w:r>
      <w:r>
        <w:rPr>
          <w:rFonts w:ascii="Times New Roman" w:hAnsi="Times New Roman"/>
          <w:iCs/>
          <w:sz w:val="28"/>
          <w:szCs w:val="28"/>
        </w:rPr>
        <w:t xml:space="preserve"> все трактовки модернизации акцентируют внимание на постоянстве </w:t>
      </w:r>
      <w:r w:rsidR="008A0E3D">
        <w:rPr>
          <w:rFonts w:ascii="Times New Roman" w:hAnsi="Times New Roman"/>
          <w:iCs/>
          <w:sz w:val="28"/>
          <w:szCs w:val="28"/>
        </w:rPr>
        <w:t>изменений,</w:t>
      </w:r>
      <w:r>
        <w:rPr>
          <w:rFonts w:ascii="Times New Roman" w:hAnsi="Times New Roman"/>
          <w:iCs/>
          <w:sz w:val="28"/>
          <w:szCs w:val="28"/>
        </w:rPr>
        <w:t xml:space="preserve"> а также на факте  </w:t>
      </w:r>
      <w:r>
        <w:rPr>
          <w:rFonts w:ascii="Times New Roman" w:hAnsi="Times New Roman"/>
          <w:iCs/>
          <w:sz w:val="28"/>
          <w:szCs w:val="28"/>
        </w:rPr>
        <w:lastRenderedPageBreak/>
        <w:t xml:space="preserve">усиления социальной динамики. </w:t>
      </w:r>
      <w:r w:rsidRPr="00FC244F">
        <w:rPr>
          <w:rFonts w:ascii="Times New Roman" w:hAnsi="Times New Roman"/>
          <w:iCs/>
          <w:sz w:val="28"/>
          <w:szCs w:val="28"/>
        </w:rPr>
        <w:t>Ряд известных авторов (Э.</w:t>
      </w:r>
      <w:r w:rsidR="008A0E3D">
        <w:rPr>
          <w:rFonts w:ascii="Times New Roman" w:hAnsi="Times New Roman"/>
          <w:iCs/>
          <w:sz w:val="28"/>
          <w:szCs w:val="28"/>
        </w:rPr>
        <w:t xml:space="preserve"> </w:t>
      </w:r>
      <w:r w:rsidRPr="00FC244F">
        <w:rPr>
          <w:rFonts w:ascii="Times New Roman" w:hAnsi="Times New Roman"/>
          <w:iCs/>
          <w:sz w:val="28"/>
          <w:szCs w:val="28"/>
        </w:rPr>
        <w:t>Гидденс, Ю.</w:t>
      </w:r>
      <w:r w:rsidR="008A0E3D">
        <w:rPr>
          <w:rFonts w:ascii="Times New Roman" w:hAnsi="Times New Roman"/>
          <w:iCs/>
          <w:sz w:val="28"/>
          <w:szCs w:val="28"/>
        </w:rPr>
        <w:t xml:space="preserve"> </w:t>
      </w:r>
      <w:r w:rsidRPr="00FC244F">
        <w:rPr>
          <w:rFonts w:ascii="Times New Roman" w:hAnsi="Times New Roman"/>
          <w:iCs/>
          <w:sz w:val="28"/>
          <w:szCs w:val="28"/>
        </w:rPr>
        <w:t>Хабермас, С.</w:t>
      </w:r>
      <w:r w:rsidR="008A0E3D">
        <w:rPr>
          <w:rFonts w:ascii="Times New Roman" w:hAnsi="Times New Roman"/>
          <w:iCs/>
          <w:sz w:val="28"/>
          <w:szCs w:val="28"/>
        </w:rPr>
        <w:t xml:space="preserve"> </w:t>
      </w:r>
      <w:r w:rsidRPr="00FC244F">
        <w:rPr>
          <w:rFonts w:ascii="Times New Roman" w:hAnsi="Times New Roman"/>
          <w:iCs/>
          <w:sz w:val="28"/>
          <w:szCs w:val="28"/>
        </w:rPr>
        <w:t>Амин) полагают, что процессы модернизации не могут быть завершены в принципе.</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указывалось в начале  параграфа, теория модернизации переживала взлеты и падения. Подобные колебания вызывались, как правило, практическими результатами модернизации, которые зачастую весьма серьезно расходились с ожиданиями. Так, ряд западных исследователей (Б. Хесс, Е. Максон, П. Стейн) весьма критично оценивали результаты модернизационных процессов в странах третьего мира, полагая, что отрицательные последствия превзошли положительные. Попытка выхода на мировой рынок этих стран принес им в основном убытки. «Механизация сельского хозяйства и переход к фермерству вытеснили из деревни мелких производителей. Производство прибрали к рукам крупные монополии. Цены на сельхозпродукцию подскочили и в город потянулись потоки безработных аграриев. Не прижились и демократические институты власти. Они противоречили традиционной культуре аборигенов. Усилились сепаратистские устремления. Африка стала дробиться на множество племенных союзов, требующих государственного суверенитета. Возросло число гражданских войн и межэтнических конфликтов». Не произошло также определенного гендерного выравнивания, как мыслилось творцами модернизационных проектов</w:t>
      </w:r>
      <w:r w:rsidRPr="00F80F39">
        <w:rPr>
          <w:rFonts w:ascii="Times New Roman" w:hAnsi="Times New Roman" w:cs="Times New Roman"/>
          <w:sz w:val="28"/>
          <w:szCs w:val="28"/>
        </w:rPr>
        <w:t xml:space="preserve">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 женщину освободили в одной сфере, но закабалили в другой. Тем самым, как констатируют указанные авторы, западный вариант модернизации не улучшил, а в чем-то даже усугубил ситуацию в традиционных обществах</w:t>
      </w:r>
      <w:r>
        <w:rPr>
          <w:rStyle w:val="a5"/>
          <w:rFonts w:ascii="Times New Roman" w:hAnsi="Times New Roman" w:cs="Times New Roman"/>
          <w:sz w:val="28"/>
          <w:szCs w:val="28"/>
        </w:rPr>
        <w:footnoteReference w:id="13"/>
      </w:r>
      <w:r>
        <w:rPr>
          <w:rFonts w:ascii="Times New Roman" w:hAnsi="Times New Roman" w:cs="Times New Roman"/>
          <w:sz w:val="28"/>
          <w:szCs w:val="28"/>
        </w:rPr>
        <w:t xml:space="preserve">.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работах твердого сторонника модернизации американца Самуэла Хантингтона модернизация выступает как очень сложный процесс с весьма и весьма непредсказуемым результатом. Успешная модернизация - несомненное благо для общества, однако этот успех достигается трудно и не всегда. Модернизирующиеся общества ждут множество социальных издержек, которые даже могут повернуть вспять процесс модернизации. Главным образом, по мнению С.</w:t>
      </w:r>
      <w:r w:rsidR="007D78FA">
        <w:rPr>
          <w:rFonts w:ascii="Times New Roman" w:hAnsi="Times New Roman" w:cs="Times New Roman"/>
          <w:sz w:val="28"/>
          <w:szCs w:val="28"/>
        </w:rPr>
        <w:t xml:space="preserve"> </w:t>
      </w:r>
      <w:r>
        <w:rPr>
          <w:rFonts w:ascii="Times New Roman" w:hAnsi="Times New Roman" w:cs="Times New Roman"/>
          <w:sz w:val="28"/>
          <w:szCs w:val="28"/>
        </w:rPr>
        <w:t>Хантингтона, приходится расплачиваться внутренней нестабильностью. «Если бедные страны оказываются нестабильными, - писал этот ученый в конце 60-х гг. – то это не потому, что они бедны, а потому, что они стремятся  разбогатеть. Чисто традиционное общество было бы невежественным, бедным и стабильным»</w:t>
      </w:r>
      <w:r>
        <w:rPr>
          <w:rStyle w:val="a5"/>
          <w:rFonts w:ascii="Times New Roman" w:hAnsi="Times New Roman" w:cs="Times New Roman"/>
          <w:sz w:val="28"/>
          <w:szCs w:val="28"/>
        </w:rPr>
        <w:footnoteReference w:id="14"/>
      </w:r>
      <w:r>
        <w:rPr>
          <w:rFonts w:ascii="Times New Roman" w:hAnsi="Times New Roman" w:cs="Times New Roman"/>
          <w:sz w:val="28"/>
          <w:szCs w:val="28"/>
        </w:rPr>
        <w:t xml:space="preserve">.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Многоаспектность модернизационных процессов С.</w:t>
      </w:r>
      <w:r w:rsidR="007D78FA">
        <w:rPr>
          <w:rFonts w:ascii="Times New Roman" w:hAnsi="Times New Roman" w:cs="Times New Roman"/>
          <w:sz w:val="28"/>
          <w:szCs w:val="28"/>
        </w:rPr>
        <w:t xml:space="preserve"> </w:t>
      </w:r>
      <w:r>
        <w:rPr>
          <w:rFonts w:ascii="Times New Roman" w:hAnsi="Times New Roman" w:cs="Times New Roman"/>
          <w:sz w:val="28"/>
          <w:szCs w:val="28"/>
        </w:rPr>
        <w:t xml:space="preserve">Хантингтон рассматривает через призму тесного переплетения объективных и духовных изменений. В качестве первых выступают связанные между собой явления, отмечаемые всеми классическими теориями модернизации – индустриализация, урбанизация, демократизация, роль СМИ и др. Однако модернизация дает толчок весьма значительным сдвигам на уровне сознания, </w:t>
      </w:r>
      <w:r>
        <w:rPr>
          <w:rFonts w:ascii="Times New Roman" w:hAnsi="Times New Roman" w:cs="Times New Roman"/>
          <w:sz w:val="28"/>
          <w:szCs w:val="28"/>
        </w:rPr>
        <w:lastRenderedPageBreak/>
        <w:t>а именно в ценностях, ожиданиях и установках. «Традиционный человек рассчитывал на неизменность в природе и обществе и не верил в свою способность изменять и управлять ими. Напротив, современный человек признает возможность изменений и убежден в их желательности»</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модернизации происходит разрушение прежних институтов, традиционного общества и это обстоятельство сопряжено с подрывом устойчивости и стабильности, так как новые осовремененные институты утверждаются медленно и далеко не всегда успешно. Например, в традиционном социуме важнейшей социальной ячейкой выступала расширенная семья, выполняющая множество функций (политические, экономические, религиозные, благотворительные и т.п.), Под нажимом модернизации расширенная семья разрушается и ей на смену приходит нуклеарная семья – более узкая организация, неспособная уже взять на себя все функции расширенной семьи</w:t>
      </w:r>
      <w:r>
        <w:rPr>
          <w:rStyle w:val="a5"/>
          <w:rFonts w:ascii="Times New Roman" w:hAnsi="Times New Roman" w:cs="Times New Roman"/>
          <w:sz w:val="28"/>
          <w:szCs w:val="28"/>
        </w:rPr>
        <w:footnoteReference w:id="16"/>
      </w:r>
      <w:r>
        <w:rPr>
          <w:rFonts w:ascii="Times New Roman" w:hAnsi="Times New Roman" w:cs="Times New Roman"/>
          <w:sz w:val="28"/>
          <w:szCs w:val="28"/>
        </w:rPr>
        <w:t xml:space="preserve">.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Обычно еще сложнее обстоят дела с политической модернизацией (именно ей и посвящена цитируемая работа С.</w:t>
      </w:r>
      <w:r w:rsidR="007D78FA">
        <w:rPr>
          <w:rFonts w:ascii="Times New Roman" w:hAnsi="Times New Roman" w:cs="Times New Roman"/>
          <w:sz w:val="28"/>
          <w:szCs w:val="28"/>
        </w:rPr>
        <w:t xml:space="preserve"> </w:t>
      </w:r>
      <w:r>
        <w:rPr>
          <w:rFonts w:ascii="Times New Roman" w:hAnsi="Times New Roman" w:cs="Times New Roman"/>
          <w:sz w:val="28"/>
          <w:szCs w:val="28"/>
        </w:rPr>
        <w:t xml:space="preserve">Хантингтона). После разрушения традиционной политической системы обычно не следует сразу и безоговорочно формирование новой. Для соответствия современным стандартам требуется: а) возросшая активность масс; б) сложная политическая структура. Однако на практике частенько одно не поспевает за другим, что создает существенные внутриполитические сложности.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Тем самым С.</w:t>
      </w:r>
      <w:r w:rsidR="007D78FA">
        <w:rPr>
          <w:rFonts w:ascii="Times New Roman" w:hAnsi="Times New Roman" w:cs="Times New Roman"/>
          <w:sz w:val="28"/>
          <w:szCs w:val="28"/>
        </w:rPr>
        <w:t xml:space="preserve"> </w:t>
      </w:r>
      <w:r>
        <w:rPr>
          <w:rFonts w:ascii="Times New Roman" w:hAnsi="Times New Roman" w:cs="Times New Roman"/>
          <w:sz w:val="28"/>
          <w:szCs w:val="28"/>
        </w:rPr>
        <w:t xml:space="preserve">Хантингтон делает вывод, что модернизация стимулирует конфликт между старыми и новыми ценностями, порождая «отчуждение и аномию». По его мнению, «модернизированность порождает стабильность, но сам процесс модернизации порождает нестабильность». Видимо поэтому во второй половине </w:t>
      </w:r>
      <w:r>
        <w:rPr>
          <w:rFonts w:ascii="Times New Roman" w:hAnsi="Times New Roman" w:cs="Times New Roman"/>
          <w:sz w:val="28"/>
          <w:szCs w:val="28"/>
          <w:lang w:val="en-US"/>
        </w:rPr>
        <w:t>XX</w:t>
      </w:r>
      <w:r>
        <w:rPr>
          <w:rFonts w:ascii="Times New Roman" w:hAnsi="Times New Roman" w:cs="Times New Roman"/>
          <w:sz w:val="28"/>
          <w:szCs w:val="28"/>
        </w:rPr>
        <w:t>в. наблюдался рост внутренних конфликтов и насилия в странах третьего мира –  к 60-м годам почти все они вступили на путь модернизации, и многие из них (скорее всего большинство) надолго оказались в таком вот «подвешенном» состоянии</w:t>
      </w:r>
      <w:r>
        <w:rPr>
          <w:rStyle w:val="a5"/>
          <w:rFonts w:ascii="Times New Roman" w:hAnsi="Times New Roman" w:cs="Times New Roman"/>
          <w:sz w:val="28"/>
          <w:szCs w:val="28"/>
        </w:rPr>
        <w:footnoteReference w:id="17"/>
      </w:r>
      <w:r>
        <w:rPr>
          <w:rFonts w:ascii="Times New Roman" w:hAnsi="Times New Roman" w:cs="Times New Roman"/>
          <w:sz w:val="28"/>
          <w:szCs w:val="28"/>
        </w:rPr>
        <w:t>.</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Можно предположить, что классическими теориями модернизации оказался недооцененным сложность социокультурных факторов. Очевидно, что одной секуляризации сознания (или «расколдования мира» по М.</w:t>
      </w:r>
      <w:r w:rsidR="007D78FA">
        <w:rPr>
          <w:rFonts w:ascii="Times New Roman" w:hAnsi="Times New Roman" w:cs="Times New Roman"/>
          <w:sz w:val="28"/>
          <w:szCs w:val="28"/>
        </w:rPr>
        <w:t xml:space="preserve"> </w:t>
      </w:r>
      <w:r>
        <w:rPr>
          <w:rFonts w:ascii="Times New Roman" w:hAnsi="Times New Roman" w:cs="Times New Roman"/>
          <w:sz w:val="28"/>
          <w:szCs w:val="28"/>
        </w:rPr>
        <w:t xml:space="preserve">Веберу)  оказывается недостаточно, чтобы перейти на универсальный путь западной модернизации. В связи с этим российский исследователь </w:t>
      </w:r>
      <w:r w:rsidRPr="00286606">
        <w:rPr>
          <w:rFonts w:ascii="Times New Roman" w:hAnsi="Times New Roman" w:cs="Times New Roman"/>
          <w:sz w:val="28"/>
          <w:szCs w:val="28"/>
        </w:rPr>
        <w:t>А.</w:t>
      </w:r>
      <w:r w:rsidR="007D78FA">
        <w:rPr>
          <w:rFonts w:ascii="Times New Roman" w:hAnsi="Times New Roman" w:cs="Times New Roman"/>
          <w:sz w:val="28"/>
          <w:szCs w:val="28"/>
        </w:rPr>
        <w:t xml:space="preserve"> </w:t>
      </w:r>
      <w:r w:rsidRPr="00286606">
        <w:rPr>
          <w:rFonts w:ascii="Times New Roman" w:hAnsi="Times New Roman" w:cs="Times New Roman"/>
          <w:sz w:val="28"/>
          <w:szCs w:val="28"/>
        </w:rPr>
        <w:t>П.</w:t>
      </w:r>
      <w:r w:rsidR="007D78FA">
        <w:rPr>
          <w:rFonts w:ascii="Times New Roman" w:hAnsi="Times New Roman" w:cs="Times New Roman"/>
          <w:sz w:val="28"/>
          <w:szCs w:val="28"/>
        </w:rPr>
        <w:t xml:space="preserve"> </w:t>
      </w:r>
      <w:r w:rsidRPr="00286606">
        <w:rPr>
          <w:rFonts w:ascii="Times New Roman" w:hAnsi="Times New Roman" w:cs="Times New Roman"/>
          <w:sz w:val="28"/>
          <w:szCs w:val="28"/>
        </w:rPr>
        <w:t xml:space="preserve">Манченко </w:t>
      </w:r>
      <w:r>
        <w:rPr>
          <w:rFonts w:ascii="Times New Roman" w:hAnsi="Times New Roman" w:cs="Times New Roman"/>
          <w:sz w:val="28"/>
          <w:szCs w:val="28"/>
        </w:rPr>
        <w:t xml:space="preserve">разработал </w:t>
      </w:r>
      <w:r w:rsidRPr="00286606">
        <w:rPr>
          <w:rFonts w:ascii="Times New Roman" w:hAnsi="Times New Roman" w:cs="Times New Roman"/>
          <w:sz w:val="28"/>
          <w:szCs w:val="28"/>
        </w:rPr>
        <w:t>понятие «культурошок», которо</w:t>
      </w:r>
      <w:r>
        <w:rPr>
          <w:rFonts w:ascii="Times New Roman" w:hAnsi="Times New Roman" w:cs="Times New Roman"/>
          <w:sz w:val="28"/>
          <w:szCs w:val="28"/>
        </w:rPr>
        <w:t>е</w:t>
      </w:r>
      <w:r w:rsidRPr="00286606">
        <w:rPr>
          <w:rFonts w:ascii="Times New Roman" w:hAnsi="Times New Roman" w:cs="Times New Roman"/>
          <w:sz w:val="28"/>
          <w:szCs w:val="28"/>
        </w:rPr>
        <w:t xml:space="preserve"> </w:t>
      </w:r>
      <w:r>
        <w:rPr>
          <w:rFonts w:ascii="Times New Roman" w:hAnsi="Times New Roman" w:cs="Times New Roman"/>
          <w:sz w:val="28"/>
          <w:szCs w:val="28"/>
        </w:rPr>
        <w:t xml:space="preserve">склонен </w:t>
      </w:r>
      <w:r w:rsidRPr="00286606">
        <w:rPr>
          <w:rFonts w:ascii="Times New Roman" w:hAnsi="Times New Roman" w:cs="Times New Roman"/>
          <w:sz w:val="28"/>
          <w:szCs w:val="28"/>
        </w:rPr>
        <w:t>определя</w:t>
      </w:r>
      <w:r>
        <w:rPr>
          <w:rFonts w:ascii="Times New Roman" w:hAnsi="Times New Roman" w:cs="Times New Roman"/>
          <w:sz w:val="28"/>
          <w:szCs w:val="28"/>
        </w:rPr>
        <w:t>ть</w:t>
      </w:r>
      <w:r w:rsidRPr="00286606">
        <w:rPr>
          <w:rFonts w:ascii="Times New Roman" w:hAnsi="Times New Roman" w:cs="Times New Roman"/>
          <w:sz w:val="28"/>
          <w:szCs w:val="28"/>
        </w:rPr>
        <w:t xml:space="preserve"> как стремительный и глубокий процесс изменений экономических, социальных, политических и мировоззренческих структур и отношений, </w:t>
      </w:r>
      <w:r>
        <w:rPr>
          <w:rFonts w:ascii="Times New Roman" w:hAnsi="Times New Roman" w:cs="Times New Roman"/>
          <w:sz w:val="28"/>
          <w:szCs w:val="28"/>
        </w:rPr>
        <w:t xml:space="preserve">когда </w:t>
      </w:r>
      <w:r w:rsidRPr="00286606">
        <w:rPr>
          <w:rFonts w:ascii="Times New Roman" w:hAnsi="Times New Roman" w:cs="Times New Roman"/>
          <w:sz w:val="28"/>
          <w:szCs w:val="28"/>
        </w:rPr>
        <w:t>большинство ранее</w:t>
      </w:r>
      <w:r>
        <w:rPr>
          <w:rFonts w:ascii="Times New Roman" w:hAnsi="Times New Roman" w:cs="Times New Roman"/>
          <w:sz w:val="28"/>
          <w:szCs w:val="28"/>
        </w:rPr>
        <w:t xml:space="preserve"> утвержденных и привычных </w:t>
      </w:r>
      <w:r w:rsidRPr="00286606">
        <w:rPr>
          <w:rFonts w:ascii="Times New Roman" w:hAnsi="Times New Roman" w:cs="Times New Roman"/>
          <w:sz w:val="28"/>
          <w:szCs w:val="28"/>
        </w:rPr>
        <w:t>ценностей</w:t>
      </w:r>
      <w:r>
        <w:rPr>
          <w:rFonts w:ascii="Times New Roman" w:hAnsi="Times New Roman" w:cs="Times New Roman"/>
          <w:sz w:val="28"/>
          <w:szCs w:val="28"/>
        </w:rPr>
        <w:t xml:space="preserve"> и</w:t>
      </w:r>
      <w:r w:rsidRPr="00286606">
        <w:rPr>
          <w:rFonts w:ascii="Times New Roman" w:hAnsi="Times New Roman" w:cs="Times New Roman"/>
          <w:sz w:val="28"/>
          <w:szCs w:val="28"/>
        </w:rPr>
        <w:t xml:space="preserve"> норм поведения</w:t>
      </w:r>
      <w:r>
        <w:rPr>
          <w:rFonts w:ascii="Times New Roman" w:hAnsi="Times New Roman" w:cs="Times New Roman"/>
          <w:sz w:val="28"/>
          <w:szCs w:val="28"/>
        </w:rPr>
        <w:t xml:space="preserve">, а также  мировоззренческих форм резко </w:t>
      </w:r>
      <w:r w:rsidRPr="00286606">
        <w:rPr>
          <w:rFonts w:ascii="Times New Roman" w:hAnsi="Times New Roman" w:cs="Times New Roman"/>
          <w:sz w:val="28"/>
          <w:szCs w:val="28"/>
        </w:rPr>
        <w:t>становятся устаревшими и ненужными</w:t>
      </w:r>
      <w:r>
        <w:rPr>
          <w:rStyle w:val="a5"/>
          <w:rFonts w:ascii="Times New Roman" w:hAnsi="Times New Roman" w:cs="Times New Roman"/>
          <w:sz w:val="28"/>
          <w:szCs w:val="28"/>
        </w:rPr>
        <w:footnoteReference w:id="18"/>
      </w:r>
      <w:r>
        <w:rPr>
          <w:rFonts w:ascii="Times New Roman" w:hAnsi="Times New Roman" w:cs="Times New Roman"/>
          <w:sz w:val="28"/>
          <w:szCs w:val="28"/>
        </w:rPr>
        <w:t>.</w:t>
      </w:r>
      <w:r w:rsidRPr="00286606">
        <w:rPr>
          <w:rFonts w:ascii="Times New Roman" w:hAnsi="Times New Roman" w:cs="Times New Roman"/>
          <w:sz w:val="28"/>
          <w:szCs w:val="28"/>
        </w:rPr>
        <w:t xml:space="preserve"> </w:t>
      </w:r>
      <w:r>
        <w:rPr>
          <w:rFonts w:ascii="Times New Roman" w:hAnsi="Times New Roman" w:cs="Times New Roman"/>
          <w:sz w:val="28"/>
          <w:szCs w:val="28"/>
        </w:rPr>
        <w:t xml:space="preserve">Весьма близким по значению понятием является предложенный П. Штомпкой термин «культурная травма».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Новосибирский  социолог С.</w:t>
      </w:r>
      <w:r w:rsidR="007D78FA">
        <w:rPr>
          <w:rFonts w:ascii="Times New Roman" w:hAnsi="Times New Roman" w:cs="Times New Roman"/>
          <w:sz w:val="28"/>
          <w:szCs w:val="28"/>
        </w:rPr>
        <w:t xml:space="preserve"> </w:t>
      </w:r>
      <w:r>
        <w:rPr>
          <w:rFonts w:ascii="Times New Roman" w:hAnsi="Times New Roman" w:cs="Times New Roman"/>
          <w:sz w:val="28"/>
          <w:szCs w:val="28"/>
        </w:rPr>
        <w:t>А.</w:t>
      </w:r>
      <w:r w:rsidR="007D78FA">
        <w:rPr>
          <w:rFonts w:ascii="Times New Roman" w:hAnsi="Times New Roman" w:cs="Times New Roman"/>
          <w:sz w:val="28"/>
          <w:szCs w:val="28"/>
        </w:rPr>
        <w:t xml:space="preserve"> </w:t>
      </w:r>
      <w:r>
        <w:rPr>
          <w:rFonts w:ascii="Times New Roman" w:hAnsi="Times New Roman" w:cs="Times New Roman"/>
          <w:sz w:val="28"/>
          <w:szCs w:val="28"/>
        </w:rPr>
        <w:t xml:space="preserve">Ермаханова справедливо подчеркивает,  что </w:t>
      </w:r>
      <w:r w:rsidRPr="00B97BE2">
        <w:rPr>
          <w:rFonts w:ascii="Times New Roman" w:hAnsi="Times New Roman" w:cs="Times New Roman"/>
          <w:sz w:val="28"/>
          <w:szCs w:val="28"/>
        </w:rPr>
        <w:t>проблема конфликта ценностей</w:t>
      </w:r>
      <w:r>
        <w:rPr>
          <w:rFonts w:ascii="Times New Roman" w:hAnsi="Times New Roman" w:cs="Times New Roman"/>
          <w:sz w:val="28"/>
          <w:szCs w:val="28"/>
        </w:rPr>
        <w:t xml:space="preserve"> является сейчас одной из </w:t>
      </w:r>
      <w:r w:rsidRPr="003A57CB">
        <w:rPr>
          <w:rFonts w:ascii="Times New Roman" w:hAnsi="Times New Roman" w:cs="Times New Roman"/>
          <w:sz w:val="28"/>
          <w:szCs w:val="28"/>
        </w:rPr>
        <w:t>широко исследуемых проблем модернизации</w:t>
      </w:r>
      <w:r>
        <w:rPr>
          <w:rFonts w:ascii="Times New Roman" w:hAnsi="Times New Roman" w:cs="Times New Roman"/>
          <w:sz w:val="28"/>
          <w:szCs w:val="28"/>
        </w:rPr>
        <w:t>.</w:t>
      </w:r>
      <w:r w:rsidRPr="00B97BE2">
        <w:rPr>
          <w:rFonts w:ascii="Times New Roman" w:hAnsi="Times New Roman" w:cs="Times New Roman"/>
          <w:sz w:val="28"/>
          <w:szCs w:val="28"/>
        </w:rPr>
        <w:t xml:space="preserve"> Признается, что многие ценности западной культуры не подходят и потому не уживаются в некоторых культурных средах. </w:t>
      </w:r>
      <w:r>
        <w:rPr>
          <w:rFonts w:ascii="Times New Roman" w:hAnsi="Times New Roman" w:cs="Times New Roman"/>
          <w:sz w:val="28"/>
          <w:szCs w:val="28"/>
        </w:rPr>
        <w:t>Даже признаваемый в качестве антропологической базы модернизационных процессов и</w:t>
      </w:r>
      <w:r w:rsidRPr="00B97BE2">
        <w:rPr>
          <w:rFonts w:ascii="Times New Roman" w:hAnsi="Times New Roman" w:cs="Times New Roman"/>
          <w:sz w:val="28"/>
          <w:szCs w:val="28"/>
        </w:rPr>
        <w:t xml:space="preserve">ндивидуализм </w:t>
      </w:r>
      <w:r>
        <w:rPr>
          <w:rFonts w:ascii="Times New Roman" w:hAnsi="Times New Roman" w:cs="Times New Roman"/>
          <w:sz w:val="28"/>
          <w:szCs w:val="28"/>
        </w:rPr>
        <w:t xml:space="preserve">многими стал определяться как </w:t>
      </w:r>
      <w:r w:rsidRPr="00B97BE2">
        <w:rPr>
          <w:rFonts w:ascii="Times New Roman" w:hAnsi="Times New Roman" w:cs="Times New Roman"/>
          <w:sz w:val="28"/>
          <w:szCs w:val="28"/>
        </w:rPr>
        <w:t>чисто западный продукт</w:t>
      </w:r>
      <w:r>
        <w:rPr>
          <w:rFonts w:ascii="Times New Roman" w:hAnsi="Times New Roman" w:cs="Times New Roman"/>
          <w:sz w:val="28"/>
          <w:szCs w:val="28"/>
        </w:rPr>
        <w:t xml:space="preserve">, который не всегда конструктивен в условиях незападных систем (Россия, Китай). </w:t>
      </w:r>
    </w:p>
    <w:p w:rsidR="0031485E" w:rsidRPr="008652A5"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объяснение неудач модернизирующихся стран социокультурными факторами представляется недостаточным. </w:t>
      </w:r>
      <w:r w:rsidRPr="008652A5">
        <w:rPr>
          <w:rFonts w:ascii="Times New Roman" w:hAnsi="Times New Roman" w:cs="Times New Roman"/>
          <w:sz w:val="28"/>
          <w:szCs w:val="28"/>
        </w:rPr>
        <w:t xml:space="preserve">Все обстоит намного сложнее, и сам процесс модернизации  </w:t>
      </w:r>
      <w:r>
        <w:rPr>
          <w:rFonts w:ascii="Times New Roman" w:hAnsi="Times New Roman" w:cs="Times New Roman"/>
          <w:sz w:val="28"/>
          <w:szCs w:val="28"/>
        </w:rPr>
        <w:t xml:space="preserve">в целом </w:t>
      </w:r>
      <w:r w:rsidRPr="008652A5">
        <w:rPr>
          <w:rFonts w:ascii="Times New Roman" w:hAnsi="Times New Roman" w:cs="Times New Roman"/>
          <w:sz w:val="28"/>
          <w:szCs w:val="28"/>
        </w:rPr>
        <w:t>носит кризисный характер в объективном и субъективном плане, что и понял С. Хантингтон. Серьезные социальные издержки оказываются неизбежными. На это справедливо указывала известный отечественный социолог Нина Наумова. Под впечатлением от преобразований  90-х гг. она разработала термин «рецидиви</w:t>
      </w:r>
      <w:r w:rsidR="007D78FA">
        <w:rPr>
          <w:rFonts w:ascii="Times New Roman" w:hAnsi="Times New Roman" w:cs="Times New Roman"/>
          <w:sz w:val="28"/>
          <w:szCs w:val="28"/>
        </w:rPr>
        <w:t>рующая модернизация» и обозначила</w:t>
      </w:r>
      <w:r w:rsidRPr="008652A5">
        <w:rPr>
          <w:rFonts w:ascii="Times New Roman" w:hAnsi="Times New Roman" w:cs="Times New Roman"/>
          <w:sz w:val="28"/>
          <w:szCs w:val="28"/>
        </w:rPr>
        <w:t xml:space="preserve"> проблему  неоправданно высокой цены переходного периода, ставшего стихийным бедствием для социального большинства</w:t>
      </w:r>
      <w:r w:rsidRPr="008652A5">
        <w:rPr>
          <w:rFonts w:ascii="Times New Roman" w:hAnsi="Times New Roman" w:cs="Times New Roman"/>
          <w:sz w:val="28"/>
          <w:szCs w:val="28"/>
          <w:vertAlign w:val="superscript"/>
        </w:rPr>
        <w:footnoteReference w:id="19"/>
      </w:r>
      <w:r w:rsidRPr="008652A5">
        <w:rPr>
          <w:rFonts w:ascii="Times New Roman" w:hAnsi="Times New Roman" w:cs="Times New Roman"/>
          <w:sz w:val="28"/>
          <w:szCs w:val="28"/>
        </w:rPr>
        <w:t xml:space="preserve">.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всех различиях определений модернизац</w:t>
      </w:r>
      <w:r w:rsidR="007D78FA">
        <w:rPr>
          <w:rFonts w:ascii="Times New Roman" w:hAnsi="Times New Roman" w:cs="Times New Roman"/>
          <w:sz w:val="28"/>
          <w:szCs w:val="28"/>
        </w:rPr>
        <w:t>ии, что, как мы видели, част</w:t>
      </w:r>
      <w:r>
        <w:rPr>
          <w:rFonts w:ascii="Times New Roman" w:hAnsi="Times New Roman" w:cs="Times New Roman"/>
          <w:sz w:val="28"/>
          <w:szCs w:val="28"/>
        </w:rPr>
        <w:t>о связано с проблематикой той или иной обществоведческой дисциплины, в основе «любой трактовки лежит понятие современности, современной эпохи, Нового времени, ход развития и содержание которого представляются отличными от предшествующих времен»</w:t>
      </w:r>
      <w:r>
        <w:rPr>
          <w:rStyle w:val="a5"/>
          <w:rFonts w:ascii="Times New Roman" w:hAnsi="Times New Roman" w:cs="Times New Roman"/>
          <w:sz w:val="28"/>
          <w:szCs w:val="28"/>
        </w:rPr>
        <w:footnoteReference w:id="20"/>
      </w:r>
      <w:r>
        <w:rPr>
          <w:rFonts w:ascii="Times New Roman" w:hAnsi="Times New Roman" w:cs="Times New Roman"/>
          <w:sz w:val="28"/>
          <w:szCs w:val="28"/>
        </w:rPr>
        <w:t>. Подобное замечание известного российского философа В.</w:t>
      </w:r>
      <w:r w:rsidR="007D78FA">
        <w:rPr>
          <w:rFonts w:ascii="Times New Roman" w:hAnsi="Times New Roman" w:cs="Times New Roman"/>
          <w:sz w:val="28"/>
          <w:szCs w:val="28"/>
        </w:rPr>
        <w:t xml:space="preserve"> </w:t>
      </w:r>
      <w:r>
        <w:rPr>
          <w:rFonts w:ascii="Times New Roman" w:hAnsi="Times New Roman" w:cs="Times New Roman"/>
          <w:sz w:val="28"/>
          <w:szCs w:val="28"/>
        </w:rPr>
        <w:t>Федотовой, наводит на мысль, что методологически теории модернизации волей или неволей соприкасаются и где-то даже переплетаются с концепциями нового типа общества. Последнее также может выступать в различных ракурсах – постиндустриальное (Д.Белл), программируемое (А.Турен),  информационное (М.Делягин, Г.Шиллер), посткапиталистическое (П.Дракер), постэкономическое (В.Иноземцев).</w:t>
      </w:r>
    </w:p>
    <w:p w:rsidR="0031485E" w:rsidRPr="00B97BE2"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рамках обширной теории модернизации принято различать характер динамики модернизации. Выделяют «органическую» и «догоняющую» модернизации. Если первая происходит естественным эволюционным путем, то вторая  – больше искусственного характера,  инициируется элитами в их стремлении догнать ушедшие вперед страны</w:t>
      </w:r>
      <w:r w:rsidR="007D78FA">
        <w:rPr>
          <w:rFonts w:ascii="Times New Roman" w:hAnsi="Times New Roman" w:cs="Times New Roman"/>
          <w:sz w:val="28"/>
          <w:szCs w:val="28"/>
        </w:rPr>
        <w:t>,</w:t>
      </w:r>
      <w:r>
        <w:rPr>
          <w:rFonts w:ascii="Times New Roman" w:hAnsi="Times New Roman" w:cs="Times New Roman"/>
          <w:sz w:val="28"/>
          <w:szCs w:val="28"/>
        </w:rPr>
        <w:t xml:space="preserve"> во что</w:t>
      </w:r>
      <w:r w:rsidR="007D78FA">
        <w:rPr>
          <w:rFonts w:ascii="Times New Roman" w:hAnsi="Times New Roman" w:cs="Times New Roman"/>
          <w:sz w:val="28"/>
          <w:szCs w:val="28"/>
        </w:rPr>
        <w:t xml:space="preserve"> </w:t>
      </w:r>
      <w:r>
        <w:rPr>
          <w:rFonts w:ascii="Times New Roman" w:hAnsi="Times New Roman" w:cs="Times New Roman"/>
          <w:sz w:val="28"/>
          <w:szCs w:val="28"/>
        </w:rPr>
        <w:t>бы то ни стало. Как представляется, данную проблематику уместно рассматривать в контексте с более масштабным и все усиливающимся современным явлением – гло</w:t>
      </w:r>
      <w:r w:rsidR="007D78FA">
        <w:rPr>
          <w:rFonts w:ascii="Times New Roman" w:hAnsi="Times New Roman" w:cs="Times New Roman"/>
          <w:sz w:val="28"/>
          <w:szCs w:val="28"/>
        </w:rPr>
        <w:t>бализацией. В последние годы</w:t>
      </w:r>
      <w:r>
        <w:rPr>
          <w:rFonts w:ascii="Times New Roman" w:hAnsi="Times New Roman" w:cs="Times New Roman"/>
          <w:sz w:val="28"/>
          <w:szCs w:val="28"/>
        </w:rPr>
        <w:t xml:space="preserve"> модернизация и глобализация переплетаются все теснее в теории и на практике, при этом подобная взаимосвязь очень неоднозначна.   </w:t>
      </w:r>
    </w:p>
    <w:p w:rsidR="00142EEE" w:rsidRDefault="00142EEE" w:rsidP="00FB12A3">
      <w:pPr>
        <w:spacing w:after="0" w:line="240" w:lineRule="auto"/>
        <w:ind w:firstLine="567"/>
        <w:jc w:val="both"/>
        <w:rPr>
          <w:rFonts w:ascii="Times New Roman" w:hAnsi="Times New Roman" w:cs="Times New Roman"/>
          <w:b/>
          <w:sz w:val="28"/>
          <w:szCs w:val="28"/>
        </w:rPr>
      </w:pPr>
    </w:p>
    <w:p w:rsidR="0031485E" w:rsidRPr="009078DD" w:rsidRDefault="0031485E" w:rsidP="00FB12A3">
      <w:pPr>
        <w:spacing w:after="0" w:line="240" w:lineRule="auto"/>
        <w:ind w:firstLine="567"/>
        <w:jc w:val="both"/>
        <w:rPr>
          <w:rFonts w:ascii="Times New Roman" w:hAnsi="Times New Roman" w:cs="Times New Roman"/>
          <w:b/>
          <w:sz w:val="28"/>
          <w:szCs w:val="28"/>
        </w:rPr>
      </w:pPr>
      <w:r w:rsidRPr="009078DD">
        <w:rPr>
          <w:rFonts w:ascii="Times New Roman" w:hAnsi="Times New Roman" w:cs="Times New Roman"/>
          <w:b/>
          <w:sz w:val="28"/>
          <w:szCs w:val="28"/>
        </w:rPr>
        <w:lastRenderedPageBreak/>
        <w:t>1.2. Модернизаци</w:t>
      </w:r>
      <w:r w:rsidR="00FB12A3">
        <w:rPr>
          <w:rFonts w:ascii="Times New Roman" w:hAnsi="Times New Roman" w:cs="Times New Roman"/>
          <w:b/>
          <w:sz w:val="28"/>
          <w:szCs w:val="28"/>
        </w:rPr>
        <w:t>я</w:t>
      </w:r>
      <w:r w:rsidRPr="009078DD">
        <w:rPr>
          <w:rFonts w:ascii="Times New Roman" w:hAnsi="Times New Roman" w:cs="Times New Roman"/>
          <w:b/>
          <w:sz w:val="28"/>
          <w:szCs w:val="28"/>
        </w:rPr>
        <w:t xml:space="preserve"> в контексте глобализации</w:t>
      </w:r>
    </w:p>
    <w:p w:rsidR="00142EEE" w:rsidRDefault="00142EEE" w:rsidP="00FB12A3">
      <w:pPr>
        <w:spacing w:after="0" w:line="240" w:lineRule="auto"/>
        <w:ind w:firstLine="567"/>
        <w:jc w:val="both"/>
        <w:rPr>
          <w:rFonts w:ascii="Times New Roman" w:hAnsi="Times New Roman" w:cs="Times New Roman"/>
          <w:sz w:val="28"/>
          <w:szCs w:val="28"/>
        </w:rPr>
      </w:pPr>
    </w:p>
    <w:p w:rsidR="0031485E" w:rsidRPr="00DF3BA2"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Среди многочисленных трактовок модернизации следует обратить внимание на два типа модернизации, предложенных отечественным социальным философом С.В. Соколовым. В соответствии с двумя основными парадигмами социально-исторического процесса он склонен различать формационную и цивилизационную модернизацию</w:t>
      </w:r>
      <w:r w:rsidRPr="009078DD">
        <w:rPr>
          <w:rFonts w:ascii="Times New Roman" w:hAnsi="Times New Roman" w:cs="Times New Roman"/>
          <w:sz w:val="28"/>
          <w:szCs w:val="28"/>
        </w:rPr>
        <w:t xml:space="preserve">. </w:t>
      </w:r>
      <w:r>
        <w:rPr>
          <w:rFonts w:ascii="Times New Roman" w:hAnsi="Times New Roman" w:cs="Times New Roman"/>
          <w:sz w:val="28"/>
          <w:szCs w:val="28"/>
        </w:rPr>
        <w:t>Под формационной модернизацией С.</w:t>
      </w:r>
      <w:r w:rsidR="007D78FA">
        <w:rPr>
          <w:rFonts w:ascii="Times New Roman" w:hAnsi="Times New Roman" w:cs="Times New Roman"/>
          <w:sz w:val="28"/>
          <w:szCs w:val="28"/>
        </w:rPr>
        <w:t xml:space="preserve"> </w:t>
      </w:r>
      <w:r>
        <w:rPr>
          <w:rFonts w:ascii="Times New Roman" w:hAnsi="Times New Roman" w:cs="Times New Roman"/>
          <w:sz w:val="28"/>
          <w:szCs w:val="28"/>
        </w:rPr>
        <w:t>Соколов понимает «</w:t>
      </w:r>
      <w:r w:rsidRPr="009078DD">
        <w:rPr>
          <w:rFonts w:ascii="Times New Roman" w:hAnsi="Times New Roman" w:cs="Times New Roman"/>
          <w:sz w:val="28"/>
          <w:szCs w:val="28"/>
        </w:rPr>
        <w:t>процесс совершенствования формационной структуры общества в результате реализации потребностей и интересов правящей элиты и ведущего класса по более рациональному и эффективному функционированию общества</w:t>
      </w:r>
      <w:r>
        <w:rPr>
          <w:rFonts w:ascii="Times New Roman" w:hAnsi="Times New Roman" w:cs="Times New Roman"/>
          <w:sz w:val="28"/>
          <w:szCs w:val="28"/>
        </w:rPr>
        <w:t>»</w:t>
      </w:r>
      <w:r w:rsidRPr="009078DD">
        <w:rPr>
          <w:rFonts w:ascii="Times New Roman" w:hAnsi="Times New Roman" w:cs="Times New Roman"/>
          <w:sz w:val="28"/>
          <w:szCs w:val="28"/>
        </w:rPr>
        <w:t xml:space="preserve">. </w:t>
      </w:r>
      <w:r>
        <w:rPr>
          <w:rFonts w:ascii="Times New Roman" w:hAnsi="Times New Roman" w:cs="Times New Roman"/>
          <w:sz w:val="28"/>
          <w:szCs w:val="28"/>
        </w:rPr>
        <w:t xml:space="preserve">То есть в данной трактовке делается упор на антагонизм </w:t>
      </w:r>
      <w:r w:rsidRPr="009078DD">
        <w:rPr>
          <w:rFonts w:ascii="Times New Roman" w:hAnsi="Times New Roman" w:cs="Times New Roman"/>
          <w:sz w:val="28"/>
          <w:szCs w:val="28"/>
        </w:rPr>
        <w:t>между старым и новым, традиционным и современным.</w:t>
      </w:r>
      <w:r>
        <w:rPr>
          <w:rFonts w:ascii="Times New Roman" w:hAnsi="Times New Roman" w:cs="Times New Roman"/>
          <w:sz w:val="28"/>
          <w:szCs w:val="28"/>
        </w:rPr>
        <w:t xml:space="preserve"> </w:t>
      </w:r>
      <w:r w:rsidRPr="00DF3BA2">
        <w:rPr>
          <w:rFonts w:ascii="Times New Roman" w:hAnsi="Times New Roman" w:cs="Times New Roman"/>
          <w:sz w:val="28"/>
          <w:szCs w:val="28"/>
        </w:rPr>
        <w:t xml:space="preserve">Цивилизационная модернизация </w:t>
      </w:r>
      <w:r>
        <w:rPr>
          <w:rFonts w:ascii="Times New Roman" w:hAnsi="Times New Roman" w:cs="Times New Roman"/>
          <w:sz w:val="28"/>
          <w:szCs w:val="28"/>
        </w:rPr>
        <w:t>определяется указанным автором как «</w:t>
      </w:r>
      <w:r w:rsidRPr="00DF3BA2">
        <w:rPr>
          <w:rFonts w:ascii="Times New Roman" w:hAnsi="Times New Roman" w:cs="Times New Roman"/>
          <w:sz w:val="28"/>
          <w:szCs w:val="28"/>
        </w:rPr>
        <w:t xml:space="preserve">процесс совершенствования данной цивилизации в результате появления нового цивилизационного лидера, проекта, института, отвечающего, с одной стороны, внешним вызовам (Тойнби), а с другой </w:t>
      </w:r>
      <w:r>
        <w:rPr>
          <w:rFonts w:ascii="Times New Roman" w:hAnsi="Times New Roman" w:cs="Times New Roman"/>
          <w:sz w:val="28"/>
          <w:szCs w:val="28"/>
        </w:rPr>
        <w:t xml:space="preserve"> </w:t>
      </w:r>
      <w:r w:rsidRPr="00DF3BA2">
        <w:rPr>
          <w:rFonts w:ascii="Times New Roman" w:hAnsi="Times New Roman" w:cs="Times New Roman"/>
          <w:sz w:val="28"/>
          <w:szCs w:val="28"/>
        </w:rPr>
        <w:t>цивилизационная модернизация - это конфликт между старым и новым мировоззрением, ментальностью, институтами, образом жизни людей</w:t>
      </w:r>
      <w:r>
        <w:rPr>
          <w:rFonts w:ascii="Times New Roman" w:hAnsi="Times New Roman" w:cs="Times New Roman"/>
          <w:sz w:val="28"/>
          <w:szCs w:val="28"/>
        </w:rPr>
        <w:t>»</w:t>
      </w:r>
      <w:r>
        <w:rPr>
          <w:rStyle w:val="a5"/>
          <w:rFonts w:ascii="Times New Roman" w:hAnsi="Times New Roman" w:cs="Times New Roman"/>
          <w:sz w:val="28"/>
          <w:szCs w:val="28"/>
        </w:rPr>
        <w:footnoteReference w:id="21"/>
      </w:r>
      <w:r w:rsidRPr="00DF3BA2">
        <w:rPr>
          <w:rFonts w:ascii="Times New Roman" w:hAnsi="Times New Roman" w:cs="Times New Roman"/>
          <w:sz w:val="28"/>
          <w:szCs w:val="28"/>
        </w:rPr>
        <w:t>.</w:t>
      </w:r>
      <w:r>
        <w:rPr>
          <w:rFonts w:ascii="Times New Roman" w:hAnsi="Times New Roman" w:cs="Times New Roman"/>
          <w:sz w:val="28"/>
          <w:szCs w:val="28"/>
        </w:rPr>
        <w:t xml:space="preserve">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Комментируя позицию С.</w:t>
      </w:r>
      <w:r w:rsidR="007D78FA">
        <w:rPr>
          <w:rFonts w:ascii="Times New Roman" w:hAnsi="Times New Roman" w:cs="Times New Roman"/>
          <w:sz w:val="28"/>
          <w:szCs w:val="28"/>
        </w:rPr>
        <w:t xml:space="preserve"> </w:t>
      </w:r>
      <w:r>
        <w:rPr>
          <w:rFonts w:ascii="Times New Roman" w:hAnsi="Times New Roman" w:cs="Times New Roman"/>
          <w:sz w:val="28"/>
          <w:szCs w:val="28"/>
        </w:rPr>
        <w:t>Соколова, имеет смысл отметить, что в первом случае имеет место больше внутренний толчок модернизационным процессам, тогда как во втором – модернизация порождается более внешними вызовами, имеющими своеобразное преломление в национальном сознании и коллективном бессознательном. Вторая трактовка  обладает более масштабным смыслом и позволяет поместить модернизирующееся общество в широкий социальный контекст. Это тем более важно для современной ситуации, которая характеризуется поступательным усилением транснациональных процессов, обозначаемых как глобализация. По поводу данного явления нет единой точки зрения, когда именно следует вести его отсчет. Некоторые ученые (М.</w:t>
      </w:r>
      <w:r w:rsidR="007D78FA">
        <w:rPr>
          <w:rFonts w:ascii="Times New Roman" w:hAnsi="Times New Roman" w:cs="Times New Roman"/>
          <w:sz w:val="28"/>
          <w:szCs w:val="28"/>
        </w:rPr>
        <w:t xml:space="preserve"> </w:t>
      </w:r>
      <w:r>
        <w:rPr>
          <w:rFonts w:ascii="Times New Roman" w:hAnsi="Times New Roman" w:cs="Times New Roman"/>
          <w:sz w:val="28"/>
          <w:szCs w:val="28"/>
        </w:rPr>
        <w:t>Делягин) полагают глобализацию исключительно современным явлением, главным фактором которого послужила революция в информационных и коммуникационных технологиях. Другие (И.</w:t>
      </w:r>
      <w:r w:rsidR="007D78FA">
        <w:rPr>
          <w:rFonts w:ascii="Times New Roman" w:hAnsi="Times New Roman" w:cs="Times New Roman"/>
          <w:sz w:val="28"/>
          <w:szCs w:val="28"/>
        </w:rPr>
        <w:t xml:space="preserve"> </w:t>
      </w:r>
      <w:r>
        <w:rPr>
          <w:rFonts w:ascii="Times New Roman" w:hAnsi="Times New Roman" w:cs="Times New Roman"/>
          <w:sz w:val="28"/>
          <w:szCs w:val="28"/>
        </w:rPr>
        <w:t>Валлерстайн, А.</w:t>
      </w:r>
      <w:r w:rsidR="007D78FA">
        <w:rPr>
          <w:rFonts w:ascii="Times New Roman" w:hAnsi="Times New Roman" w:cs="Times New Roman"/>
          <w:sz w:val="28"/>
          <w:szCs w:val="28"/>
        </w:rPr>
        <w:t xml:space="preserve"> </w:t>
      </w:r>
      <w:r>
        <w:rPr>
          <w:rFonts w:ascii="Times New Roman" w:hAnsi="Times New Roman" w:cs="Times New Roman"/>
          <w:sz w:val="28"/>
          <w:szCs w:val="28"/>
        </w:rPr>
        <w:t>Франк) склонны утверждать, что глобализм куда более «возрастное» явление, насчитывающее несколько веков.</w:t>
      </w:r>
    </w:p>
    <w:p w:rsidR="0031485E" w:rsidRPr="00870A44" w:rsidRDefault="0031485E" w:rsidP="00FB12A3">
      <w:pPr>
        <w:autoSpaceDE w:val="0"/>
        <w:autoSpaceDN w:val="0"/>
        <w:adjustRightInd w:val="0"/>
        <w:spacing w:after="0" w:line="240" w:lineRule="auto"/>
        <w:ind w:firstLine="709"/>
        <w:jc w:val="both"/>
        <w:rPr>
          <w:rFonts w:ascii="Times New Roman" w:hAnsi="Times New Roman"/>
          <w:sz w:val="28"/>
          <w:szCs w:val="28"/>
          <w:lang w:eastAsia="ru-RU"/>
        </w:rPr>
      </w:pPr>
      <w:r w:rsidRPr="00870A44">
        <w:rPr>
          <w:rFonts w:ascii="Times New Roman" w:hAnsi="Times New Roman"/>
          <w:sz w:val="28"/>
          <w:szCs w:val="28"/>
          <w:lang w:eastAsia="ru-RU"/>
        </w:rPr>
        <w:t xml:space="preserve">Как бы то ни было, но можно предположить, что предпосылки глобализма с очевидным западным доминированием сложились достаточно давно. Как тонко подмечает отечественный социальный философ Валентина Федотова, до того  как западные страны заявили о себе на мировой арене народы мира развивались в значительной мере изолированно друг от друга. Но после Великих географических открытий происходит развитие торговых коммуникаций, что связывает мир. В результате народы стали осознавать </w:t>
      </w:r>
      <w:r w:rsidRPr="00870A44">
        <w:rPr>
          <w:rFonts w:ascii="Times New Roman" w:hAnsi="Times New Roman"/>
          <w:sz w:val="28"/>
          <w:szCs w:val="28"/>
          <w:lang w:eastAsia="ru-RU"/>
        </w:rPr>
        <w:lastRenderedPageBreak/>
        <w:t>некое единство «их очевидные различия оказались в значительной мере стертыми их общими отличиями от Запада»</w:t>
      </w:r>
      <w:r w:rsidRPr="00870A44">
        <w:rPr>
          <w:rFonts w:ascii="Times New Roman" w:hAnsi="Times New Roman"/>
          <w:sz w:val="28"/>
          <w:szCs w:val="28"/>
          <w:vertAlign w:val="superscript"/>
          <w:lang w:eastAsia="ru-RU"/>
        </w:rPr>
        <w:footnoteReference w:id="22"/>
      </w:r>
      <w:r w:rsidRPr="00870A44">
        <w:rPr>
          <w:rFonts w:ascii="Times New Roman" w:hAnsi="Times New Roman"/>
          <w:sz w:val="28"/>
          <w:szCs w:val="28"/>
          <w:lang w:eastAsia="ru-RU"/>
        </w:rPr>
        <w:t xml:space="preserve">. </w:t>
      </w:r>
    </w:p>
    <w:p w:rsidR="0031485E" w:rsidRPr="00870A44" w:rsidRDefault="0031485E" w:rsidP="00FB12A3">
      <w:pPr>
        <w:autoSpaceDE w:val="0"/>
        <w:autoSpaceDN w:val="0"/>
        <w:adjustRightInd w:val="0"/>
        <w:spacing w:after="0" w:line="240" w:lineRule="auto"/>
        <w:ind w:firstLine="709"/>
        <w:jc w:val="both"/>
        <w:rPr>
          <w:rFonts w:ascii="Times New Roman" w:hAnsi="Times New Roman"/>
          <w:sz w:val="28"/>
          <w:szCs w:val="28"/>
          <w:lang w:eastAsia="ru-RU"/>
        </w:rPr>
      </w:pPr>
      <w:r w:rsidRPr="00870A44">
        <w:rPr>
          <w:rFonts w:ascii="Times New Roman" w:hAnsi="Times New Roman"/>
          <w:sz w:val="28"/>
          <w:szCs w:val="28"/>
          <w:lang w:eastAsia="ru-RU"/>
        </w:rPr>
        <w:t xml:space="preserve"> Как считает этот же исследователь, Запад бросил вызов остальному миру концепцией прогресса, создав условия превращения истории человечества во всемирную. Однако на реальные рубежи прогресса всегда выходила</w:t>
      </w:r>
      <w:r>
        <w:rPr>
          <w:rFonts w:ascii="Times New Roman" w:hAnsi="Times New Roman"/>
          <w:sz w:val="28"/>
          <w:szCs w:val="28"/>
          <w:lang w:eastAsia="ru-RU"/>
        </w:rPr>
        <w:t xml:space="preserve"> лишь</w:t>
      </w:r>
      <w:r w:rsidRPr="00870A44">
        <w:rPr>
          <w:rFonts w:ascii="Times New Roman" w:hAnsi="Times New Roman"/>
          <w:sz w:val="28"/>
          <w:szCs w:val="28"/>
          <w:lang w:eastAsia="ru-RU"/>
        </w:rPr>
        <w:t xml:space="preserve"> небольшая группа стран. Другие же страны могли лишь частично пользоваться плодами этого прогресса, не будучи его активными носителями. Однако совсем не стремиться к прогрессу они не могли, поскольку это означало бы для них «прогрессирующее отставание,… потерю динамизма, неизбежную деградацию». Так что, констатирует В.</w:t>
      </w:r>
      <w:r w:rsidR="00D010FA">
        <w:rPr>
          <w:rFonts w:ascii="Times New Roman" w:hAnsi="Times New Roman"/>
          <w:sz w:val="28"/>
          <w:szCs w:val="28"/>
          <w:lang w:eastAsia="ru-RU"/>
        </w:rPr>
        <w:t xml:space="preserve"> </w:t>
      </w:r>
      <w:r w:rsidRPr="00870A44">
        <w:rPr>
          <w:rFonts w:ascii="Times New Roman" w:hAnsi="Times New Roman"/>
          <w:sz w:val="28"/>
          <w:szCs w:val="28"/>
          <w:lang w:eastAsia="ru-RU"/>
        </w:rPr>
        <w:t xml:space="preserve">Федотова, уже с </w:t>
      </w:r>
      <w:r w:rsidRPr="00870A44">
        <w:rPr>
          <w:rFonts w:ascii="Times New Roman" w:hAnsi="Times New Roman"/>
          <w:sz w:val="28"/>
          <w:szCs w:val="28"/>
          <w:lang w:val="en-US" w:eastAsia="ru-RU"/>
        </w:rPr>
        <w:t>XVI</w:t>
      </w:r>
      <w:r w:rsidRPr="00870A44">
        <w:rPr>
          <w:rFonts w:ascii="Times New Roman" w:hAnsi="Times New Roman"/>
          <w:sz w:val="28"/>
          <w:szCs w:val="28"/>
          <w:lang w:eastAsia="ru-RU"/>
        </w:rPr>
        <w:t xml:space="preserve"> в. ряд стран начинают своеобразную гонку за лидером</w:t>
      </w:r>
      <w:r w:rsidRPr="00870A44">
        <w:rPr>
          <w:rFonts w:ascii="Times New Roman" w:hAnsi="Times New Roman"/>
          <w:sz w:val="28"/>
          <w:szCs w:val="28"/>
          <w:vertAlign w:val="superscript"/>
          <w:lang w:eastAsia="ru-RU"/>
        </w:rPr>
        <w:footnoteReference w:id="23"/>
      </w:r>
      <w:r w:rsidRPr="00870A44">
        <w:rPr>
          <w:rFonts w:ascii="Times New Roman" w:hAnsi="Times New Roman"/>
          <w:sz w:val="28"/>
          <w:szCs w:val="28"/>
          <w:lang w:eastAsia="ru-RU"/>
        </w:rPr>
        <w:t xml:space="preserve">. </w:t>
      </w:r>
    </w:p>
    <w:p w:rsidR="0031485E" w:rsidRPr="00FC120E" w:rsidRDefault="0031485E" w:rsidP="00FB12A3">
      <w:pPr>
        <w:autoSpaceDE w:val="0"/>
        <w:autoSpaceDN w:val="0"/>
        <w:adjustRightInd w:val="0"/>
        <w:spacing w:after="0" w:line="240" w:lineRule="auto"/>
        <w:ind w:firstLine="709"/>
        <w:jc w:val="both"/>
        <w:rPr>
          <w:rFonts w:ascii="Times New Roman" w:hAnsi="Times New Roman"/>
          <w:sz w:val="28"/>
          <w:szCs w:val="28"/>
          <w:lang w:eastAsia="ru-RU"/>
        </w:rPr>
      </w:pPr>
      <w:r w:rsidRPr="00FC120E">
        <w:rPr>
          <w:rFonts w:ascii="Times New Roman" w:hAnsi="Times New Roman"/>
          <w:sz w:val="28"/>
          <w:szCs w:val="28"/>
          <w:lang w:eastAsia="ru-RU"/>
        </w:rPr>
        <w:t>Но каким же образом происходила и происходит подобная гонка? У всех стран в принципе равные шансы или дело обстоит далеко не так? Приверженцы либерального мышления склоняются к первому ответу (Р. Райх, М.</w:t>
      </w:r>
      <w:r w:rsidR="00D010FA">
        <w:rPr>
          <w:rFonts w:ascii="Times New Roman" w:hAnsi="Times New Roman"/>
          <w:sz w:val="28"/>
          <w:szCs w:val="28"/>
          <w:lang w:eastAsia="ru-RU"/>
        </w:rPr>
        <w:t xml:space="preserve"> </w:t>
      </w:r>
      <w:r w:rsidRPr="00FC120E">
        <w:rPr>
          <w:rFonts w:ascii="Times New Roman" w:hAnsi="Times New Roman"/>
          <w:sz w:val="28"/>
          <w:szCs w:val="28"/>
          <w:lang w:eastAsia="ru-RU"/>
        </w:rPr>
        <w:t>Кастельс, С.</w:t>
      </w:r>
      <w:r w:rsidR="00D010FA">
        <w:rPr>
          <w:rFonts w:ascii="Times New Roman" w:hAnsi="Times New Roman"/>
          <w:sz w:val="28"/>
          <w:szCs w:val="28"/>
          <w:lang w:eastAsia="ru-RU"/>
        </w:rPr>
        <w:t xml:space="preserve"> </w:t>
      </w:r>
      <w:r w:rsidRPr="00FC120E">
        <w:rPr>
          <w:rFonts w:ascii="Times New Roman" w:hAnsi="Times New Roman"/>
          <w:sz w:val="28"/>
          <w:szCs w:val="28"/>
          <w:lang w:eastAsia="ru-RU"/>
        </w:rPr>
        <w:t>Гавров, Л.</w:t>
      </w:r>
      <w:r w:rsidR="00D010FA">
        <w:rPr>
          <w:rFonts w:ascii="Times New Roman" w:hAnsi="Times New Roman"/>
          <w:sz w:val="28"/>
          <w:szCs w:val="28"/>
          <w:lang w:eastAsia="ru-RU"/>
        </w:rPr>
        <w:t xml:space="preserve"> </w:t>
      </w:r>
      <w:r w:rsidRPr="00FC120E">
        <w:rPr>
          <w:rFonts w:ascii="Times New Roman" w:hAnsi="Times New Roman"/>
          <w:sz w:val="28"/>
          <w:szCs w:val="28"/>
          <w:lang w:eastAsia="ru-RU"/>
        </w:rPr>
        <w:t>Гринин), хотя количество отрицающих это вряд ли меньше. Причем, в числе последних можно встретить представителей разных школ: неомарксизма (И.</w:t>
      </w:r>
      <w:r w:rsidR="00D010FA">
        <w:rPr>
          <w:rFonts w:ascii="Times New Roman" w:hAnsi="Times New Roman"/>
          <w:sz w:val="28"/>
          <w:szCs w:val="28"/>
          <w:lang w:eastAsia="ru-RU"/>
        </w:rPr>
        <w:t xml:space="preserve"> </w:t>
      </w:r>
      <w:r w:rsidRPr="00FC120E">
        <w:rPr>
          <w:rFonts w:ascii="Times New Roman" w:hAnsi="Times New Roman"/>
          <w:sz w:val="28"/>
          <w:szCs w:val="28"/>
          <w:lang w:eastAsia="ru-RU"/>
        </w:rPr>
        <w:t>Валлерстайн, Д.</w:t>
      </w:r>
      <w:r w:rsidR="00D010FA">
        <w:rPr>
          <w:rFonts w:ascii="Times New Roman" w:hAnsi="Times New Roman"/>
          <w:sz w:val="28"/>
          <w:szCs w:val="28"/>
          <w:lang w:eastAsia="ru-RU"/>
        </w:rPr>
        <w:t xml:space="preserve"> </w:t>
      </w:r>
      <w:r w:rsidRPr="00FC120E">
        <w:rPr>
          <w:rFonts w:ascii="Times New Roman" w:hAnsi="Times New Roman"/>
          <w:sz w:val="28"/>
          <w:szCs w:val="28"/>
          <w:lang w:eastAsia="ru-RU"/>
        </w:rPr>
        <w:t>Харви), глобального информационного общества (М.</w:t>
      </w:r>
      <w:r w:rsidR="00D010FA">
        <w:rPr>
          <w:rFonts w:ascii="Times New Roman" w:hAnsi="Times New Roman"/>
          <w:sz w:val="28"/>
          <w:szCs w:val="28"/>
          <w:lang w:eastAsia="ru-RU"/>
        </w:rPr>
        <w:t xml:space="preserve"> </w:t>
      </w:r>
      <w:r w:rsidRPr="00FC120E">
        <w:rPr>
          <w:rFonts w:ascii="Times New Roman" w:hAnsi="Times New Roman"/>
          <w:sz w:val="28"/>
          <w:szCs w:val="28"/>
          <w:lang w:eastAsia="ru-RU"/>
        </w:rPr>
        <w:t>Делягин) и даже умеренных либералов (Д.</w:t>
      </w:r>
      <w:r w:rsidR="00D010FA">
        <w:rPr>
          <w:rFonts w:ascii="Times New Roman" w:hAnsi="Times New Roman"/>
          <w:sz w:val="28"/>
          <w:szCs w:val="28"/>
          <w:lang w:eastAsia="ru-RU"/>
        </w:rPr>
        <w:t xml:space="preserve"> </w:t>
      </w:r>
      <w:r w:rsidRPr="00FC120E">
        <w:rPr>
          <w:rFonts w:ascii="Times New Roman" w:hAnsi="Times New Roman"/>
          <w:sz w:val="28"/>
          <w:szCs w:val="28"/>
          <w:lang w:eastAsia="ru-RU"/>
        </w:rPr>
        <w:t>Роткопф). По их мнению, существует зависимость стран аутсайдеров от стран лидеров, которая со временем становится все теснее и жестче.</w:t>
      </w:r>
    </w:p>
    <w:p w:rsidR="0031485E" w:rsidRPr="00870A44" w:rsidRDefault="0031485E" w:rsidP="00FB12A3">
      <w:pPr>
        <w:autoSpaceDE w:val="0"/>
        <w:autoSpaceDN w:val="0"/>
        <w:adjustRightInd w:val="0"/>
        <w:spacing w:after="0" w:line="240" w:lineRule="auto"/>
        <w:ind w:firstLine="709"/>
        <w:jc w:val="both"/>
        <w:rPr>
          <w:rFonts w:ascii="Times New Roman" w:hAnsi="Times New Roman"/>
          <w:iCs/>
          <w:sz w:val="28"/>
          <w:szCs w:val="28"/>
          <w:lang w:eastAsia="ru-RU"/>
        </w:rPr>
      </w:pPr>
      <w:r>
        <w:rPr>
          <w:rFonts w:ascii="Times New Roman" w:hAnsi="Times New Roman"/>
          <w:sz w:val="28"/>
          <w:szCs w:val="28"/>
          <w:lang w:eastAsia="ru-RU"/>
        </w:rPr>
        <w:t xml:space="preserve">Последнее обстоятельство трудно отрицать, тем более что оно имеет </w:t>
      </w:r>
      <w:r w:rsidR="00D010FA">
        <w:rPr>
          <w:rFonts w:ascii="Times New Roman" w:hAnsi="Times New Roman"/>
          <w:sz w:val="28"/>
          <w:szCs w:val="28"/>
          <w:lang w:eastAsia="ru-RU"/>
        </w:rPr>
        <w:t>существенное</w:t>
      </w:r>
      <w:r>
        <w:rPr>
          <w:rFonts w:ascii="Times New Roman" w:hAnsi="Times New Roman"/>
          <w:sz w:val="28"/>
          <w:szCs w:val="28"/>
          <w:lang w:eastAsia="ru-RU"/>
        </w:rPr>
        <w:t xml:space="preserve"> значение для характера модернизации. У</w:t>
      </w:r>
      <w:r w:rsidRPr="00870A44">
        <w:rPr>
          <w:rFonts w:ascii="Times New Roman" w:hAnsi="Times New Roman"/>
          <w:sz w:val="28"/>
          <w:szCs w:val="28"/>
          <w:lang w:eastAsia="ru-RU"/>
        </w:rPr>
        <w:t xml:space="preserve">же во второй половине </w:t>
      </w:r>
      <w:r w:rsidRPr="00870A44">
        <w:rPr>
          <w:rFonts w:ascii="Times New Roman" w:hAnsi="Times New Roman"/>
          <w:sz w:val="28"/>
          <w:szCs w:val="28"/>
          <w:lang w:val="en-US" w:eastAsia="ru-RU"/>
        </w:rPr>
        <w:t>XIX</w:t>
      </w:r>
      <w:r w:rsidRPr="00870A44">
        <w:rPr>
          <w:rFonts w:ascii="Times New Roman" w:hAnsi="Times New Roman"/>
          <w:sz w:val="28"/>
          <w:szCs w:val="28"/>
          <w:lang w:eastAsia="ru-RU"/>
        </w:rPr>
        <w:t>в., то есть за долго до появления теорий собственно модернизации, представители школы «диффузионизма» (Ф.</w:t>
      </w:r>
      <w:r w:rsidR="00D010FA">
        <w:rPr>
          <w:rFonts w:ascii="Times New Roman" w:hAnsi="Times New Roman"/>
          <w:sz w:val="28"/>
          <w:szCs w:val="28"/>
          <w:lang w:eastAsia="ru-RU"/>
        </w:rPr>
        <w:t xml:space="preserve"> </w:t>
      </w:r>
      <w:r w:rsidRPr="00870A44">
        <w:rPr>
          <w:rFonts w:ascii="Times New Roman" w:hAnsi="Times New Roman"/>
          <w:sz w:val="28"/>
          <w:szCs w:val="28"/>
          <w:lang w:eastAsia="ru-RU"/>
        </w:rPr>
        <w:t>Ратцель, Л.</w:t>
      </w:r>
      <w:r w:rsidR="00D010FA">
        <w:rPr>
          <w:rFonts w:ascii="Times New Roman" w:hAnsi="Times New Roman"/>
          <w:sz w:val="28"/>
          <w:szCs w:val="28"/>
          <w:lang w:eastAsia="ru-RU"/>
        </w:rPr>
        <w:t xml:space="preserve"> </w:t>
      </w:r>
      <w:r w:rsidRPr="00870A44">
        <w:rPr>
          <w:rFonts w:ascii="Times New Roman" w:hAnsi="Times New Roman"/>
          <w:sz w:val="28"/>
          <w:szCs w:val="28"/>
          <w:lang w:eastAsia="ru-RU"/>
        </w:rPr>
        <w:t>Фробениус, Ф.</w:t>
      </w:r>
      <w:r w:rsidR="00D010FA">
        <w:rPr>
          <w:rFonts w:ascii="Times New Roman" w:hAnsi="Times New Roman"/>
          <w:sz w:val="28"/>
          <w:szCs w:val="28"/>
          <w:lang w:eastAsia="ru-RU"/>
        </w:rPr>
        <w:t xml:space="preserve"> </w:t>
      </w:r>
      <w:r w:rsidRPr="00870A44">
        <w:rPr>
          <w:rFonts w:ascii="Times New Roman" w:hAnsi="Times New Roman"/>
          <w:sz w:val="28"/>
          <w:szCs w:val="28"/>
          <w:lang w:eastAsia="ru-RU"/>
        </w:rPr>
        <w:t>Гребнер) делали ставку на в</w:t>
      </w:r>
      <w:r w:rsidRPr="00870A44">
        <w:rPr>
          <w:rFonts w:ascii="Times New Roman" w:hAnsi="Times New Roman"/>
          <w:iCs/>
          <w:sz w:val="28"/>
          <w:szCs w:val="28"/>
          <w:lang w:eastAsia="ru-RU"/>
        </w:rPr>
        <w:t>заимодействие между более развитыми и менее развитыми обществами, что, по их мнению, выступало решающим фактором динамики тех и других</w:t>
      </w:r>
      <w:r w:rsidRPr="00870A44">
        <w:rPr>
          <w:rFonts w:ascii="Times New Roman" w:hAnsi="Times New Roman"/>
          <w:iCs/>
          <w:sz w:val="28"/>
          <w:szCs w:val="28"/>
          <w:vertAlign w:val="superscript"/>
          <w:lang w:eastAsia="ru-RU"/>
        </w:rPr>
        <w:footnoteReference w:id="24"/>
      </w:r>
      <w:r w:rsidRPr="00870A44">
        <w:rPr>
          <w:rFonts w:ascii="Times New Roman" w:hAnsi="Times New Roman"/>
          <w:iCs/>
          <w:sz w:val="28"/>
          <w:szCs w:val="28"/>
          <w:lang w:eastAsia="ru-RU"/>
        </w:rPr>
        <w:t>. В дальнейшем подобный подход развивался в теориях «зависимого развития» (А.</w:t>
      </w:r>
      <w:r w:rsidR="00D010FA">
        <w:rPr>
          <w:rFonts w:ascii="Times New Roman" w:hAnsi="Times New Roman"/>
          <w:iCs/>
          <w:sz w:val="28"/>
          <w:szCs w:val="28"/>
          <w:lang w:eastAsia="ru-RU"/>
        </w:rPr>
        <w:t xml:space="preserve"> </w:t>
      </w:r>
      <w:r w:rsidRPr="00870A44">
        <w:rPr>
          <w:rFonts w:ascii="Times New Roman" w:hAnsi="Times New Roman"/>
          <w:iCs/>
          <w:sz w:val="28"/>
          <w:szCs w:val="28"/>
          <w:lang w:eastAsia="ru-RU"/>
        </w:rPr>
        <w:t>Франк), мир-системного анализа (И.</w:t>
      </w:r>
      <w:r w:rsidR="00D010FA">
        <w:rPr>
          <w:rFonts w:ascii="Times New Roman" w:hAnsi="Times New Roman"/>
          <w:iCs/>
          <w:sz w:val="28"/>
          <w:szCs w:val="28"/>
          <w:lang w:eastAsia="ru-RU"/>
        </w:rPr>
        <w:t xml:space="preserve"> </w:t>
      </w:r>
      <w:r w:rsidRPr="00870A44">
        <w:rPr>
          <w:rFonts w:ascii="Times New Roman" w:hAnsi="Times New Roman"/>
          <w:iCs/>
          <w:sz w:val="28"/>
          <w:szCs w:val="28"/>
          <w:lang w:eastAsia="ru-RU"/>
        </w:rPr>
        <w:t>Валлерстайн), которые доказывали, что разрыв между лидерами и аутсайдерами во многом происходит  в силу обогащения первых за счет вторых</w:t>
      </w:r>
      <w:r w:rsidRPr="00870A44">
        <w:rPr>
          <w:rFonts w:ascii="Times New Roman" w:hAnsi="Times New Roman"/>
          <w:iCs/>
          <w:sz w:val="28"/>
          <w:szCs w:val="28"/>
          <w:vertAlign w:val="superscript"/>
          <w:lang w:eastAsia="ru-RU"/>
        </w:rPr>
        <w:footnoteReference w:id="25"/>
      </w:r>
      <w:r w:rsidRPr="00870A44">
        <w:rPr>
          <w:rFonts w:ascii="Times New Roman" w:hAnsi="Times New Roman"/>
          <w:iCs/>
          <w:sz w:val="28"/>
          <w:szCs w:val="28"/>
          <w:lang w:eastAsia="ru-RU"/>
        </w:rPr>
        <w:t>.</w:t>
      </w:r>
    </w:p>
    <w:p w:rsidR="0031485E" w:rsidRPr="00870A44" w:rsidRDefault="0031485E" w:rsidP="00FB12A3">
      <w:pPr>
        <w:autoSpaceDE w:val="0"/>
        <w:autoSpaceDN w:val="0"/>
        <w:adjustRightInd w:val="0"/>
        <w:spacing w:after="0" w:line="240" w:lineRule="auto"/>
        <w:ind w:firstLine="709"/>
        <w:jc w:val="both"/>
        <w:rPr>
          <w:rFonts w:ascii="Times New Roman" w:hAnsi="Times New Roman"/>
          <w:iCs/>
          <w:sz w:val="28"/>
          <w:szCs w:val="28"/>
          <w:lang w:eastAsia="ru-RU"/>
        </w:rPr>
      </w:pPr>
      <w:r>
        <w:rPr>
          <w:rFonts w:ascii="Times New Roman" w:hAnsi="Times New Roman"/>
          <w:sz w:val="28"/>
          <w:szCs w:val="28"/>
          <w:lang w:eastAsia="ru-RU"/>
        </w:rPr>
        <w:t>Взаимодействие между странами и их взаимозависимость не отрицается даже либеральными теоретиками, хотя з</w:t>
      </w:r>
      <w:r w:rsidRPr="00870A44">
        <w:rPr>
          <w:rFonts w:ascii="Times New Roman" w:hAnsi="Times New Roman"/>
          <w:sz w:val="28"/>
          <w:szCs w:val="28"/>
          <w:lang w:eastAsia="ru-RU"/>
        </w:rPr>
        <w:t xml:space="preserve">десь </w:t>
      </w:r>
      <w:r>
        <w:rPr>
          <w:rFonts w:ascii="Times New Roman" w:hAnsi="Times New Roman"/>
          <w:sz w:val="28"/>
          <w:szCs w:val="28"/>
          <w:lang w:eastAsia="ru-RU"/>
        </w:rPr>
        <w:t xml:space="preserve">они </w:t>
      </w:r>
      <w:r w:rsidRPr="00870A44">
        <w:rPr>
          <w:rFonts w:ascii="Times New Roman" w:hAnsi="Times New Roman"/>
          <w:sz w:val="28"/>
          <w:szCs w:val="28"/>
          <w:lang w:eastAsia="ru-RU"/>
        </w:rPr>
        <w:t xml:space="preserve">довольно-таки избирательны. </w:t>
      </w:r>
      <w:r>
        <w:rPr>
          <w:rFonts w:ascii="Times New Roman" w:hAnsi="Times New Roman"/>
          <w:sz w:val="28"/>
          <w:szCs w:val="28"/>
          <w:lang w:eastAsia="ru-RU"/>
        </w:rPr>
        <w:t xml:space="preserve">Вроде бы проявляя скептицизм </w:t>
      </w:r>
      <w:r w:rsidRPr="00870A44">
        <w:rPr>
          <w:rFonts w:ascii="Times New Roman" w:hAnsi="Times New Roman"/>
          <w:sz w:val="28"/>
          <w:szCs w:val="28"/>
          <w:lang w:eastAsia="ru-RU"/>
        </w:rPr>
        <w:t>по поводу активного участия в модернизации стран-реципиентов</w:t>
      </w:r>
      <w:r w:rsidR="00D010FA">
        <w:rPr>
          <w:rFonts w:ascii="Times New Roman" w:hAnsi="Times New Roman"/>
          <w:sz w:val="28"/>
          <w:szCs w:val="28"/>
          <w:lang w:eastAsia="ru-RU"/>
        </w:rPr>
        <w:t>,</w:t>
      </w:r>
      <w:r>
        <w:rPr>
          <w:rFonts w:ascii="Times New Roman" w:hAnsi="Times New Roman"/>
          <w:sz w:val="28"/>
          <w:szCs w:val="28"/>
          <w:lang w:eastAsia="ru-RU"/>
        </w:rPr>
        <w:t xml:space="preserve"> они не всегда последовательно его придерживаются.</w:t>
      </w:r>
      <w:r w:rsidRPr="00870A44">
        <w:rPr>
          <w:rFonts w:ascii="Times New Roman" w:hAnsi="Times New Roman"/>
          <w:sz w:val="28"/>
          <w:szCs w:val="28"/>
          <w:lang w:eastAsia="ru-RU"/>
        </w:rPr>
        <w:t xml:space="preserve"> Так</w:t>
      </w:r>
      <w:r>
        <w:rPr>
          <w:rFonts w:ascii="Times New Roman" w:hAnsi="Times New Roman"/>
          <w:sz w:val="28"/>
          <w:szCs w:val="28"/>
          <w:lang w:eastAsia="ru-RU"/>
        </w:rPr>
        <w:t>,</w:t>
      </w:r>
      <w:r w:rsidRPr="00870A44">
        <w:rPr>
          <w:rFonts w:ascii="Times New Roman" w:hAnsi="Times New Roman"/>
          <w:sz w:val="28"/>
          <w:szCs w:val="28"/>
          <w:lang w:eastAsia="ru-RU"/>
        </w:rPr>
        <w:t xml:space="preserve"> Сергей Гавров определяет для адаптивного (догоняющего) вида модернизации два подвида – модернизация как самовестернизация и модернизация под внешней опекой. Второй вариант п</w:t>
      </w:r>
      <w:r w:rsidRPr="00870A44">
        <w:rPr>
          <w:rFonts w:ascii="Times New Roman" w:hAnsi="Times New Roman"/>
          <w:iCs/>
          <w:sz w:val="28"/>
          <w:szCs w:val="28"/>
          <w:lang w:eastAsia="ru-RU"/>
        </w:rPr>
        <w:t xml:space="preserve">редставляет собой национальную трансформацию «при непосредственном </w:t>
      </w:r>
      <w:r w:rsidRPr="00870A44">
        <w:rPr>
          <w:rFonts w:ascii="Times New Roman" w:hAnsi="Times New Roman"/>
          <w:iCs/>
          <w:sz w:val="28"/>
          <w:szCs w:val="28"/>
          <w:lang w:eastAsia="ru-RU"/>
        </w:rPr>
        <w:lastRenderedPageBreak/>
        <w:t>или опосредованном участии со стороны государства или ряда государств, относящихся к западной цивилизации модерности». Указанный автор выделяет два возможных типа модернизации под внешней опекой – модернизация в форме частичной ответственности и модернизация в форме системной вовлеченности</w:t>
      </w:r>
      <w:r w:rsidRPr="00870A44">
        <w:rPr>
          <w:rFonts w:ascii="Times New Roman" w:hAnsi="Times New Roman"/>
          <w:iCs/>
          <w:sz w:val="28"/>
          <w:szCs w:val="28"/>
          <w:vertAlign w:val="superscript"/>
          <w:lang w:eastAsia="ru-RU"/>
        </w:rPr>
        <w:footnoteReference w:id="26"/>
      </w:r>
      <w:r w:rsidRPr="00870A44">
        <w:rPr>
          <w:rFonts w:ascii="Times New Roman" w:hAnsi="Times New Roman"/>
          <w:iCs/>
          <w:sz w:val="28"/>
          <w:szCs w:val="28"/>
          <w:lang w:eastAsia="ru-RU"/>
        </w:rPr>
        <w:t>.</w:t>
      </w:r>
    </w:p>
    <w:p w:rsidR="0031485E" w:rsidRPr="00870A44" w:rsidRDefault="0031485E" w:rsidP="00FB12A3">
      <w:pPr>
        <w:autoSpaceDE w:val="0"/>
        <w:autoSpaceDN w:val="0"/>
        <w:adjustRightInd w:val="0"/>
        <w:spacing w:after="0" w:line="240" w:lineRule="auto"/>
        <w:ind w:firstLine="709"/>
        <w:jc w:val="both"/>
        <w:rPr>
          <w:rFonts w:ascii="Times New Roman" w:hAnsi="Times New Roman"/>
          <w:iCs/>
          <w:sz w:val="28"/>
          <w:szCs w:val="28"/>
          <w:lang w:eastAsia="ru-RU"/>
        </w:rPr>
      </w:pPr>
      <w:r w:rsidRPr="00870A44">
        <w:rPr>
          <w:rFonts w:ascii="Times New Roman" w:hAnsi="Times New Roman"/>
          <w:iCs/>
          <w:sz w:val="28"/>
          <w:szCs w:val="28"/>
          <w:lang w:eastAsia="ru-RU"/>
        </w:rPr>
        <w:t>В первом случае речь идет о преобразованиях в рамках колониальной и полуколониальной политики - одна или несколько отраслей экономики зависимой страны обслуживают интересы хозяйства метрополии, в то время   как другие хозяйственные сферы не получают значимого импульса к развитию. Здесь, как правило, модернизация не формулируется в виде  политической задачи (британское владычество в Индии). Второй случай предполагает, что одно или несколько государств «инициируют и берут на себя полноту ответственности за модернизационные процессы на опекаемых территориях» (Германия и Япония в поствоенный период). Твердый сторонник  либерализма С.</w:t>
      </w:r>
      <w:r w:rsidR="00D010FA">
        <w:rPr>
          <w:rFonts w:ascii="Times New Roman" w:hAnsi="Times New Roman"/>
          <w:iCs/>
          <w:sz w:val="28"/>
          <w:szCs w:val="28"/>
          <w:lang w:eastAsia="ru-RU"/>
        </w:rPr>
        <w:t xml:space="preserve"> </w:t>
      </w:r>
      <w:r w:rsidRPr="00870A44">
        <w:rPr>
          <w:rFonts w:ascii="Times New Roman" w:hAnsi="Times New Roman"/>
          <w:iCs/>
          <w:sz w:val="28"/>
          <w:szCs w:val="28"/>
          <w:lang w:eastAsia="ru-RU"/>
        </w:rPr>
        <w:t>Гавров</w:t>
      </w:r>
      <w:r w:rsidR="00D010FA">
        <w:rPr>
          <w:rFonts w:ascii="Times New Roman" w:hAnsi="Times New Roman"/>
          <w:iCs/>
          <w:sz w:val="28"/>
          <w:szCs w:val="28"/>
          <w:lang w:eastAsia="ru-RU"/>
        </w:rPr>
        <w:t>,</w:t>
      </w:r>
      <w:r w:rsidRPr="00870A44">
        <w:rPr>
          <w:rFonts w:ascii="Times New Roman" w:hAnsi="Times New Roman"/>
          <w:iCs/>
          <w:sz w:val="28"/>
          <w:szCs w:val="28"/>
          <w:lang w:eastAsia="ru-RU"/>
        </w:rPr>
        <w:t xml:space="preserve"> судя по всему</w:t>
      </w:r>
      <w:r w:rsidR="00D010FA">
        <w:rPr>
          <w:rFonts w:ascii="Times New Roman" w:hAnsi="Times New Roman"/>
          <w:iCs/>
          <w:sz w:val="28"/>
          <w:szCs w:val="28"/>
          <w:lang w:eastAsia="ru-RU"/>
        </w:rPr>
        <w:t>,</w:t>
      </w:r>
      <w:r w:rsidRPr="00870A44">
        <w:rPr>
          <w:rFonts w:ascii="Times New Roman" w:hAnsi="Times New Roman"/>
          <w:iCs/>
          <w:sz w:val="28"/>
          <w:szCs w:val="28"/>
          <w:lang w:eastAsia="ru-RU"/>
        </w:rPr>
        <w:t xml:space="preserve"> в своих работах не склонен видеть тесных связей между колониальной эпохой и современным глобализмом (как это делают, например, теоретики мир-системного анализа). Это дает ему право критиковать первое и в целом благосклонно относиться по поводу второго.</w:t>
      </w:r>
    </w:p>
    <w:p w:rsidR="0031485E" w:rsidRPr="00FA1182" w:rsidRDefault="0031485E" w:rsidP="00FB12A3">
      <w:pPr>
        <w:autoSpaceDE w:val="0"/>
        <w:autoSpaceDN w:val="0"/>
        <w:adjustRightInd w:val="0"/>
        <w:spacing w:after="0" w:line="240" w:lineRule="auto"/>
        <w:ind w:firstLine="709"/>
        <w:jc w:val="both"/>
        <w:rPr>
          <w:rFonts w:ascii="Times New Roman" w:hAnsi="Times New Roman"/>
          <w:sz w:val="28"/>
          <w:szCs w:val="28"/>
          <w:lang w:eastAsia="ru-RU"/>
        </w:rPr>
      </w:pPr>
      <w:r w:rsidRPr="00FA1182">
        <w:rPr>
          <w:rFonts w:ascii="Times New Roman" w:hAnsi="Times New Roman"/>
          <w:iCs/>
          <w:sz w:val="28"/>
          <w:szCs w:val="28"/>
          <w:lang w:eastAsia="ru-RU"/>
        </w:rPr>
        <w:t>Однако различная степень участия других стран в модернизационном процессе представляется несомненной. В.</w:t>
      </w:r>
      <w:r w:rsidR="00D010FA">
        <w:rPr>
          <w:rFonts w:ascii="Times New Roman" w:hAnsi="Times New Roman"/>
          <w:iCs/>
          <w:sz w:val="28"/>
          <w:szCs w:val="28"/>
          <w:lang w:eastAsia="ru-RU"/>
        </w:rPr>
        <w:t xml:space="preserve"> </w:t>
      </w:r>
      <w:r w:rsidRPr="00FA1182">
        <w:rPr>
          <w:rFonts w:ascii="Times New Roman" w:hAnsi="Times New Roman"/>
          <w:iCs/>
          <w:sz w:val="28"/>
          <w:szCs w:val="28"/>
          <w:lang w:eastAsia="ru-RU"/>
        </w:rPr>
        <w:t>Федотова склонна выделять две модели модернизации – вестернизацию и догоняющую модель (хотя, по большому счету, обе эти модели имеют «догоняющий» характер). Вестернизация означает переход к современности за счет «прямого переноса структур, технологий и образа жизни западных обществ»</w:t>
      </w:r>
      <w:r w:rsidRPr="00FA1182">
        <w:rPr>
          <w:rFonts w:ascii="Times New Roman" w:hAnsi="Times New Roman"/>
          <w:iCs/>
          <w:sz w:val="28"/>
          <w:szCs w:val="28"/>
          <w:vertAlign w:val="superscript"/>
          <w:lang w:eastAsia="ru-RU"/>
        </w:rPr>
        <w:footnoteReference w:id="27"/>
      </w:r>
      <w:r w:rsidRPr="00FA1182">
        <w:rPr>
          <w:rFonts w:ascii="Times New Roman" w:hAnsi="Times New Roman"/>
          <w:iCs/>
          <w:sz w:val="28"/>
          <w:szCs w:val="28"/>
          <w:lang w:eastAsia="ru-RU"/>
        </w:rPr>
        <w:t xml:space="preserve">. Этот процесс имел очень и очень неоднозначные последствия. С одной стороны, действительно заимствованные институты могли конструктивно заработать (например, рынок). Этот автор справедливо считает, что какое-то заимствование западных образцов при модернизации является  неизбежным. В то же время вестернизация обычно «не могла обеспечить ни постепенности, ни ненасильственности перемен». Ее опорой служил узкий слой компрадоров, озабоченных собственными, а не национальными интересами, а ее результатом становилось обычно не столько прививание западных институтов, сколько разрушение своих традиционных национальных. </w:t>
      </w:r>
      <w:r w:rsidRPr="00FA1182">
        <w:rPr>
          <w:rFonts w:ascii="Times New Roman" w:hAnsi="Times New Roman"/>
          <w:sz w:val="28"/>
          <w:szCs w:val="28"/>
          <w:lang w:eastAsia="ru-RU"/>
        </w:rPr>
        <w:t xml:space="preserve">Как считает цитируемый автор, именно вестернизация после крушения старой колониальной системы создала условия для появления новых форм колониализма органично вписанных в глобализационный процесс.  </w:t>
      </w:r>
    </w:p>
    <w:p w:rsidR="0031485E" w:rsidRPr="00FA1182" w:rsidRDefault="0031485E" w:rsidP="00FB12A3">
      <w:pPr>
        <w:autoSpaceDE w:val="0"/>
        <w:autoSpaceDN w:val="0"/>
        <w:adjustRightInd w:val="0"/>
        <w:spacing w:after="0" w:line="240" w:lineRule="auto"/>
        <w:ind w:firstLine="709"/>
        <w:jc w:val="both"/>
        <w:rPr>
          <w:rFonts w:ascii="Times New Roman" w:hAnsi="Times New Roman"/>
          <w:sz w:val="28"/>
          <w:szCs w:val="28"/>
          <w:lang w:eastAsia="ru-RU"/>
        </w:rPr>
      </w:pPr>
      <w:r w:rsidRPr="00FA1182">
        <w:rPr>
          <w:rFonts w:ascii="Times New Roman" w:hAnsi="Times New Roman"/>
          <w:sz w:val="28"/>
          <w:szCs w:val="28"/>
          <w:lang w:eastAsia="ru-RU"/>
        </w:rPr>
        <w:t xml:space="preserve">Вторая модель, выделяемая названным исследователем, предполагает также движение к индустриальному обществу, современной культуре и  повышение качества жизни современных институтов. Здесь вестернизация выступает частью процесса, а не самодовлеющим фактором, как в первой </w:t>
      </w:r>
      <w:r w:rsidRPr="00FA1182">
        <w:rPr>
          <w:rFonts w:ascii="Times New Roman" w:hAnsi="Times New Roman"/>
          <w:sz w:val="28"/>
          <w:szCs w:val="28"/>
          <w:lang w:eastAsia="ru-RU"/>
        </w:rPr>
        <w:lastRenderedPageBreak/>
        <w:t xml:space="preserve">модели. То есть, здесь обнаруживается почва для релятивистского подхода, упомянутого выше. </w:t>
      </w:r>
    </w:p>
    <w:p w:rsidR="0031485E" w:rsidRPr="00FA1182" w:rsidRDefault="0031485E" w:rsidP="00FB12A3">
      <w:pPr>
        <w:autoSpaceDE w:val="0"/>
        <w:autoSpaceDN w:val="0"/>
        <w:adjustRightInd w:val="0"/>
        <w:spacing w:after="0" w:line="240" w:lineRule="auto"/>
        <w:ind w:firstLine="709"/>
        <w:jc w:val="both"/>
        <w:rPr>
          <w:rFonts w:ascii="Times New Roman" w:hAnsi="Times New Roman"/>
          <w:sz w:val="28"/>
          <w:szCs w:val="28"/>
          <w:lang w:eastAsia="ru-RU"/>
        </w:rPr>
      </w:pPr>
      <w:r w:rsidRPr="00FA1182">
        <w:rPr>
          <w:rFonts w:ascii="Times New Roman" w:hAnsi="Times New Roman"/>
          <w:sz w:val="28"/>
          <w:szCs w:val="28"/>
          <w:lang w:eastAsia="ru-RU"/>
        </w:rPr>
        <w:t>По мнению В.</w:t>
      </w:r>
      <w:r w:rsidR="00D010FA">
        <w:rPr>
          <w:rFonts w:ascii="Times New Roman" w:hAnsi="Times New Roman"/>
          <w:sz w:val="28"/>
          <w:szCs w:val="28"/>
          <w:lang w:eastAsia="ru-RU"/>
        </w:rPr>
        <w:t xml:space="preserve"> </w:t>
      </w:r>
      <w:r w:rsidRPr="00FA1182">
        <w:rPr>
          <w:rFonts w:ascii="Times New Roman" w:hAnsi="Times New Roman"/>
          <w:sz w:val="28"/>
          <w:szCs w:val="28"/>
          <w:lang w:eastAsia="ru-RU"/>
        </w:rPr>
        <w:t>Федотовой, модернизация с активным участием заимствованных образцов имеет весьма существенные издержки, что касается как модели «чистой» вестернизации, так и более мягкого «догоняющего» варианта. Она обозначает следующие его пределы.</w:t>
      </w:r>
    </w:p>
    <w:p w:rsidR="0031485E" w:rsidRPr="00FA1182" w:rsidRDefault="0031485E" w:rsidP="00FB12A3">
      <w:pPr>
        <w:autoSpaceDE w:val="0"/>
        <w:autoSpaceDN w:val="0"/>
        <w:adjustRightInd w:val="0"/>
        <w:spacing w:after="0" w:line="240" w:lineRule="auto"/>
        <w:ind w:firstLine="709"/>
        <w:jc w:val="both"/>
        <w:rPr>
          <w:rFonts w:ascii="Times New Roman" w:hAnsi="Times New Roman"/>
          <w:sz w:val="28"/>
          <w:szCs w:val="28"/>
          <w:lang w:eastAsia="ru-RU"/>
        </w:rPr>
      </w:pPr>
      <w:r w:rsidRPr="00FA1182">
        <w:rPr>
          <w:rFonts w:ascii="Times New Roman" w:hAnsi="Times New Roman"/>
          <w:sz w:val="28"/>
          <w:szCs w:val="28"/>
          <w:lang w:eastAsia="ru-RU"/>
        </w:rPr>
        <w:t xml:space="preserve">1)Высокая вероятность потери традиционной культуры без обретения новой современной. Другими словами, общество вполне может попасть в полосу ценностно-нормативного кризиса (аномизации). </w:t>
      </w:r>
    </w:p>
    <w:p w:rsidR="0031485E" w:rsidRPr="00FA1182" w:rsidRDefault="0031485E" w:rsidP="00FB12A3">
      <w:pPr>
        <w:autoSpaceDE w:val="0"/>
        <w:autoSpaceDN w:val="0"/>
        <w:adjustRightInd w:val="0"/>
        <w:spacing w:after="0" w:line="240" w:lineRule="auto"/>
        <w:ind w:firstLine="709"/>
        <w:jc w:val="both"/>
        <w:rPr>
          <w:rFonts w:ascii="Times New Roman" w:hAnsi="Times New Roman"/>
          <w:sz w:val="28"/>
          <w:szCs w:val="28"/>
          <w:lang w:eastAsia="ru-RU"/>
        </w:rPr>
      </w:pPr>
      <w:r w:rsidRPr="00FA1182">
        <w:rPr>
          <w:rFonts w:ascii="Times New Roman" w:hAnsi="Times New Roman"/>
          <w:sz w:val="28"/>
          <w:szCs w:val="28"/>
          <w:lang w:eastAsia="ru-RU"/>
        </w:rPr>
        <w:t>2) Создаются лишь анклавы жизни современного уровня в отсталых  странах – мегаполисы в периферийных странах, резко отличающиеся в социальном плане от провинции. С одной стороны, эти центры работают на модернизационный процесс, но с другой нарушают социальный баланс,  поляризуют общество.</w:t>
      </w:r>
    </w:p>
    <w:p w:rsidR="0031485E" w:rsidRPr="00FA1182" w:rsidRDefault="0031485E" w:rsidP="00FB12A3">
      <w:pPr>
        <w:autoSpaceDE w:val="0"/>
        <w:autoSpaceDN w:val="0"/>
        <w:adjustRightInd w:val="0"/>
        <w:spacing w:after="0" w:line="240" w:lineRule="auto"/>
        <w:ind w:firstLine="709"/>
        <w:jc w:val="both"/>
        <w:rPr>
          <w:rFonts w:ascii="Times New Roman" w:hAnsi="Times New Roman"/>
          <w:sz w:val="28"/>
          <w:szCs w:val="28"/>
          <w:lang w:eastAsia="ru-RU"/>
        </w:rPr>
      </w:pPr>
      <w:r w:rsidRPr="00FA1182">
        <w:rPr>
          <w:rFonts w:ascii="Times New Roman" w:hAnsi="Times New Roman"/>
          <w:sz w:val="28"/>
          <w:szCs w:val="28"/>
          <w:lang w:eastAsia="ru-RU"/>
        </w:rPr>
        <w:t>3) Догоняющая модернизация не способна в принципе решить поставленной задачи – догнать развитые страны, так как темпы развития последних значительно выше, и разрыв между ними все увеличивается</w:t>
      </w:r>
      <w:r w:rsidRPr="00FA1182">
        <w:rPr>
          <w:rFonts w:ascii="Times New Roman" w:hAnsi="Times New Roman"/>
          <w:sz w:val="28"/>
          <w:szCs w:val="28"/>
          <w:vertAlign w:val="superscript"/>
          <w:lang w:eastAsia="ru-RU"/>
        </w:rPr>
        <w:footnoteReference w:id="28"/>
      </w:r>
      <w:r w:rsidRPr="00FA1182">
        <w:rPr>
          <w:rFonts w:ascii="Times New Roman" w:hAnsi="Times New Roman"/>
          <w:sz w:val="28"/>
          <w:szCs w:val="28"/>
          <w:lang w:eastAsia="ru-RU"/>
        </w:rPr>
        <w:t>.</w:t>
      </w:r>
    </w:p>
    <w:p w:rsidR="0031485E" w:rsidRDefault="0031485E" w:rsidP="00FB12A3">
      <w:pPr>
        <w:autoSpaceDE w:val="0"/>
        <w:autoSpaceDN w:val="0"/>
        <w:adjustRightInd w:val="0"/>
        <w:spacing w:after="0" w:line="240" w:lineRule="auto"/>
        <w:ind w:firstLine="709"/>
        <w:jc w:val="both"/>
        <w:rPr>
          <w:rFonts w:ascii="Times New Roman" w:hAnsi="Times New Roman"/>
          <w:iCs/>
          <w:sz w:val="28"/>
          <w:szCs w:val="28"/>
          <w:lang w:eastAsia="ru-RU"/>
        </w:rPr>
      </w:pPr>
      <w:r>
        <w:rPr>
          <w:rFonts w:ascii="Times New Roman" w:hAnsi="Times New Roman"/>
          <w:sz w:val="28"/>
          <w:szCs w:val="28"/>
          <w:lang w:eastAsia="ru-RU"/>
        </w:rPr>
        <w:t xml:space="preserve">Даже </w:t>
      </w:r>
      <w:r w:rsidRPr="00FA1182">
        <w:rPr>
          <w:rFonts w:ascii="Times New Roman" w:hAnsi="Times New Roman"/>
          <w:sz w:val="28"/>
          <w:szCs w:val="28"/>
          <w:lang w:eastAsia="ru-RU"/>
        </w:rPr>
        <w:t>либеральный исследователь С.</w:t>
      </w:r>
      <w:r w:rsidR="00D010FA">
        <w:rPr>
          <w:rFonts w:ascii="Times New Roman" w:hAnsi="Times New Roman"/>
          <w:sz w:val="28"/>
          <w:szCs w:val="28"/>
          <w:lang w:eastAsia="ru-RU"/>
        </w:rPr>
        <w:t xml:space="preserve"> </w:t>
      </w:r>
      <w:r w:rsidRPr="00FA1182">
        <w:rPr>
          <w:rFonts w:ascii="Times New Roman" w:hAnsi="Times New Roman"/>
          <w:sz w:val="28"/>
          <w:szCs w:val="28"/>
          <w:lang w:eastAsia="ru-RU"/>
        </w:rPr>
        <w:t>Гавров не склонен оценивать целиком позитивно фактор восприятия инокультурных инноваций. Последние вступают во взаимодействие с традицией, что ведет к изменению обоих элементов. В итоге на выходе получаются «</w:t>
      </w:r>
      <w:r w:rsidRPr="00FA1182">
        <w:rPr>
          <w:rFonts w:ascii="Times New Roman" w:hAnsi="Times New Roman"/>
          <w:iCs/>
          <w:sz w:val="28"/>
          <w:szCs w:val="28"/>
          <w:lang w:eastAsia="ru-RU"/>
        </w:rPr>
        <w:t>гибридные конструкции» с невысокой эффективностью в большинстве случаев</w:t>
      </w:r>
      <w:r w:rsidRPr="00FA1182">
        <w:rPr>
          <w:rFonts w:ascii="Times New Roman" w:hAnsi="Times New Roman"/>
          <w:iCs/>
          <w:sz w:val="28"/>
          <w:szCs w:val="28"/>
          <w:vertAlign w:val="superscript"/>
          <w:lang w:eastAsia="ru-RU"/>
        </w:rPr>
        <w:footnoteReference w:id="29"/>
      </w:r>
      <w:r w:rsidRPr="00FA1182">
        <w:rPr>
          <w:rFonts w:ascii="Times New Roman" w:hAnsi="Times New Roman"/>
          <w:iCs/>
          <w:sz w:val="28"/>
          <w:szCs w:val="28"/>
          <w:lang w:eastAsia="ru-RU"/>
        </w:rPr>
        <w:t>.</w:t>
      </w:r>
      <w:r w:rsidRPr="003442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  </w:t>
      </w:r>
      <w:r w:rsidRPr="003442DC">
        <w:rPr>
          <w:rFonts w:ascii="Times New Roman" w:eastAsia="Times New Roman" w:hAnsi="Times New Roman" w:cs="Times New Roman"/>
          <w:sz w:val="28"/>
          <w:szCs w:val="28"/>
          <w:lang w:eastAsia="ru-RU"/>
        </w:rPr>
        <w:t xml:space="preserve">социальной </w:t>
      </w:r>
      <w:r w:rsidRPr="003442DC">
        <w:rPr>
          <w:rFonts w:ascii="Times New Roman" w:hAnsi="Times New Roman"/>
          <w:iCs/>
          <w:sz w:val="28"/>
          <w:szCs w:val="28"/>
          <w:lang w:eastAsia="ru-RU"/>
        </w:rPr>
        <w:t>гибридизаци</w:t>
      </w:r>
      <w:r>
        <w:rPr>
          <w:rFonts w:ascii="Times New Roman" w:hAnsi="Times New Roman"/>
          <w:iCs/>
          <w:sz w:val="28"/>
          <w:szCs w:val="28"/>
          <w:lang w:eastAsia="ru-RU"/>
        </w:rPr>
        <w:t>и</w:t>
      </w:r>
      <w:r w:rsidRPr="003442DC">
        <w:rPr>
          <w:rFonts w:ascii="Times New Roman" w:hAnsi="Times New Roman"/>
          <w:iCs/>
          <w:sz w:val="28"/>
          <w:szCs w:val="28"/>
          <w:lang w:eastAsia="ru-RU"/>
        </w:rPr>
        <w:t xml:space="preserve"> </w:t>
      </w:r>
      <w:r>
        <w:rPr>
          <w:rFonts w:ascii="Times New Roman" w:hAnsi="Times New Roman"/>
          <w:iCs/>
          <w:sz w:val="28"/>
          <w:szCs w:val="28"/>
          <w:lang w:eastAsia="ru-RU"/>
        </w:rPr>
        <w:t>пишет отечественный социальный философ С.</w:t>
      </w:r>
      <w:r w:rsidR="00D010FA">
        <w:rPr>
          <w:rFonts w:ascii="Times New Roman" w:hAnsi="Times New Roman"/>
          <w:iCs/>
          <w:sz w:val="28"/>
          <w:szCs w:val="28"/>
          <w:lang w:eastAsia="ru-RU"/>
        </w:rPr>
        <w:t xml:space="preserve"> </w:t>
      </w:r>
      <w:r>
        <w:rPr>
          <w:rFonts w:ascii="Times New Roman" w:hAnsi="Times New Roman"/>
          <w:iCs/>
          <w:sz w:val="28"/>
          <w:szCs w:val="28"/>
          <w:lang w:eastAsia="ru-RU"/>
        </w:rPr>
        <w:t>Соколов, понимая здесь «</w:t>
      </w:r>
      <w:r w:rsidRPr="003442DC">
        <w:rPr>
          <w:rFonts w:ascii="Times New Roman" w:hAnsi="Times New Roman"/>
          <w:iCs/>
          <w:sz w:val="28"/>
          <w:szCs w:val="28"/>
          <w:lang w:eastAsia="ru-RU"/>
        </w:rPr>
        <w:t>скрещивание обществ, принадлежащих к разным формациям</w:t>
      </w:r>
      <w:r>
        <w:rPr>
          <w:rFonts w:ascii="Times New Roman" w:hAnsi="Times New Roman"/>
          <w:iCs/>
          <w:sz w:val="28"/>
          <w:szCs w:val="28"/>
          <w:lang w:eastAsia="ru-RU"/>
        </w:rPr>
        <w:t>»</w:t>
      </w:r>
      <w:r>
        <w:rPr>
          <w:rStyle w:val="a5"/>
          <w:rFonts w:ascii="Times New Roman" w:hAnsi="Times New Roman"/>
          <w:iCs/>
          <w:sz w:val="28"/>
          <w:szCs w:val="28"/>
          <w:lang w:eastAsia="ru-RU"/>
        </w:rPr>
        <w:footnoteReference w:id="30"/>
      </w:r>
      <w:r w:rsidRPr="003442DC">
        <w:rPr>
          <w:rFonts w:ascii="Times New Roman" w:hAnsi="Times New Roman"/>
          <w:iCs/>
          <w:sz w:val="28"/>
          <w:szCs w:val="28"/>
          <w:lang w:eastAsia="ru-RU"/>
        </w:rPr>
        <w:t>.</w:t>
      </w:r>
    </w:p>
    <w:p w:rsidR="0031485E" w:rsidRPr="001303A2" w:rsidRDefault="0031485E" w:rsidP="00FB12A3">
      <w:pPr>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Pr>
          <w:rFonts w:ascii="Times New Roman" w:hAnsi="Times New Roman"/>
          <w:iCs/>
          <w:sz w:val="28"/>
          <w:szCs w:val="28"/>
          <w:lang w:eastAsia="ru-RU"/>
        </w:rPr>
        <w:t>Подобные точки зрения - либеральная (С.</w:t>
      </w:r>
      <w:r w:rsidR="00D010FA">
        <w:rPr>
          <w:rFonts w:ascii="Times New Roman" w:hAnsi="Times New Roman"/>
          <w:iCs/>
          <w:sz w:val="28"/>
          <w:szCs w:val="28"/>
          <w:lang w:eastAsia="ru-RU"/>
        </w:rPr>
        <w:t xml:space="preserve"> </w:t>
      </w:r>
      <w:r>
        <w:rPr>
          <w:rFonts w:ascii="Times New Roman" w:hAnsi="Times New Roman"/>
          <w:iCs/>
          <w:sz w:val="28"/>
          <w:szCs w:val="28"/>
          <w:lang w:eastAsia="ru-RU"/>
        </w:rPr>
        <w:t>Гавров) и нелиберальная (В.</w:t>
      </w:r>
      <w:r w:rsidR="00D010FA">
        <w:rPr>
          <w:rFonts w:ascii="Times New Roman" w:hAnsi="Times New Roman"/>
          <w:iCs/>
          <w:sz w:val="28"/>
          <w:szCs w:val="28"/>
          <w:lang w:eastAsia="ru-RU"/>
        </w:rPr>
        <w:t xml:space="preserve"> </w:t>
      </w:r>
      <w:r>
        <w:rPr>
          <w:rFonts w:ascii="Times New Roman" w:hAnsi="Times New Roman"/>
          <w:iCs/>
          <w:sz w:val="28"/>
          <w:szCs w:val="28"/>
          <w:lang w:eastAsia="ru-RU"/>
        </w:rPr>
        <w:t>Федотова) –  кроме всего прочего сходятся в том, что решающее значение имеет самостоятельный выбор той или иной модели модернизации. И подобная точка зрения имеет множество видных представителей ученого мира (М.</w:t>
      </w:r>
      <w:r w:rsidR="00D010FA">
        <w:rPr>
          <w:rFonts w:ascii="Times New Roman" w:hAnsi="Times New Roman"/>
          <w:iCs/>
          <w:sz w:val="28"/>
          <w:szCs w:val="28"/>
          <w:lang w:eastAsia="ru-RU"/>
        </w:rPr>
        <w:t xml:space="preserve"> </w:t>
      </w:r>
      <w:r>
        <w:rPr>
          <w:rFonts w:ascii="Times New Roman" w:hAnsi="Times New Roman"/>
          <w:iCs/>
          <w:sz w:val="28"/>
          <w:szCs w:val="28"/>
          <w:lang w:eastAsia="ru-RU"/>
        </w:rPr>
        <w:t>Кастельс, Л.</w:t>
      </w:r>
      <w:r w:rsidR="00D010FA">
        <w:rPr>
          <w:rFonts w:ascii="Times New Roman" w:hAnsi="Times New Roman"/>
          <w:iCs/>
          <w:sz w:val="28"/>
          <w:szCs w:val="28"/>
          <w:lang w:eastAsia="ru-RU"/>
        </w:rPr>
        <w:t xml:space="preserve"> </w:t>
      </w:r>
      <w:r>
        <w:rPr>
          <w:rFonts w:ascii="Times New Roman" w:hAnsi="Times New Roman"/>
          <w:iCs/>
          <w:sz w:val="28"/>
          <w:szCs w:val="28"/>
          <w:lang w:eastAsia="ru-RU"/>
        </w:rPr>
        <w:t>Гринин, У.</w:t>
      </w:r>
      <w:r w:rsidR="00D010FA">
        <w:rPr>
          <w:rFonts w:ascii="Times New Roman" w:hAnsi="Times New Roman"/>
          <w:iCs/>
          <w:sz w:val="28"/>
          <w:szCs w:val="28"/>
          <w:lang w:eastAsia="ru-RU"/>
        </w:rPr>
        <w:t xml:space="preserve"> </w:t>
      </w:r>
      <w:r>
        <w:rPr>
          <w:rFonts w:ascii="Times New Roman" w:hAnsi="Times New Roman"/>
          <w:iCs/>
          <w:sz w:val="28"/>
          <w:szCs w:val="28"/>
          <w:lang w:eastAsia="ru-RU"/>
        </w:rPr>
        <w:t>Бек, Р.</w:t>
      </w:r>
      <w:r w:rsidR="00D010FA">
        <w:rPr>
          <w:rFonts w:ascii="Times New Roman" w:hAnsi="Times New Roman"/>
          <w:iCs/>
          <w:sz w:val="28"/>
          <w:szCs w:val="28"/>
          <w:lang w:eastAsia="ru-RU"/>
        </w:rPr>
        <w:t xml:space="preserve"> </w:t>
      </w:r>
      <w:r>
        <w:rPr>
          <w:rFonts w:ascii="Times New Roman" w:hAnsi="Times New Roman"/>
          <w:iCs/>
          <w:sz w:val="28"/>
          <w:szCs w:val="28"/>
          <w:lang w:eastAsia="ru-RU"/>
        </w:rPr>
        <w:t>Райх)  Другими словами, определенная страна (вернее, ее элита) вольна выбирать – каким путем идти. Валентина Федотова считает оптимальным  вариант, которому она дает название «постмодернизация». Здесь имеется в виду тот же преобразующий переход от традиционного общества к современному, осуществляемый без отказа от собственной культуры и идентичности. «Постмодернизация  – это развитие на базе  собственных культурных оснований»</w:t>
      </w:r>
      <w:r>
        <w:rPr>
          <w:rStyle w:val="a5"/>
          <w:rFonts w:ascii="Times New Roman" w:hAnsi="Times New Roman"/>
          <w:iCs/>
          <w:sz w:val="28"/>
          <w:szCs w:val="28"/>
          <w:lang w:eastAsia="ru-RU"/>
        </w:rPr>
        <w:footnoteReference w:id="31"/>
      </w:r>
      <w:r>
        <w:rPr>
          <w:rFonts w:ascii="Times New Roman" w:hAnsi="Times New Roman"/>
          <w:iCs/>
          <w:sz w:val="28"/>
          <w:szCs w:val="28"/>
          <w:lang w:eastAsia="ru-RU"/>
        </w:rPr>
        <w:t xml:space="preserve">. Именно такой вариант избрали азиатские страны, чем  названный ученый и объясняет их социально-экономический успех. Близко по смыслу мнение </w:t>
      </w:r>
      <w:r w:rsidRPr="001303A2">
        <w:rPr>
          <w:rFonts w:ascii="Times New Roman" w:eastAsia="Calibri" w:hAnsi="Times New Roman" w:cs="Times New Roman"/>
          <w:iCs/>
          <w:sz w:val="28"/>
          <w:szCs w:val="28"/>
          <w:lang w:eastAsia="ru-RU"/>
        </w:rPr>
        <w:t>современного российского исследователя С.</w:t>
      </w:r>
      <w:r w:rsidR="00C72461">
        <w:rPr>
          <w:rFonts w:ascii="Times New Roman" w:eastAsia="Calibri" w:hAnsi="Times New Roman" w:cs="Times New Roman"/>
          <w:iCs/>
          <w:sz w:val="28"/>
          <w:szCs w:val="28"/>
          <w:lang w:eastAsia="ru-RU"/>
        </w:rPr>
        <w:t xml:space="preserve"> </w:t>
      </w:r>
      <w:r w:rsidRPr="001303A2">
        <w:rPr>
          <w:rFonts w:ascii="Times New Roman" w:eastAsia="Calibri" w:hAnsi="Times New Roman" w:cs="Times New Roman"/>
          <w:iCs/>
          <w:sz w:val="28"/>
          <w:szCs w:val="28"/>
          <w:lang w:eastAsia="ru-RU"/>
        </w:rPr>
        <w:t>А.</w:t>
      </w:r>
      <w:r w:rsidR="00C72461">
        <w:rPr>
          <w:rFonts w:ascii="Times New Roman" w:eastAsia="Calibri" w:hAnsi="Times New Roman" w:cs="Times New Roman"/>
          <w:iCs/>
          <w:sz w:val="28"/>
          <w:szCs w:val="28"/>
          <w:lang w:eastAsia="ru-RU"/>
        </w:rPr>
        <w:t xml:space="preserve"> </w:t>
      </w:r>
      <w:r w:rsidRPr="001303A2">
        <w:rPr>
          <w:rFonts w:ascii="Times New Roman" w:eastAsia="Calibri" w:hAnsi="Times New Roman" w:cs="Times New Roman"/>
          <w:iCs/>
          <w:sz w:val="28"/>
          <w:szCs w:val="28"/>
          <w:lang w:eastAsia="ru-RU"/>
        </w:rPr>
        <w:t>Ерамахановой, которая пишет</w:t>
      </w:r>
      <w:r>
        <w:rPr>
          <w:rFonts w:ascii="Times New Roman" w:eastAsia="Calibri" w:hAnsi="Times New Roman" w:cs="Times New Roman"/>
          <w:iCs/>
          <w:sz w:val="28"/>
          <w:szCs w:val="28"/>
          <w:lang w:eastAsia="ru-RU"/>
        </w:rPr>
        <w:t>:</w:t>
      </w:r>
      <w:r w:rsidRPr="001303A2">
        <w:rPr>
          <w:rFonts w:ascii="Times New Roman" w:eastAsia="Calibri" w:hAnsi="Times New Roman" w:cs="Times New Roman"/>
          <w:iCs/>
          <w:sz w:val="28"/>
          <w:szCs w:val="28"/>
          <w:lang w:eastAsia="ru-RU"/>
        </w:rPr>
        <w:t xml:space="preserve"> «Успех модернизации зависит, таким образом, не от интенсивности реформ или заимствований, которые порой пересаживаются на традиционную почву, еще </w:t>
      </w:r>
      <w:r w:rsidRPr="001303A2">
        <w:rPr>
          <w:rFonts w:ascii="Times New Roman" w:eastAsia="Calibri" w:hAnsi="Times New Roman" w:cs="Times New Roman"/>
          <w:iCs/>
          <w:sz w:val="28"/>
          <w:szCs w:val="28"/>
          <w:lang w:eastAsia="ru-RU"/>
        </w:rPr>
        <w:lastRenderedPageBreak/>
        <w:t>не готовую их воспринять, а от формирования структурированного синтеза смыслов, ценностей, норм и институтов, в котором возможно конструктивное взаимодействие традиционных и современных, эндогенных и заимствуемых ценностей»</w:t>
      </w:r>
      <w:r>
        <w:rPr>
          <w:rStyle w:val="a5"/>
          <w:rFonts w:ascii="Times New Roman" w:eastAsia="Calibri" w:hAnsi="Times New Roman" w:cs="Times New Roman"/>
          <w:iCs/>
          <w:sz w:val="28"/>
          <w:szCs w:val="28"/>
          <w:lang w:eastAsia="ru-RU"/>
        </w:rPr>
        <w:footnoteReference w:id="32"/>
      </w:r>
      <w:r w:rsidRPr="001303A2">
        <w:rPr>
          <w:rFonts w:ascii="Times New Roman" w:eastAsia="Calibri" w:hAnsi="Times New Roman" w:cs="Times New Roman"/>
          <w:iCs/>
          <w:sz w:val="28"/>
          <w:szCs w:val="28"/>
          <w:lang w:eastAsia="ru-RU"/>
        </w:rPr>
        <w:t xml:space="preserve">. </w:t>
      </w:r>
    </w:p>
    <w:p w:rsidR="0031485E" w:rsidRDefault="0031485E" w:rsidP="00FB12A3">
      <w:pPr>
        <w:autoSpaceDE w:val="0"/>
        <w:autoSpaceDN w:val="0"/>
        <w:adjustRightInd w:val="0"/>
        <w:spacing w:after="0" w:line="240" w:lineRule="auto"/>
        <w:ind w:firstLine="709"/>
        <w:jc w:val="both"/>
        <w:rPr>
          <w:rFonts w:ascii="Times New Roman" w:hAnsi="Times New Roman"/>
          <w:iCs/>
          <w:sz w:val="28"/>
          <w:szCs w:val="28"/>
          <w:lang w:eastAsia="ru-RU"/>
        </w:rPr>
      </w:pPr>
      <w:r>
        <w:rPr>
          <w:rFonts w:ascii="Times New Roman" w:hAnsi="Times New Roman"/>
          <w:sz w:val="28"/>
          <w:szCs w:val="28"/>
          <w:lang w:eastAsia="ru-RU"/>
        </w:rPr>
        <w:t>Между тем, если обратить более пристальное внимание на феномен глобализма, то вышеприведенная позиция нуждается, как минимум, в дополнении. Как представляется, в условиях неотвратимости глобализации проблема модернизации получила новое звучание – как  соотнести движение к более развитому во всех отношениях социуму с закреплением ряда стран в качестве «периферии» мировой системы. Правда, следует отметить, что понятие глобализации (как и модернизации) не имеет четко определенного содержания. Так авторы преимущественно либерального уклона (Р. Кеохане, Дж. Най, Т. Фридмен, К. Омае, Л.Гринин)  видят здесь естественный процесс единения человечества, тогда как другие (И. Валлерстайн, А.Бузгалин, Д. Харви, М.Делягин) склоняются к тому, что главенствуют искусственные факторы, источником которых выступает транснациональные экономические акторы</w:t>
      </w:r>
      <w:r>
        <w:rPr>
          <w:rStyle w:val="a5"/>
          <w:rFonts w:ascii="Times New Roman" w:hAnsi="Times New Roman"/>
          <w:sz w:val="28"/>
          <w:szCs w:val="28"/>
          <w:lang w:eastAsia="ru-RU"/>
        </w:rPr>
        <w:footnoteReference w:id="33"/>
      </w:r>
      <w:r>
        <w:rPr>
          <w:rFonts w:ascii="Times New Roman" w:hAnsi="Times New Roman"/>
          <w:sz w:val="28"/>
          <w:szCs w:val="28"/>
          <w:lang w:eastAsia="ru-RU"/>
        </w:rPr>
        <w:t xml:space="preserve">.  Естественно, что  первые  считают </w:t>
      </w:r>
      <w:r w:rsidRPr="00E34011">
        <w:rPr>
          <w:rFonts w:ascii="Times New Roman" w:hAnsi="Times New Roman"/>
          <w:sz w:val="28"/>
          <w:szCs w:val="28"/>
          <w:lang w:eastAsia="ru-RU"/>
        </w:rPr>
        <w:t>глобализирующийся мир в целом благоприятным фактором для отстающих стран «догоняющей» модернизации,</w:t>
      </w:r>
      <w:r>
        <w:rPr>
          <w:rFonts w:ascii="Times New Roman" w:hAnsi="Times New Roman"/>
          <w:sz w:val="28"/>
          <w:szCs w:val="28"/>
          <w:lang w:eastAsia="ru-RU"/>
        </w:rPr>
        <w:t xml:space="preserve"> где у них шансы примерно равны. Вторые скептично настроены по этому поводу, считая, что здесь явно преуменьшается значение фактора мировых экономических и политических структур.  </w:t>
      </w:r>
    </w:p>
    <w:p w:rsidR="0031485E" w:rsidRDefault="0031485E" w:rsidP="00FB12A3">
      <w:pPr>
        <w:autoSpaceDE w:val="0"/>
        <w:autoSpaceDN w:val="0"/>
        <w:adjustRightInd w:val="0"/>
        <w:spacing w:after="0" w:line="240" w:lineRule="auto"/>
        <w:ind w:firstLine="709"/>
        <w:jc w:val="both"/>
        <w:rPr>
          <w:rFonts w:ascii="Times New Roman" w:hAnsi="Times New Roman"/>
          <w:iCs/>
          <w:sz w:val="28"/>
          <w:szCs w:val="28"/>
          <w:lang w:eastAsia="ru-RU"/>
        </w:rPr>
      </w:pPr>
      <w:r>
        <w:rPr>
          <w:rFonts w:ascii="Times New Roman" w:hAnsi="Times New Roman"/>
          <w:iCs/>
          <w:sz w:val="28"/>
          <w:szCs w:val="28"/>
          <w:lang w:eastAsia="ru-RU"/>
        </w:rPr>
        <w:t>Сформировавшаяся на сегодняшний день глобальная система имеет жесткий иерархичный характер и каждой стране четко указывается ее место в мировом раскладе производства и рынка. При этом некоторые влиятельные подходы считают подобное положение дел результатом исторического процесса – теория зависимого развития (А.</w:t>
      </w:r>
      <w:r w:rsidR="00C72461">
        <w:rPr>
          <w:rFonts w:ascii="Times New Roman" w:hAnsi="Times New Roman"/>
          <w:iCs/>
          <w:sz w:val="28"/>
          <w:szCs w:val="28"/>
          <w:lang w:eastAsia="ru-RU"/>
        </w:rPr>
        <w:t xml:space="preserve"> </w:t>
      </w:r>
      <w:r>
        <w:rPr>
          <w:rFonts w:ascii="Times New Roman" w:hAnsi="Times New Roman"/>
          <w:iCs/>
          <w:sz w:val="28"/>
          <w:szCs w:val="28"/>
          <w:lang w:eastAsia="ru-RU"/>
        </w:rPr>
        <w:t>Франк), мир-системный анализ (И.</w:t>
      </w:r>
      <w:r w:rsidR="00C72461">
        <w:rPr>
          <w:rFonts w:ascii="Times New Roman" w:hAnsi="Times New Roman"/>
          <w:iCs/>
          <w:sz w:val="28"/>
          <w:szCs w:val="28"/>
          <w:lang w:eastAsia="ru-RU"/>
        </w:rPr>
        <w:t xml:space="preserve"> </w:t>
      </w:r>
      <w:r>
        <w:rPr>
          <w:rFonts w:ascii="Times New Roman" w:hAnsi="Times New Roman"/>
          <w:iCs/>
          <w:sz w:val="28"/>
          <w:szCs w:val="28"/>
          <w:lang w:eastAsia="ru-RU"/>
        </w:rPr>
        <w:t xml:space="preserve">Валлерстайн), фактически рассматривая нынешнюю глобализацию как продолжение колониальной политики </w:t>
      </w:r>
      <w:r>
        <w:rPr>
          <w:rFonts w:ascii="Times New Roman" w:hAnsi="Times New Roman"/>
          <w:iCs/>
          <w:sz w:val="28"/>
          <w:szCs w:val="28"/>
          <w:lang w:val="en-US" w:eastAsia="ru-RU"/>
        </w:rPr>
        <w:t>XVIII</w:t>
      </w:r>
      <w:r w:rsidRPr="00CB456D">
        <w:rPr>
          <w:rFonts w:ascii="Times New Roman" w:hAnsi="Times New Roman"/>
          <w:iCs/>
          <w:sz w:val="28"/>
          <w:szCs w:val="28"/>
          <w:lang w:eastAsia="ru-RU"/>
        </w:rPr>
        <w:t>-</w:t>
      </w:r>
      <w:r>
        <w:rPr>
          <w:rFonts w:ascii="Times New Roman" w:hAnsi="Times New Roman"/>
          <w:iCs/>
          <w:sz w:val="28"/>
          <w:szCs w:val="28"/>
          <w:lang w:val="en-US" w:eastAsia="ru-RU"/>
        </w:rPr>
        <w:t>XX</w:t>
      </w:r>
      <w:r>
        <w:rPr>
          <w:rFonts w:ascii="Times New Roman" w:hAnsi="Times New Roman"/>
          <w:iCs/>
          <w:sz w:val="28"/>
          <w:szCs w:val="28"/>
          <w:lang w:eastAsia="ru-RU"/>
        </w:rPr>
        <w:t xml:space="preserve"> вв. Другие подходы как, например, предложенная М.</w:t>
      </w:r>
      <w:r w:rsidR="00C72461">
        <w:rPr>
          <w:rFonts w:ascii="Times New Roman" w:hAnsi="Times New Roman"/>
          <w:iCs/>
          <w:sz w:val="28"/>
          <w:szCs w:val="28"/>
          <w:lang w:eastAsia="ru-RU"/>
        </w:rPr>
        <w:t xml:space="preserve"> </w:t>
      </w:r>
      <w:r>
        <w:rPr>
          <w:rFonts w:ascii="Times New Roman" w:hAnsi="Times New Roman"/>
          <w:iCs/>
          <w:sz w:val="28"/>
          <w:szCs w:val="28"/>
          <w:lang w:eastAsia="ru-RU"/>
        </w:rPr>
        <w:t>Делягиным концепция глобального информационного общества, делают упор на технологический детерминизм переплетающийся с определенными историческими обстоятельствами.</w:t>
      </w:r>
    </w:p>
    <w:p w:rsidR="0031485E" w:rsidRPr="00DE1EA2" w:rsidRDefault="0031485E" w:rsidP="00FB12A3">
      <w:pPr>
        <w:spacing w:after="0" w:line="240" w:lineRule="auto"/>
        <w:ind w:firstLine="567"/>
        <w:jc w:val="both"/>
        <w:rPr>
          <w:rFonts w:ascii="Times New Roman" w:hAnsi="Times New Roman"/>
          <w:iCs/>
          <w:sz w:val="28"/>
          <w:szCs w:val="28"/>
          <w:lang w:eastAsia="ru-RU"/>
        </w:rPr>
      </w:pPr>
      <w:r>
        <w:rPr>
          <w:rFonts w:ascii="Times New Roman" w:hAnsi="Times New Roman"/>
          <w:iCs/>
          <w:sz w:val="28"/>
          <w:szCs w:val="28"/>
          <w:lang w:eastAsia="ru-RU"/>
        </w:rPr>
        <w:t xml:space="preserve">По мнению Олега Арина, </w:t>
      </w:r>
      <w:r w:rsidRPr="00DE1EA2">
        <w:rPr>
          <w:rFonts w:ascii="Times New Roman" w:hAnsi="Times New Roman"/>
          <w:iCs/>
          <w:sz w:val="28"/>
          <w:szCs w:val="28"/>
          <w:lang w:eastAsia="ru-RU"/>
        </w:rPr>
        <w:t>глобализация представляет собой процесс контроля и управления всех видов экономической деятельности в мировом масштабе в интересах стран Запада</w:t>
      </w:r>
      <w:r w:rsidRPr="00DE1EA2">
        <w:rPr>
          <w:rFonts w:ascii="Times New Roman" w:hAnsi="Times New Roman"/>
          <w:iCs/>
          <w:sz w:val="28"/>
          <w:szCs w:val="28"/>
          <w:vertAlign w:val="superscript"/>
          <w:lang w:eastAsia="ru-RU"/>
        </w:rPr>
        <w:footnoteReference w:id="34"/>
      </w:r>
      <w:r w:rsidRPr="00DE1EA2">
        <w:rPr>
          <w:rFonts w:ascii="Times New Roman" w:hAnsi="Times New Roman"/>
          <w:iCs/>
          <w:sz w:val="28"/>
          <w:szCs w:val="28"/>
          <w:lang w:eastAsia="ru-RU"/>
        </w:rPr>
        <w:t xml:space="preserve">. </w:t>
      </w:r>
      <w:r>
        <w:rPr>
          <w:rFonts w:ascii="Times New Roman" w:hAnsi="Times New Roman"/>
          <w:iCs/>
          <w:sz w:val="28"/>
          <w:szCs w:val="28"/>
          <w:lang w:eastAsia="ru-RU"/>
        </w:rPr>
        <w:t xml:space="preserve"> Ее основой послужила </w:t>
      </w:r>
      <w:r w:rsidRPr="00DE1EA2">
        <w:rPr>
          <w:rFonts w:ascii="Times New Roman" w:hAnsi="Times New Roman"/>
          <w:iCs/>
          <w:sz w:val="28"/>
          <w:szCs w:val="28"/>
          <w:lang w:eastAsia="ru-RU"/>
        </w:rPr>
        <w:t>логик</w:t>
      </w:r>
      <w:r>
        <w:rPr>
          <w:rFonts w:ascii="Times New Roman" w:hAnsi="Times New Roman"/>
          <w:iCs/>
          <w:sz w:val="28"/>
          <w:szCs w:val="28"/>
          <w:lang w:eastAsia="ru-RU"/>
        </w:rPr>
        <w:t>а</w:t>
      </w:r>
      <w:r w:rsidRPr="00DE1EA2">
        <w:rPr>
          <w:rFonts w:ascii="Times New Roman" w:hAnsi="Times New Roman"/>
          <w:iCs/>
          <w:sz w:val="28"/>
          <w:szCs w:val="28"/>
          <w:lang w:eastAsia="ru-RU"/>
        </w:rPr>
        <w:t xml:space="preserve"> развития капитализма, теперь уверенно вышедшего на мировой уровень. </w:t>
      </w:r>
      <w:r>
        <w:rPr>
          <w:rFonts w:ascii="Times New Roman" w:hAnsi="Times New Roman"/>
          <w:iCs/>
          <w:sz w:val="28"/>
          <w:szCs w:val="28"/>
          <w:lang w:eastAsia="ru-RU"/>
        </w:rPr>
        <w:t>Кроме того, г</w:t>
      </w:r>
      <w:r w:rsidRPr="00DE1EA2">
        <w:rPr>
          <w:rFonts w:ascii="Times New Roman" w:hAnsi="Times New Roman"/>
          <w:iCs/>
          <w:sz w:val="28"/>
          <w:szCs w:val="28"/>
          <w:lang w:eastAsia="ru-RU"/>
        </w:rPr>
        <w:t xml:space="preserve">лобализму весьма способствовал распад социалистической системы, а также распространение постфордистских стандартов и принципов. Усиливающаяся гибкость требует жесткой координации в рамках системы трех центров экономики - США, Японии, Западной Европы. </w:t>
      </w:r>
    </w:p>
    <w:p w:rsidR="0031485E" w:rsidRDefault="0031485E" w:rsidP="00FB12A3">
      <w:pPr>
        <w:spacing w:after="0" w:line="240" w:lineRule="auto"/>
        <w:ind w:firstLine="567"/>
        <w:jc w:val="both"/>
        <w:rPr>
          <w:rFonts w:ascii="Times New Roman" w:hAnsi="Times New Roman"/>
          <w:iCs/>
          <w:sz w:val="28"/>
          <w:szCs w:val="28"/>
          <w:lang w:eastAsia="ru-RU"/>
        </w:rPr>
      </w:pPr>
      <w:r>
        <w:rPr>
          <w:rFonts w:ascii="Times New Roman" w:hAnsi="Times New Roman"/>
          <w:iCs/>
          <w:sz w:val="28"/>
          <w:szCs w:val="28"/>
          <w:lang w:eastAsia="ru-RU"/>
        </w:rPr>
        <w:lastRenderedPageBreak/>
        <w:t xml:space="preserve">Разработанная </w:t>
      </w:r>
      <w:r w:rsidRPr="00DE1EA2">
        <w:rPr>
          <w:rFonts w:ascii="Times New Roman" w:hAnsi="Times New Roman"/>
          <w:iCs/>
          <w:sz w:val="28"/>
          <w:szCs w:val="28"/>
          <w:lang w:eastAsia="ru-RU"/>
        </w:rPr>
        <w:t>И.</w:t>
      </w:r>
      <w:r w:rsidR="00C72461">
        <w:rPr>
          <w:rFonts w:ascii="Times New Roman" w:hAnsi="Times New Roman"/>
          <w:iCs/>
          <w:sz w:val="28"/>
          <w:szCs w:val="28"/>
          <w:lang w:eastAsia="ru-RU"/>
        </w:rPr>
        <w:t xml:space="preserve"> </w:t>
      </w:r>
      <w:r w:rsidRPr="00DE1EA2">
        <w:rPr>
          <w:rFonts w:ascii="Times New Roman" w:hAnsi="Times New Roman"/>
          <w:iCs/>
          <w:sz w:val="28"/>
          <w:szCs w:val="28"/>
          <w:lang w:eastAsia="ru-RU"/>
        </w:rPr>
        <w:t>Валлерстайн</w:t>
      </w:r>
      <w:r>
        <w:rPr>
          <w:rFonts w:ascii="Times New Roman" w:hAnsi="Times New Roman"/>
          <w:iCs/>
          <w:sz w:val="28"/>
          <w:szCs w:val="28"/>
          <w:lang w:eastAsia="ru-RU"/>
        </w:rPr>
        <w:t>ом</w:t>
      </w:r>
      <w:r w:rsidRPr="00DE1EA2">
        <w:rPr>
          <w:rFonts w:ascii="Times New Roman" w:hAnsi="Times New Roman"/>
          <w:iCs/>
          <w:sz w:val="28"/>
          <w:szCs w:val="28"/>
          <w:lang w:eastAsia="ru-RU"/>
        </w:rPr>
        <w:t xml:space="preserve"> в 70-е гг. </w:t>
      </w:r>
      <w:r>
        <w:rPr>
          <w:rFonts w:ascii="Times New Roman" w:hAnsi="Times New Roman"/>
          <w:iCs/>
          <w:sz w:val="28"/>
          <w:szCs w:val="28"/>
          <w:lang w:eastAsia="ru-RU"/>
        </w:rPr>
        <w:t xml:space="preserve">теория мир-системного анализа концентрировала внимание </w:t>
      </w:r>
      <w:r w:rsidRPr="00DE1EA2">
        <w:rPr>
          <w:rFonts w:ascii="Times New Roman" w:hAnsi="Times New Roman"/>
          <w:iCs/>
          <w:sz w:val="28"/>
          <w:szCs w:val="28"/>
          <w:lang w:eastAsia="ru-RU"/>
        </w:rPr>
        <w:t xml:space="preserve">не на обществе, ограниченного рамками национального государства, но на мир-системе. </w:t>
      </w:r>
      <w:r>
        <w:rPr>
          <w:rFonts w:ascii="Times New Roman" w:hAnsi="Times New Roman"/>
          <w:iCs/>
          <w:sz w:val="28"/>
          <w:szCs w:val="28"/>
          <w:lang w:eastAsia="ru-RU"/>
        </w:rPr>
        <w:t>М</w:t>
      </w:r>
      <w:r w:rsidRPr="00DE1EA2">
        <w:rPr>
          <w:rFonts w:ascii="Times New Roman" w:hAnsi="Times New Roman"/>
          <w:iCs/>
          <w:sz w:val="28"/>
          <w:szCs w:val="28"/>
          <w:lang w:eastAsia="ru-RU"/>
        </w:rPr>
        <w:t>етодологически неоправданно</w:t>
      </w:r>
      <w:r>
        <w:rPr>
          <w:rFonts w:ascii="Times New Roman" w:hAnsi="Times New Roman"/>
          <w:iCs/>
          <w:sz w:val="28"/>
          <w:szCs w:val="28"/>
          <w:lang w:eastAsia="ru-RU"/>
        </w:rPr>
        <w:t xml:space="preserve"> рассматривать в изоляции общественные системы, особенно сейчас, когда транснациональны</w:t>
      </w:r>
      <w:r w:rsidR="00C72461">
        <w:rPr>
          <w:rFonts w:ascii="Times New Roman" w:hAnsi="Times New Roman"/>
          <w:iCs/>
          <w:sz w:val="28"/>
          <w:szCs w:val="28"/>
          <w:lang w:eastAsia="ru-RU"/>
        </w:rPr>
        <w:t>е процессы приобретают, как правило,</w:t>
      </w:r>
      <w:r>
        <w:rPr>
          <w:rFonts w:ascii="Times New Roman" w:hAnsi="Times New Roman"/>
          <w:iCs/>
          <w:sz w:val="28"/>
          <w:szCs w:val="28"/>
          <w:lang w:eastAsia="ru-RU"/>
        </w:rPr>
        <w:t xml:space="preserve"> неотвратимый смысл. </w:t>
      </w:r>
      <w:r w:rsidRPr="00DE1EA2">
        <w:rPr>
          <w:rFonts w:ascii="Times New Roman" w:hAnsi="Times New Roman"/>
          <w:iCs/>
          <w:sz w:val="28"/>
          <w:szCs w:val="28"/>
          <w:lang w:eastAsia="ru-RU"/>
        </w:rPr>
        <w:t>Валлерстайн</w:t>
      </w:r>
      <w:r>
        <w:rPr>
          <w:rFonts w:ascii="Times New Roman" w:hAnsi="Times New Roman"/>
          <w:iCs/>
          <w:sz w:val="28"/>
          <w:szCs w:val="28"/>
          <w:lang w:eastAsia="ru-RU"/>
        </w:rPr>
        <w:t xml:space="preserve"> склонен видеть в </w:t>
      </w:r>
      <w:r w:rsidRPr="00DE1EA2">
        <w:rPr>
          <w:rFonts w:ascii="Times New Roman" w:hAnsi="Times New Roman"/>
          <w:iCs/>
          <w:sz w:val="28"/>
          <w:szCs w:val="28"/>
          <w:lang w:eastAsia="ru-RU"/>
        </w:rPr>
        <w:t>национальны</w:t>
      </w:r>
      <w:r>
        <w:rPr>
          <w:rFonts w:ascii="Times New Roman" w:hAnsi="Times New Roman"/>
          <w:iCs/>
          <w:sz w:val="28"/>
          <w:szCs w:val="28"/>
          <w:lang w:eastAsia="ru-RU"/>
        </w:rPr>
        <w:t>х</w:t>
      </w:r>
      <w:r w:rsidRPr="00DE1EA2">
        <w:rPr>
          <w:rFonts w:ascii="Times New Roman" w:hAnsi="Times New Roman"/>
          <w:iCs/>
          <w:sz w:val="28"/>
          <w:szCs w:val="28"/>
          <w:lang w:eastAsia="ru-RU"/>
        </w:rPr>
        <w:t xml:space="preserve"> государства</w:t>
      </w:r>
      <w:r>
        <w:rPr>
          <w:rFonts w:ascii="Times New Roman" w:hAnsi="Times New Roman"/>
          <w:iCs/>
          <w:sz w:val="28"/>
          <w:szCs w:val="28"/>
          <w:lang w:eastAsia="ru-RU"/>
        </w:rPr>
        <w:t>х</w:t>
      </w:r>
      <w:r w:rsidRPr="00DE1EA2">
        <w:rPr>
          <w:rFonts w:ascii="Times New Roman" w:hAnsi="Times New Roman"/>
          <w:iCs/>
          <w:sz w:val="28"/>
          <w:szCs w:val="28"/>
          <w:lang w:eastAsia="ru-RU"/>
        </w:rPr>
        <w:t xml:space="preserve"> </w:t>
      </w:r>
      <w:r>
        <w:rPr>
          <w:rFonts w:ascii="Times New Roman" w:hAnsi="Times New Roman"/>
          <w:iCs/>
          <w:sz w:val="28"/>
          <w:szCs w:val="28"/>
          <w:lang w:eastAsia="ru-RU"/>
        </w:rPr>
        <w:t xml:space="preserve"> части </w:t>
      </w:r>
      <w:r w:rsidRPr="00DE1EA2">
        <w:rPr>
          <w:rFonts w:ascii="Times New Roman" w:hAnsi="Times New Roman"/>
          <w:iCs/>
          <w:sz w:val="28"/>
          <w:szCs w:val="28"/>
          <w:lang w:eastAsia="ru-RU"/>
        </w:rPr>
        <w:t>целого, отражающими это целое</w:t>
      </w:r>
      <w:r>
        <w:rPr>
          <w:rFonts w:ascii="Times New Roman" w:hAnsi="Times New Roman"/>
          <w:iCs/>
          <w:sz w:val="28"/>
          <w:szCs w:val="28"/>
          <w:lang w:eastAsia="ru-RU"/>
        </w:rPr>
        <w:t xml:space="preserve"> – мир-систему.</w:t>
      </w:r>
      <w:r w:rsidRPr="00DE1EA2">
        <w:rPr>
          <w:rFonts w:ascii="Times New Roman" w:hAnsi="Times New Roman"/>
          <w:iCs/>
          <w:sz w:val="28"/>
          <w:szCs w:val="28"/>
          <w:lang w:eastAsia="ru-RU"/>
        </w:rPr>
        <w:t xml:space="preserve"> </w:t>
      </w:r>
    </w:p>
    <w:p w:rsidR="0031485E" w:rsidRDefault="0031485E" w:rsidP="00FB12A3">
      <w:pPr>
        <w:spacing w:after="0" w:line="240" w:lineRule="auto"/>
        <w:ind w:firstLine="567"/>
        <w:jc w:val="both"/>
        <w:rPr>
          <w:rFonts w:ascii="Times New Roman" w:hAnsi="Times New Roman"/>
          <w:iCs/>
          <w:sz w:val="28"/>
          <w:szCs w:val="28"/>
          <w:lang w:eastAsia="ru-RU"/>
        </w:rPr>
      </w:pPr>
      <w:r w:rsidRPr="00DE1EA2">
        <w:rPr>
          <w:rFonts w:ascii="Times New Roman" w:hAnsi="Times New Roman"/>
          <w:iCs/>
          <w:sz w:val="28"/>
          <w:szCs w:val="28"/>
          <w:lang w:eastAsia="ru-RU"/>
        </w:rPr>
        <w:t>Основным признаком мира-системы является ее самодостаточность. При этом «мир-система» — не «мировая система», а «система», являющаяся «миром». Это единица с единым разделением труда и множественностью культур. Именно разделение труда в международных масштабах считается основным образующим фактором мир-системы. Структура последней выглядит следующим образом: ядро, полупериферия и периферия. Ядро мира-системы состоит из нескольких государств, т.е. фактически социоисторических организмов. Но они не равноправны. Одно из них является гегемоном. История ядра — история борьбы за гегемонию между несколькими претендентами, победы одного из них, его господства над миром-экономикой и последующего его упадка. Но главное — отношения ядра и периферии. Суть их заключается в том, что государства ядра безвозмездно присваивают излишек, созданный в странах периферии. Периферии подвергаются нещадной эксплуатации не только как поставщики сырья, но и дешевой рабочей силы. «Полупериферия» обозначает ряд регионов, которые занимают промежуточное положение между эксплуатирующими и эксплуатируемыми</w:t>
      </w:r>
      <w:r>
        <w:rPr>
          <w:rStyle w:val="a5"/>
          <w:rFonts w:ascii="Times New Roman" w:hAnsi="Times New Roman"/>
          <w:iCs/>
          <w:sz w:val="28"/>
          <w:szCs w:val="28"/>
          <w:lang w:eastAsia="ru-RU"/>
        </w:rPr>
        <w:footnoteReference w:id="35"/>
      </w:r>
      <w:r w:rsidRPr="00DE1EA2">
        <w:rPr>
          <w:rFonts w:ascii="Times New Roman" w:hAnsi="Times New Roman"/>
          <w:iCs/>
          <w:sz w:val="28"/>
          <w:szCs w:val="28"/>
          <w:lang w:eastAsia="ru-RU"/>
        </w:rPr>
        <w:t>.</w:t>
      </w:r>
      <w:r>
        <w:rPr>
          <w:rFonts w:ascii="Times New Roman" w:hAnsi="Times New Roman"/>
          <w:iCs/>
          <w:sz w:val="28"/>
          <w:szCs w:val="28"/>
          <w:lang w:eastAsia="ru-RU"/>
        </w:rPr>
        <w:t xml:space="preserve"> Зачатки современной мир-системы И.</w:t>
      </w:r>
      <w:r w:rsidR="00C72461">
        <w:rPr>
          <w:rFonts w:ascii="Times New Roman" w:hAnsi="Times New Roman"/>
          <w:iCs/>
          <w:sz w:val="28"/>
          <w:szCs w:val="28"/>
          <w:lang w:eastAsia="ru-RU"/>
        </w:rPr>
        <w:t xml:space="preserve"> </w:t>
      </w:r>
      <w:r>
        <w:rPr>
          <w:rFonts w:ascii="Times New Roman" w:hAnsi="Times New Roman"/>
          <w:iCs/>
          <w:sz w:val="28"/>
          <w:szCs w:val="28"/>
          <w:lang w:eastAsia="ru-RU"/>
        </w:rPr>
        <w:t xml:space="preserve">Валлерстайн связывает с началом Великих географических открытий. Изначально место ядра заняли западные страны, прочно удерживающие это положение и по настоящее время.  </w:t>
      </w:r>
    </w:p>
    <w:p w:rsidR="0031485E" w:rsidRPr="00CB456D"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iCs/>
          <w:sz w:val="28"/>
          <w:szCs w:val="28"/>
          <w:lang w:eastAsia="ru-RU"/>
        </w:rPr>
        <w:t xml:space="preserve">Другие ученые считают глобализм исключительно современным явлением, связывая его происхождение с информационной революцией, в сочетании с рядом исторических обстоятельств.  Так, в результате кризиса 1973-1975 гг. государственные структуры развитых стран пошли на либерализацию банковской сферы, помимо этого появляются </w:t>
      </w:r>
      <w:r w:rsidRPr="00CB456D">
        <w:rPr>
          <w:rFonts w:ascii="Times New Roman" w:hAnsi="Times New Roman" w:cs="Times New Roman"/>
          <w:sz w:val="28"/>
          <w:szCs w:val="28"/>
        </w:rPr>
        <w:t>новы</w:t>
      </w:r>
      <w:r>
        <w:rPr>
          <w:rFonts w:ascii="Times New Roman" w:hAnsi="Times New Roman" w:cs="Times New Roman"/>
          <w:sz w:val="28"/>
          <w:szCs w:val="28"/>
        </w:rPr>
        <w:t>е</w:t>
      </w:r>
      <w:r w:rsidRPr="00CB456D">
        <w:rPr>
          <w:rFonts w:ascii="Times New Roman" w:hAnsi="Times New Roman" w:cs="Times New Roman"/>
          <w:sz w:val="28"/>
          <w:szCs w:val="28"/>
        </w:rPr>
        <w:t xml:space="preserve"> финансовы</w:t>
      </w:r>
      <w:r>
        <w:rPr>
          <w:rFonts w:ascii="Times New Roman" w:hAnsi="Times New Roman" w:cs="Times New Roman"/>
          <w:sz w:val="28"/>
          <w:szCs w:val="28"/>
        </w:rPr>
        <w:t>е</w:t>
      </w:r>
      <w:r w:rsidRPr="00CB456D">
        <w:rPr>
          <w:rFonts w:ascii="Times New Roman" w:hAnsi="Times New Roman" w:cs="Times New Roman"/>
          <w:sz w:val="28"/>
          <w:szCs w:val="28"/>
        </w:rPr>
        <w:t xml:space="preserve"> технологи</w:t>
      </w:r>
      <w:r>
        <w:rPr>
          <w:rFonts w:ascii="Times New Roman" w:hAnsi="Times New Roman" w:cs="Times New Roman"/>
          <w:sz w:val="28"/>
          <w:szCs w:val="28"/>
        </w:rPr>
        <w:t>и</w:t>
      </w:r>
      <w:r w:rsidRPr="00CB456D">
        <w:rPr>
          <w:rFonts w:ascii="Times New Roman" w:hAnsi="Times New Roman" w:cs="Times New Roman"/>
          <w:sz w:val="28"/>
          <w:szCs w:val="28"/>
        </w:rPr>
        <w:t>,</w:t>
      </w:r>
      <w:r>
        <w:rPr>
          <w:rFonts w:ascii="Times New Roman" w:hAnsi="Times New Roman" w:cs="Times New Roman"/>
          <w:sz w:val="28"/>
          <w:szCs w:val="28"/>
        </w:rPr>
        <w:t xml:space="preserve"> усиленные </w:t>
      </w:r>
      <w:r w:rsidRPr="00CB456D">
        <w:rPr>
          <w:rFonts w:ascii="Times New Roman" w:hAnsi="Times New Roman" w:cs="Times New Roman"/>
          <w:sz w:val="28"/>
          <w:szCs w:val="28"/>
        </w:rPr>
        <w:t>информационно-компьютерными инновациями</w:t>
      </w:r>
      <w:r>
        <w:rPr>
          <w:rFonts w:ascii="Times New Roman" w:hAnsi="Times New Roman" w:cs="Times New Roman"/>
          <w:sz w:val="28"/>
          <w:szCs w:val="28"/>
        </w:rPr>
        <w:t>.</w:t>
      </w:r>
      <w:r w:rsidRPr="00CB456D">
        <w:rPr>
          <w:rFonts w:ascii="Times New Roman" w:hAnsi="Times New Roman" w:cs="Times New Roman"/>
          <w:sz w:val="28"/>
          <w:szCs w:val="28"/>
        </w:rPr>
        <w:t xml:space="preserve"> </w:t>
      </w:r>
      <w:r>
        <w:rPr>
          <w:rFonts w:ascii="Times New Roman" w:hAnsi="Times New Roman" w:cs="Times New Roman"/>
          <w:sz w:val="28"/>
          <w:szCs w:val="28"/>
        </w:rPr>
        <w:t>«</w:t>
      </w:r>
      <w:r w:rsidRPr="00CB456D">
        <w:rPr>
          <w:rFonts w:ascii="Times New Roman" w:hAnsi="Times New Roman" w:cs="Times New Roman"/>
          <w:sz w:val="28"/>
          <w:szCs w:val="28"/>
        </w:rPr>
        <w:t>Такой симбиоз придал финансовым операциям невиданный масштаб, в результате чего произошел или усилился отрыв этих финансовых технологий от реального сектора»</w:t>
      </w:r>
      <w:r w:rsidRPr="00CB456D">
        <w:rPr>
          <w:rStyle w:val="a5"/>
          <w:rFonts w:ascii="Times New Roman" w:hAnsi="Times New Roman" w:cs="Times New Roman"/>
          <w:sz w:val="28"/>
          <w:szCs w:val="28"/>
        </w:rPr>
        <w:footnoteReference w:id="36"/>
      </w:r>
      <w:r w:rsidRPr="00CB456D">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iCs/>
          <w:sz w:val="28"/>
          <w:szCs w:val="28"/>
          <w:lang w:eastAsia="ru-RU"/>
        </w:rPr>
        <w:t xml:space="preserve"> результате чего резко выросли масштабы так называемой «виртуальной экономики»</w:t>
      </w:r>
      <w:r w:rsidRPr="006B551D">
        <w:rPr>
          <w:rFonts w:ascii="Times New Roman" w:hAnsi="Times New Roman" w:cs="Times New Roman"/>
          <w:sz w:val="28"/>
          <w:szCs w:val="28"/>
        </w:rPr>
        <w:t xml:space="preserve"> </w:t>
      </w:r>
      <w:r>
        <w:rPr>
          <w:rFonts w:ascii="Times New Roman" w:hAnsi="Times New Roman" w:cs="Times New Roman"/>
          <w:sz w:val="28"/>
          <w:szCs w:val="28"/>
        </w:rPr>
        <w:t xml:space="preserve">Если </w:t>
      </w:r>
      <w:r w:rsidRPr="00CB456D">
        <w:rPr>
          <w:rFonts w:ascii="Times New Roman" w:hAnsi="Times New Roman" w:cs="Times New Roman"/>
          <w:sz w:val="28"/>
          <w:szCs w:val="28"/>
        </w:rPr>
        <w:t>в 1979г. объем операций на мировом рынке капиталов составил около 80 млрд</w:t>
      </w:r>
      <w:r w:rsidR="00C72461">
        <w:rPr>
          <w:rFonts w:ascii="Times New Roman" w:hAnsi="Times New Roman" w:cs="Times New Roman"/>
          <w:sz w:val="28"/>
          <w:szCs w:val="28"/>
        </w:rPr>
        <w:t>.</w:t>
      </w:r>
      <w:r w:rsidRPr="00CB456D">
        <w:rPr>
          <w:rFonts w:ascii="Times New Roman" w:hAnsi="Times New Roman" w:cs="Times New Roman"/>
          <w:sz w:val="28"/>
          <w:szCs w:val="28"/>
        </w:rPr>
        <w:t xml:space="preserve"> долларов, </w:t>
      </w:r>
      <w:r>
        <w:rPr>
          <w:rFonts w:ascii="Times New Roman" w:hAnsi="Times New Roman" w:cs="Times New Roman"/>
          <w:sz w:val="28"/>
          <w:szCs w:val="28"/>
        </w:rPr>
        <w:t xml:space="preserve">то </w:t>
      </w:r>
      <w:r>
        <w:rPr>
          <w:rFonts w:ascii="Times New Roman" w:hAnsi="Times New Roman" w:cs="Times New Roman"/>
          <w:sz w:val="28"/>
          <w:szCs w:val="28"/>
        </w:rPr>
        <w:lastRenderedPageBreak/>
        <w:t xml:space="preserve">уже </w:t>
      </w:r>
      <w:r w:rsidRPr="00CB456D">
        <w:rPr>
          <w:rFonts w:ascii="Times New Roman" w:hAnsi="Times New Roman" w:cs="Times New Roman"/>
          <w:sz w:val="28"/>
          <w:szCs w:val="28"/>
        </w:rPr>
        <w:t xml:space="preserve">через </w:t>
      </w:r>
      <w:r>
        <w:rPr>
          <w:rFonts w:ascii="Times New Roman" w:hAnsi="Times New Roman" w:cs="Times New Roman"/>
          <w:sz w:val="28"/>
          <w:szCs w:val="28"/>
        </w:rPr>
        <w:t xml:space="preserve">10 лет </w:t>
      </w:r>
      <w:r w:rsidRPr="00CB456D">
        <w:rPr>
          <w:rFonts w:ascii="Times New Roman" w:hAnsi="Times New Roman" w:cs="Times New Roman"/>
          <w:sz w:val="28"/>
          <w:szCs w:val="28"/>
        </w:rPr>
        <w:t xml:space="preserve">он возрос в 9 раз (718 млрд. долларов), а </w:t>
      </w:r>
      <w:r>
        <w:rPr>
          <w:rFonts w:ascii="Times New Roman" w:hAnsi="Times New Roman" w:cs="Times New Roman"/>
          <w:sz w:val="28"/>
          <w:szCs w:val="28"/>
        </w:rPr>
        <w:t xml:space="preserve">к 1999г. </w:t>
      </w:r>
      <w:r w:rsidRPr="00CB456D">
        <w:rPr>
          <w:rFonts w:ascii="Times New Roman" w:hAnsi="Times New Roman" w:cs="Times New Roman"/>
          <w:sz w:val="28"/>
          <w:szCs w:val="28"/>
        </w:rPr>
        <w:t>вырос более чем в два раза (1,5 триллиона долларов)</w:t>
      </w:r>
      <w:r w:rsidRPr="00CB456D">
        <w:rPr>
          <w:rStyle w:val="a5"/>
          <w:rFonts w:ascii="Times New Roman" w:hAnsi="Times New Roman" w:cs="Times New Roman"/>
          <w:sz w:val="28"/>
          <w:szCs w:val="28"/>
        </w:rPr>
        <w:footnoteReference w:id="37"/>
      </w:r>
      <w:r w:rsidRPr="00CB456D">
        <w:rPr>
          <w:rFonts w:ascii="Times New Roman" w:hAnsi="Times New Roman" w:cs="Times New Roman"/>
          <w:sz w:val="28"/>
          <w:szCs w:val="28"/>
        </w:rPr>
        <w:t xml:space="preserve">. </w:t>
      </w:r>
    </w:p>
    <w:p w:rsidR="0031485E" w:rsidRPr="006873E7" w:rsidRDefault="0031485E" w:rsidP="00FB12A3">
      <w:pPr>
        <w:spacing w:after="0" w:line="240" w:lineRule="auto"/>
        <w:ind w:firstLine="567"/>
        <w:jc w:val="both"/>
        <w:rPr>
          <w:rFonts w:ascii="Times New Roman" w:hAnsi="Times New Roman" w:cs="Times New Roman"/>
          <w:iCs/>
          <w:sz w:val="28"/>
          <w:szCs w:val="28"/>
        </w:rPr>
      </w:pPr>
      <w:r>
        <w:rPr>
          <w:rFonts w:ascii="Times New Roman" w:hAnsi="Times New Roman" w:cs="Times New Roman"/>
          <w:sz w:val="28"/>
          <w:szCs w:val="28"/>
        </w:rPr>
        <w:t xml:space="preserve">Определяя нынешнюю социальную реальность </w:t>
      </w:r>
      <w:r w:rsidRPr="00CB456D">
        <w:rPr>
          <w:rFonts w:ascii="Times New Roman" w:hAnsi="Times New Roman" w:cs="Times New Roman"/>
          <w:sz w:val="28"/>
          <w:szCs w:val="28"/>
        </w:rPr>
        <w:t>как «глобальное информационное общество»</w:t>
      </w:r>
      <w:r>
        <w:rPr>
          <w:rFonts w:ascii="Times New Roman" w:hAnsi="Times New Roman" w:cs="Times New Roman"/>
          <w:sz w:val="28"/>
          <w:szCs w:val="28"/>
        </w:rPr>
        <w:t>,</w:t>
      </w:r>
      <w:r w:rsidRPr="00CB456D">
        <w:rPr>
          <w:rFonts w:ascii="Times New Roman" w:hAnsi="Times New Roman" w:cs="Times New Roman"/>
          <w:sz w:val="28"/>
          <w:szCs w:val="28"/>
        </w:rPr>
        <w:t xml:space="preserve"> </w:t>
      </w:r>
      <w:r>
        <w:rPr>
          <w:rFonts w:ascii="Times New Roman" w:hAnsi="Times New Roman" w:cs="Times New Roman"/>
          <w:sz w:val="28"/>
          <w:szCs w:val="28"/>
        </w:rPr>
        <w:t xml:space="preserve">российский ученый </w:t>
      </w:r>
      <w:r w:rsidRPr="00CB456D">
        <w:rPr>
          <w:rFonts w:ascii="Times New Roman" w:hAnsi="Times New Roman" w:cs="Times New Roman"/>
          <w:sz w:val="28"/>
          <w:szCs w:val="28"/>
        </w:rPr>
        <w:t>М.</w:t>
      </w:r>
      <w:r w:rsidR="00C72461">
        <w:rPr>
          <w:rFonts w:ascii="Times New Roman" w:hAnsi="Times New Roman" w:cs="Times New Roman"/>
          <w:sz w:val="28"/>
          <w:szCs w:val="28"/>
        </w:rPr>
        <w:t xml:space="preserve"> </w:t>
      </w:r>
      <w:r w:rsidRPr="00CB456D">
        <w:rPr>
          <w:rFonts w:ascii="Times New Roman" w:hAnsi="Times New Roman" w:cs="Times New Roman"/>
          <w:sz w:val="28"/>
          <w:szCs w:val="28"/>
        </w:rPr>
        <w:t xml:space="preserve">Делягин </w:t>
      </w:r>
      <w:r>
        <w:rPr>
          <w:rFonts w:ascii="Times New Roman" w:hAnsi="Times New Roman" w:cs="Times New Roman"/>
          <w:sz w:val="28"/>
          <w:szCs w:val="28"/>
        </w:rPr>
        <w:t>анализирует ее  через призму понятия</w:t>
      </w:r>
      <w:r w:rsidRPr="00CB456D">
        <w:rPr>
          <w:rFonts w:ascii="Times New Roman" w:hAnsi="Times New Roman" w:cs="Times New Roman"/>
          <w:sz w:val="28"/>
          <w:szCs w:val="28"/>
        </w:rPr>
        <w:t xml:space="preserve"> «технологическая пирамида».</w:t>
      </w:r>
      <w:r>
        <w:rPr>
          <w:rFonts w:ascii="Times New Roman" w:hAnsi="Times New Roman" w:cs="Times New Roman"/>
          <w:sz w:val="28"/>
          <w:szCs w:val="28"/>
        </w:rPr>
        <w:t xml:space="preserve"> По его мнению </w:t>
      </w:r>
      <w:r w:rsidRPr="00CB456D">
        <w:rPr>
          <w:rFonts w:ascii="Times New Roman" w:hAnsi="Times New Roman" w:cs="Times New Roman"/>
          <w:sz w:val="28"/>
          <w:szCs w:val="28"/>
        </w:rPr>
        <w:t>технологии выступают в качестве конструкций социальных отношений</w:t>
      </w:r>
      <w:r>
        <w:rPr>
          <w:rFonts w:ascii="Times New Roman" w:hAnsi="Times New Roman" w:cs="Times New Roman"/>
          <w:sz w:val="28"/>
          <w:szCs w:val="28"/>
        </w:rPr>
        <w:t xml:space="preserve">, а  потому </w:t>
      </w:r>
      <w:r w:rsidRPr="00CB456D">
        <w:rPr>
          <w:rFonts w:ascii="Times New Roman" w:hAnsi="Times New Roman" w:cs="Times New Roman"/>
          <w:sz w:val="28"/>
          <w:szCs w:val="28"/>
        </w:rPr>
        <w:t xml:space="preserve">статус страны определяется ее продвинутостью в технологической сфере. </w:t>
      </w:r>
      <w:r>
        <w:rPr>
          <w:rFonts w:ascii="Times New Roman" w:hAnsi="Times New Roman" w:cs="Times New Roman"/>
          <w:sz w:val="28"/>
          <w:szCs w:val="28"/>
        </w:rPr>
        <w:t>Он выделяет пять уровней</w:t>
      </w:r>
      <w:r w:rsidRPr="00CB456D">
        <w:rPr>
          <w:rFonts w:ascii="Times New Roman" w:hAnsi="Times New Roman" w:cs="Times New Roman"/>
          <w:sz w:val="28"/>
          <w:szCs w:val="28"/>
        </w:rPr>
        <w:t xml:space="preserve">, </w:t>
      </w:r>
      <w:r>
        <w:rPr>
          <w:rFonts w:ascii="Times New Roman" w:hAnsi="Times New Roman" w:cs="Times New Roman"/>
          <w:sz w:val="28"/>
          <w:szCs w:val="28"/>
        </w:rPr>
        <w:t xml:space="preserve">различающихся качеством технологий </w:t>
      </w:r>
      <w:r w:rsidRPr="00CB456D">
        <w:rPr>
          <w:rFonts w:ascii="Times New Roman" w:hAnsi="Times New Roman" w:cs="Times New Roman"/>
          <w:sz w:val="28"/>
          <w:szCs w:val="28"/>
        </w:rPr>
        <w:t>и имею</w:t>
      </w:r>
      <w:r>
        <w:rPr>
          <w:rFonts w:ascii="Times New Roman" w:hAnsi="Times New Roman" w:cs="Times New Roman"/>
          <w:sz w:val="28"/>
          <w:szCs w:val="28"/>
        </w:rPr>
        <w:t>щих</w:t>
      </w:r>
      <w:r w:rsidRPr="00CB456D">
        <w:rPr>
          <w:rFonts w:ascii="Times New Roman" w:hAnsi="Times New Roman" w:cs="Times New Roman"/>
          <w:sz w:val="28"/>
          <w:szCs w:val="28"/>
        </w:rPr>
        <w:t xml:space="preserve"> различные масштабы охвата, </w:t>
      </w:r>
      <w:r>
        <w:rPr>
          <w:rFonts w:ascii="Times New Roman" w:hAnsi="Times New Roman" w:cs="Times New Roman"/>
          <w:sz w:val="28"/>
          <w:szCs w:val="28"/>
        </w:rPr>
        <w:t xml:space="preserve">и, соответственно, </w:t>
      </w:r>
      <w:r w:rsidRPr="00CB456D">
        <w:rPr>
          <w:rFonts w:ascii="Times New Roman" w:hAnsi="Times New Roman" w:cs="Times New Roman"/>
          <w:sz w:val="28"/>
          <w:szCs w:val="28"/>
        </w:rPr>
        <w:t>различную прибыльность</w:t>
      </w:r>
      <w:r>
        <w:rPr>
          <w:rFonts w:ascii="Times New Roman" w:hAnsi="Times New Roman" w:cs="Times New Roman"/>
          <w:sz w:val="28"/>
          <w:szCs w:val="28"/>
        </w:rPr>
        <w:t xml:space="preserve">. Первый уровень сосредотачивает </w:t>
      </w:r>
      <w:r w:rsidRPr="00CB456D">
        <w:rPr>
          <w:rFonts w:ascii="Times New Roman" w:hAnsi="Times New Roman" w:cs="Times New Roman"/>
          <w:sz w:val="28"/>
          <w:szCs w:val="28"/>
        </w:rPr>
        <w:t xml:space="preserve">наиболее </w:t>
      </w:r>
      <w:r>
        <w:rPr>
          <w:rFonts w:ascii="Times New Roman" w:hAnsi="Times New Roman" w:cs="Times New Roman"/>
          <w:sz w:val="28"/>
          <w:szCs w:val="28"/>
        </w:rPr>
        <w:t xml:space="preserve">продвинутые современные </w:t>
      </w:r>
      <w:r w:rsidRPr="00CB456D">
        <w:rPr>
          <w:rFonts w:ascii="Times New Roman" w:hAnsi="Times New Roman" w:cs="Times New Roman"/>
          <w:sz w:val="28"/>
          <w:szCs w:val="28"/>
        </w:rPr>
        <w:t xml:space="preserve">технологии, </w:t>
      </w:r>
      <w:r>
        <w:rPr>
          <w:rFonts w:ascii="Times New Roman" w:hAnsi="Times New Roman" w:cs="Times New Roman"/>
          <w:sz w:val="28"/>
          <w:szCs w:val="28"/>
        </w:rPr>
        <w:t xml:space="preserve">относящиеся </w:t>
      </w:r>
      <w:r w:rsidRPr="00CB456D">
        <w:rPr>
          <w:rFonts w:ascii="Times New Roman" w:hAnsi="Times New Roman" w:cs="Times New Roman"/>
          <w:sz w:val="28"/>
          <w:szCs w:val="28"/>
        </w:rPr>
        <w:t xml:space="preserve">не столько к производству, сколько к принципам управления и формирования сознания. </w:t>
      </w:r>
      <w:r>
        <w:rPr>
          <w:rFonts w:ascii="Times New Roman" w:hAnsi="Times New Roman" w:cs="Times New Roman"/>
          <w:sz w:val="28"/>
          <w:szCs w:val="28"/>
        </w:rPr>
        <w:t xml:space="preserve">Данный высший </w:t>
      </w:r>
      <w:r w:rsidRPr="00CB456D">
        <w:rPr>
          <w:rFonts w:ascii="Times New Roman" w:hAnsi="Times New Roman" w:cs="Times New Roman"/>
          <w:sz w:val="28"/>
          <w:szCs w:val="28"/>
        </w:rPr>
        <w:t>этаж занимает «полторы» страны – США и частично Великобритания</w:t>
      </w:r>
      <w:r>
        <w:rPr>
          <w:rFonts w:ascii="Times New Roman" w:hAnsi="Times New Roman" w:cs="Times New Roman"/>
          <w:sz w:val="28"/>
          <w:szCs w:val="28"/>
        </w:rPr>
        <w:t xml:space="preserve"> и, как полагает М.</w:t>
      </w:r>
      <w:r w:rsidR="00C72461">
        <w:rPr>
          <w:rFonts w:ascii="Times New Roman" w:hAnsi="Times New Roman" w:cs="Times New Roman"/>
          <w:sz w:val="28"/>
          <w:szCs w:val="28"/>
        </w:rPr>
        <w:t xml:space="preserve"> </w:t>
      </w:r>
      <w:r>
        <w:rPr>
          <w:rFonts w:ascii="Times New Roman" w:hAnsi="Times New Roman" w:cs="Times New Roman"/>
          <w:sz w:val="28"/>
          <w:szCs w:val="28"/>
        </w:rPr>
        <w:t xml:space="preserve">Делягин, именно это обеспечивает  </w:t>
      </w:r>
      <w:r w:rsidRPr="00CB456D">
        <w:rPr>
          <w:rFonts w:ascii="Times New Roman" w:hAnsi="Times New Roman" w:cs="Times New Roman"/>
          <w:sz w:val="28"/>
          <w:szCs w:val="28"/>
        </w:rPr>
        <w:t xml:space="preserve">США глобальную гегемонию. </w:t>
      </w:r>
      <w:r w:rsidRPr="00807E92">
        <w:rPr>
          <w:rFonts w:ascii="Times New Roman" w:hAnsi="Times New Roman" w:cs="Times New Roman"/>
          <w:iCs/>
          <w:sz w:val="28"/>
          <w:szCs w:val="28"/>
        </w:rPr>
        <w:t>На втором уровне</w:t>
      </w:r>
      <w:r w:rsidRPr="00807E92">
        <w:rPr>
          <w:rFonts w:ascii="Times New Roman" w:hAnsi="Times New Roman" w:cs="Times New Roman"/>
          <w:sz w:val="28"/>
          <w:szCs w:val="28"/>
        </w:rPr>
        <w:t xml:space="preserve"> </w:t>
      </w:r>
      <w:r>
        <w:rPr>
          <w:rFonts w:ascii="Times New Roman" w:hAnsi="Times New Roman" w:cs="Times New Roman"/>
          <w:sz w:val="28"/>
          <w:szCs w:val="28"/>
        </w:rPr>
        <w:t>происходит воплощение</w:t>
      </w:r>
      <w:r w:rsidRPr="00807E92">
        <w:rPr>
          <w:rFonts w:ascii="Times New Roman" w:hAnsi="Times New Roman" w:cs="Times New Roman"/>
          <w:sz w:val="28"/>
          <w:szCs w:val="28"/>
        </w:rPr>
        <w:t xml:space="preserve"> разработанных на первом уровне</w:t>
      </w:r>
      <w:r>
        <w:rPr>
          <w:rFonts w:ascii="Times New Roman" w:hAnsi="Times New Roman" w:cs="Times New Roman"/>
          <w:sz w:val="28"/>
          <w:szCs w:val="28"/>
        </w:rPr>
        <w:t xml:space="preserve"> принципов </w:t>
      </w:r>
      <w:r w:rsidRPr="00807E92">
        <w:rPr>
          <w:rFonts w:ascii="Times New Roman" w:hAnsi="Times New Roman" w:cs="Times New Roman"/>
          <w:sz w:val="28"/>
          <w:szCs w:val="28"/>
        </w:rPr>
        <w:t xml:space="preserve">в </w:t>
      </w:r>
      <w:r>
        <w:rPr>
          <w:rFonts w:ascii="Times New Roman" w:hAnsi="Times New Roman" w:cs="Times New Roman"/>
          <w:sz w:val="28"/>
          <w:szCs w:val="28"/>
        </w:rPr>
        <w:t>реализуемые технологии</w:t>
      </w:r>
      <w:r w:rsidRPr="00807E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E92">
        <w:rPr>
          <w:rFonts w:ascii="Times New Roman" w:hAnsi="Times New Roman" w:cs="Times New Roman"/>
          <w:sz w:val="28"/>
          <w:szCs w:val="28"/>
        </w:rPr>
        <w:t xml:space="preserve">производственного характера. </w:t>
      </w:r>
      <w:r>
        <w:rPr>
          <w:rFonts w:ascii="Times New Roman" w:hAnsi="Times New Roman" w:cs="Times New Roman"/>
          <w:sz w:val="28"/>
          <w:szCs w:val="28"/>
        </w:rPr>
        <w:t xml:space="preserve">Обычно </w:t>
      </w:r>
      <w:r w:rsidRPr="00807E92">
        <w:rPr>
          <w:rFonts w:ascii="Times New Roman" w:hAnsi="Times New Roman" w:cs="Times New Roman"/>
          <w:sz w:val="28"/>
          <w:szCs w:val="28"/>
        </w:rPr>
        <w:t>этим занимаются филиалы</w:t>
      </w:r>
      <w:r>
        <w:rPr>
          <w:rFonts w:ascii="Times New Roman" w:hAnsi="Times New Roman" w:cs="Times New Roman"/>
          <w:sz w:val="28"/>
          <w:szCs w:val="28"/>
        </w:rPr>
        <w:t xml:space="preserve"> транснациональных фирм</w:t>
      </w:r>
      <w:r w:rsidRPr="00807E92">
        <w:rPr>
          <w:rFonts w:ascii="Times New Roman" w:hAnsi="Times New Roman" w:cs="Times New Roman"/>
          <w:sz w:val="28"/>
          <w:szCs w:val="28"/>
        </w:rPr>
        <w:t>, расположенны</w:t>
      </w:r>
      <w:r>
        <w:rPr>
          <w:rFonts w:ascii="Times New Roman" w:hAnsi="Times New Roman" w:cs="Times New Roman"/>
          <w:sz w:val="28"/>
          <w:szCs w:val="28"/>
        </w:rPr>
        <w:t>х</w:t>
      </w:r>
      <w:r w:rsidRPr="00807E92">
        <w:rPr>
          <w:rFonts w:ascii="Times New Roman" w:hAnsi="Times New Roman" w:cs="Times New Roman"/>
          <w:sz w:val="28"/>
          <w:szCs w:val="28"/>
        </w:rPr>
        <w:t xml:space="preserve"> </w:t>
      </w:r>
      <w:r>
        <w:rPr>
          <w:rFonts w:ascii="Times New Roman" w:hAnsi="Times New Roman" w:cs="Times New Roman"/>
          <w:sz w:val="28"/>
          <w:szCs w:val="28"/>
        </w:rPr>
        <w:t xml:space="preserve">по большей части </w:t>
      </w:r>
      <w:r w:rsidRPr="00807E92">
        <w:rPr>
          <w:rFonts w:ascii="Times New Roman" w:hAnsi="Times New Roman" w:cs="Times New Roman"/>
          <w:sz w:val="28"/>
          <w:szCs w:val="28"/>
        </w:rPr>
        <w:t>в странах «большой семерки».</w:t>
      </w:r>
      <w:r>
        <w:rPr>
          <w:rFonts w:ascii="Times New Roman" w:hAnsi="Times New Roman" w:cs="Times New Roman"/>
          <w:sz w:val="28"/>
          <w:szCs w:val="28"/>
        </w:rPr>
        <w:t xml:space="preserve"> Другие нижестоящие </w:t>
      </w:r>
      <w:r w:rsidRPr="00CB456D">
        <w:rPr>
          <w:rFonts w:ascii="Times New Roman" w:hAnsi="Times New Roman" w:cs="Times New Roman"/>
          <w:sz w:val="28"/>
          <w:szCs w:val="28"/>
        </w:rPr>
        <w:t xml:space="preserve">«этажи» технологической пирамиды </w:t>
      </w:r>
      <w:r>
        <w:rPr>
          <w:rFonts w:ascii="Times New Roman" w:hAnsi="Times New Roman" w:cs="Times New Roman"/>
          <w:sz w:val="28"/>
          <w:szCs w:val="28"/>
        </w:rPr>
        <w:t xml:space="preserve">в основном только </w:t>
      </w:r>
      <w:r w:rsidRPr="00CB456D">
        <w:rPr>
          <w:rFonts w:ascii="Times New Roman" w:hAnsi="Times New Roman" w:cs="Times New Roman"/>
          <w:sz w:val="28"/>
          <w:szCs w:val="28"/>
        </w:rPr>
        <w:t>воспринимают и реализуют технологии, распределяя их</w:t>
      </w:r>
      <w:r w:rsidRPr="00A10F55">
        <w:rPr>
          <w:rFonts w:ascii="Times New Roman" w:hAnsi="Times New Roman" w:cs="Times New Roman"/>
          <w:sz w:val="28"/>
          <w:szCs w:val="28"/>
        </w:rPr>
        <w:t xml:space="preserve"> по третьему, четвертому, пятому уровням</w:t>
      </w:r>
      <w:r w:rsidRPr="00CB456D">
        <w:rPr>
          <w:rFonts w:ascii="Times New Roman" w:hAnsi="Times New Roman" w:cs="Times New Roman"/>
          <w:sz w:val="28"/>
          <w:szCs w:val="28"/>
        </w:rPr>
        <w:t xml:space="preserve"> в зависимости от сложности. </w:t>
      </w:r>
      <w:r>
        <w:rPr>
          <w:rFonts w:ascii="Times New Roman" w:hAnsi="Times New Roman" w:cs="Times New Roman"/>
          <w:sz w:val="28"/>
          <w:szCs w:val="28"/>
        </w:rPr>
        <w:t>Т</w:t>
      </w:r>
      <w:r w:rsidRPr="00CB456D">
        <w:rPr>
          <w:rFonts w:ascii="Times New Roman" w:hAnsi="Times New Roman" w:cs="Times New Roman"/>
          <w:sz w:val="28"/>
          <w:szCs w:val="28"/>
        </w:rPr>
        <w:t xml:space="preserve">ехнологии </w:t>
      </w:r>
      <w:r>
        <w:rPr>
          <w:rFonts w:ascii="Times New Roman" w:hAnsi="Times New Roman" w:cs="Times New Roman"/>
          <w:sz w:val="28"/>
          <w:szCs w:val="28"/>
        </w:rPr>
        <w:t xml:space="preserve">регулярно </w:t>
      </w:r>
      <w:r w:rsidRPr="00CB456D">
        <w:rPr>
          <w:rFonts w:ascii="Times New Roman" w:hAnsi="Times New Roman" w:cs="Times New Roman"/>
          <w:sz w:val="28"/>
          <w:szCs w:val="28"/>
        </w:rPr>
        <w:t>устарева</w:t>
      </w:r>
      <w:r>
        <w:rPr>
          <w:rFonts w:ascii="Times New Roman" w:hAnsi="Times New Roman" w:cs="Times New Roman"/>
          <w:sz w:val="28"/>
          <w:szCs w:val="28"/>
        </w:rPr>
        <w:t>ют</w:t>
      </w:r>
      <w:r w:rsidRPr="00CB456D">
        <w:rPr>
          <w:rFonts w:ascii="Times New Roman" w:hAnsi="Times New Roman" w:cs="Times New Roman"/>
          <w:sz w:val="28"/>
          <w:szCs w:val="28"/>
        </w:rPr>
        <w:t xml:space="preserve"> «</w:t>
      </w:r>
      <w:r>
        <w:rPr>
          <w:rFonts w:ascii="Times New Roman" w:hAnsi="Times New Roman" w:cs="Times New Roman"/>
          <w:sz w:val="28"/>
          <w:szCs w:val="28"/>
        </w:rPr>
        <w:t>опускаясь</w:t>
      </w:r>
      <w:r w:rsidRPr="00CB456D">
        <w:rPr>
          <w:rFonts w:ascii="Times New Roman" w:hAnsi="Times New Roman" w:cs="Times New Roman"/>
          <w:sz w:val="28"/>
          <w:szCs w:val="28"/>
        </w:rPr>
        <w:t>» на более низкие уровни</w:t>
      </w:r>
      <w:r>
        <w:rPr>
          <w:rFonts w:ascii="Times New Roman" w:hAnsi="Times New Roman" w:cs="Times New Roman"/>
          <w:sz w:val="28"/>
          <w:szCs w:val="28"/>
        </w:rPr>
        <w:t xml:space="preserve">, где их </w:t>
      </w:r>
      <w:r w:rsidRPr="00CB456D">
        <w:rPr>
          <w:rFonts w:ascii="Times New Roman" w:hAnsi="Times New Roman" w:cs="Times New Roman"/>
          <w:sz w:val="28"/>
          <w:szCs w:val="28"/>
        </w:rPr>
        <w:t>«подбирают» наименее развитые страны</w:t>
      </w:r>
      <w:r w:rsidRPr="006873E7">
        <w:rPr>
          <w:rFonts w:ascii="Times New Roman" w:hAnsi="Times New Roman"/>
          <w:iCs/>
          <w:sz w:val="28"/>
          <w:szCs w:val="28"/>
          <w:lang w:eastAsia="ru-RU"/>
        </w:rPr>
        <w:t xml:space="preserve"> </w:t>
      </w:r>
      <w:r w:rsidRPr="006873E7">
        <w:rPr>
          <w:rFonts w:ascii="Times New Roman" w:hAnsi="Times New Roman" w:cs="Times New Roman"/>
          <w:iCs/>
          <w:sz w:val="28"/>
          <w:szCs w:val="28"/>
        </w:rPr>
        <w:t xml:space="preserve">Уровни </w:t>
      </w:r>
      <w:r>
        <w:rPr>
          <w:rFonts w:ascii="Times New Roman" w:hAnsi="Times New Roman" w:cs="Times New Roman"/>
          <w:iCs/>
          <w:sz w:val="28"/>
          <w:szCs w:val="28"/>
        </w:rPr>
        <w:t xml:space="preserve">технологической пирамиды </w:t>
      </w:r>
      <w:r w:rsidRPr="006873E7">
        <w:rPr>
          <w:rFonts w:ascii="Times New Roman" w:hAnsi="Times New Roman" w:cs="Times New Roman"/>
          <w:iCs/>
          <w:sz w:val="28"/>
          <w:szCs w:val="28"/>
        </w:rPr>
        <w:t>тесно взаимосвязаны. Каждый более низкий уровень является нечто вроде фундамента для более высокого, обеспечивая его сырьем и полуфабрикатами.</w:t>
      </w:r>
      <w:r>
        <w:rPr>
          <w:rFonts w:ascii="Times New Roman" w:hAnsi="Times New Roman" w:cs="Times New Roman"/>
          <w:iCs/>
          <w:sz w:val="28"/>
          <w:szCs w:val="28"/>
        </w:rPr>
        <w:t xml:space="preserve">  Делягин утверждает, что </w:t>
      </w:r>
      <w:r>
        <w:rPr>
          <w:rFonts w:ascii="Times New Roman" w:hAnsi="Times New Roman"/>
          <w:iCs/>
          <w:sz w:val="28"/>
          <w:szCs w:val="28"/>
          <w:lang w:eastAsia="ru-RU"/>
        </w:rPr>
        <w:t xml:space="preserve">на основе подобной пирамиды зиждется </w:t>
      </w:r>
      <w:r w:rsidRPr="006873E7">
        <w:rPr>
          <w:rFonts w:ascii="Times New Roman" w:hAnsi="Times New Roman" w:cs="Times New Roman"/>
          <w:iCs/>
          <w:sz w:val="28"/>
          <w:szCs w:val="28"/>
        </w:rPr>
        <w:t>основ</w:t>
      </w:r>
      <w:r>
        <w:rPr>
          <w:rFonts w:ascii="Times New Roman" w:hAnsi="Times New Roman" w:cs="Times New Roman"/>
          <w:iCs/>
          <w:sz w:val="28"/>
          <w:szCs w:val="28"/>
        </w:rPr>
        <w:t>а</w:t>
      </w:r>
      <w:r w:rsidRPr="006873E7">
        <w:rPr>
          <w:rFonts w:ascii="Times New Roman" w:hAnsi="Times New Roman" w:cs="Times New Roman"/>
          <w:iCs/>
          <w:sz w:val="28"/>
          <w:szCs w:val="28"/>
        </w:rPr>
        <w:t xml:space="preserve"> международного разделения труда и, соответственно, </w:t>
      </w:r>
      <w:r>
        <w:rPr>
          <w:rFonts w:ascii="Times New Roman" w:hAnsi="Times New Roman" w:cs="Times New Roman"/>
          <w:iCs/>
          <w:sz w:val="28"/>
          <w:szCs w:val="28"/>
        </w:rPr>
        <w:t xml:space="preserve">база </w:t>
      </w:r>
      <w:r w:rsidRPr="006873E7">
        <w:rPr>
          <w:rFonts w:ascii="Times New Roman" w:hAnsi="Times New Roman" w:cs="Times New Roman"/>
          <w:iCs/>
          <w:sz w:val="28"/>
          <w:szCs w:val="28"/>
        </w:rPr>
        <w:t>экономической и политической влиятельности различных стран</w:t>
      </w:r>
      <w:r>
        <w:rPr>
          <w:rFonts w:ascii="Times New Roman" w:hAnsi="Times New Roman" w:cs="Times New Roman"/>
          <w:iCs/>
          <w:sz w:val="28"/>
          <w:szCs w:val="28"/>
        </w:rPr>
        <w:t xml:space="preserve"> – международная иерархия</w:t>
      </w:r>
      <w:r w:rsidRPr="006873E7">
        <w:rPr>
          <w:rFonts w:ascii="Times New Roman" w:hAnsi="Times New Roman" w:cs="Times New Roman"/>
          <w:iCs/>
          <w:sz w:val="28"/>
          <w:szCs w:val="28"/>
          <w:vertAlign w:val="superscript"/>
        </w:rPr>
        <w:footnoteReference w:id="38"/>
      </w:r>
      <w:r w:rsidRPr="006873E7">
        <w:rPr>
          <w:rFonts w:ascii="Times New Roman" w:hAnsi="Times New Roman" w:cs="Times New Roman"/>
          <w:iCs/>
          <w:sz w:val="28"/>
          <w:szCs w:val="28"/>
        </w:rPr>
        <w:t>.</w:t>
      </w:r>
    </w:p>
    <w:p w:rsidR="0031485E" w:rsidRDefault="0031485E" w:rsidP="00FB12A3">
      <w:pPr>
        <w:spacing w:after="0" w:line="240" w:lineRule="auto"/>
        <w:ind w:firstLine="567"/>
        <w:jc w:val="both"/>
        <w:rPr>
          <w:rFonts w:ascii="Times New Roman" w:hAnsi="Times New Roman" w:cs="Times New Roman"/>
          <w:sz w:val="28"/>
          <w:szCs w:val="28"/>
        </w:rPr>
      </w:pPr>
      <w:r w:rsidRPr="00735162">
        <w:rPr>
          <w:rFonts w:ascii="Times New Roman" w:hAnsi="Times New Roman" w:cs="Times New Roman"/>
          <w:iCs/>
          <w:sz w:val="28"/>
          <w:szCs w:val="28"/>
        </w:rPr>
        <w:t>К 2000г. распределение по уровням технологической пирамиды стало по сути дела</w:t>
      </w:r>
      <w:r>
        <w:rPr>
          <w:rFonts w:ascii="Times New Roman" w:hAnsi="Times New Roman" w:cs="Times New Roman"/>
          <w:iCs/>
          <w:sz w:val="28"/>
          <w:szCs w:val="28"/>
        </w:rPr>
        <w:t xml:space="preserve"> нерушимым</w:t>
      </w:r>
      <w:r w:rsidRPr="00735162">
        <w:rPr>
          <w:rFonts w:ascii="Times New Roman" w:hAnsi="Times New Roman" w:cs="Times New Roman"/>
          <w:iCs/>
          <w:sz w:val="28"/>
          <w:szCs w:val="28"/>
        </w:rPr>
        <w:t xml:space="preserve">, считает названный ученый. </w:t>
      </w:r>
      <w:r>
        <w:rPr>
          <w:rFonts w:ascii="Times New Roman" w:hAnsi="Times New Roman" w:cs="Times New Roman"/>
          <w:iCs/>
          <w:sz w:val="28"/>
          <w:szCs w:val="28"/>
        </w:rPr>
        <w:t>Это произошло относительно недавно, еще 30 лет назад, когда мировая информационно-технологическая система только формировалась</w:t>
      </w:r>
      <w:r w:rsidR="00C72461">
        <w:rPr>
          <w:rFonts w:ascii="Times New Roman" w:hAnsi="Times New Roman" w:cs="Times New Roman"/>
          <w:iCs/>
          <w:sz w:val="28"/>
          <w:szCs w:val="28"/>
        </w:rPr>
        <w:t>,</w:t>
      </w:r>
      <w:r>
        <w:rPr>
          <w:rFonts w:ascii="Times New Roman" w:hAnsi="Times New Roman" w:cs="Times New Roman"/>
          <w:iCs/>
          <w:sz w:val="28"/>
          <w:szCs w:val="28"/>
        </w:rPr>
        <w:t xml:space="preserve"> были возможны  технологические «прорывы» (Япония, СССР). Но сейчас </w:t>
      </w:r>
      <w:r w:rsidRPr="00735162">
        <w:rPr>
          <w:rFonts w:ascii="Times New Roman" w:hAnsi="Times New Roman" w:cs="Times New Roman"/>
          <w:sz w:val="28"/>
          <w:szCs w:val="28"/>
        </w:rPr>
        <w:t xml:space="preserve">ситуация </w:t>
      </w:r>
      <w:r>
        <w:rPr>
          <w:rFonts w:ascii="Times New Roman" w:hAnsi="Times New Roman" w:cs="Times New Roman"/>
          <w:sz w:val="28"/>
          <w:szCs w:val="28"/>
        </w:rPr>
        <w:t xml:space="preserve">принципиально </w:t>
      </w:r>
      <w:r w:rsidRPr="00735162">
        <w:rPr>
          <w:rFonts w:ascii="Times New Roman" w:hAnsi="Times New Roman" w:cs="Times New Roman"/>
          <w:sz w:val="28"/>
          <w:szCs w:val="28"/>
        </w:rPr>
        <w:t>изменилась</w:t>
      </w:r>
      <w:r>
        <w:rPr>
          <w:rFonts w:ascii="Times New Roman" w:hAnsi="Times New Roman" w:cs="Times New Roman"/>
          <w:sz w:val="28"/>
          <w:szCs w:val="28"/>
        </w:rPr>
        <w:t xml:space="preserve"> и</w:t>
      </w:r>
      <w:r w:rsidRPr="00735162">
        <w:rPr>
          <w:rFonts w:ascii="Times New Roman" w:hAnsi="Times New Roman" w:cs="Times New Roman"/>
          <w:sz w:val="28"/>
          <w:szCs w:val="28"/>
        </w:rPr>
        <w:t xml:space="preserve"> </w:t>
      </w:r>
      <w:r>
        <w:rPr>
          <w:rFonts w:ascii="Times New Roman" w:hAnsi="Times New Roman" w:cs="Times New Roman"/>
          <w:sz w:val="28"/>
          <w:szCs w:val="28"/>
        </w:rPr>
        <w:t>в</w:t>
      </w:r>
      <w:r w:rsidRPr="00735162">
        <w:rPr>
          <w:rFonts w:ascii="Times New Roman" w:hAnsi="Times New Roman" w:cs="Times New Roman"/>
          <w:sz w:val="28"/>
          <w:szCs w:val="28"/>
        </w:rPr>
        <w:t xml:space="preserve">осхождение по уровням технологической пирамиды </w:t>
      </w:r>
      <w:r>
        <w:rPr>
          <w:rFonts w:ascii="Times New Roman" w:hAnsi="Times New Roman" w:cs="Times New Roman"/>
          <w:sz w:val="28"/>
          <w:szCs w:val="28"/>
        </w:rPr>
        <w:t xml:space="preserve">сильно </w:t>
      </w:r>
      <w:r w:rsidRPr="00735162">
        <w:rPr>
          <w:rFonts w:ascii="Times New Roman" w:hAnsi="Times New Roman" w:cs="Times New Roman"/>
          <w:sz w:val="28"/>
          <w:szCs w:val="28"/>
        </w:rPr>
        <w:t xml:space="preserve">затруднено, а начиная со второго уровня </w:t>
      </w:r>
      <w:r>
        <w:rPr>
          <w:rFonts w:ascii="Times New Roman" w:hAnsi="Times New Roman" w:cs="Times New Roman"/>
          <w:sz w:val="28"/>
          <w:szCs w:val="28"/>
        </w:rPr>
        <w:t>–</w:t>
      </w:r>
      <w:r w:rsidRPr="00735162">
        <w:rPr>
          <w:rFonts w:ascii="Times New Roman" w:hAnsi="Times New Roman" w:cs="Times New Roman"/>
          <w:sz w:val="28"/>
          <w:szCs w:val="28"/>
        </w:rPr>
        <w:t xml:space="preserve"> </w:t>
      </w:r>
      <w:r>
        <w:rPr>
          <w:rFonts w:ascii="Times New Roman" w:hAnsi="Times New Roman" w:cs="Times New Roman"/>
          <w:sz w:val="28"/>
          <w:szCs w:val="28"/>
        </w:rPr>
        <w:t xml:space="preserve">практически  полностью </w:t>
      </w:r>
      <w:r w:rsidRPr="00735162">
        <w:rPr>
          <w:rFonts w:ascii="Times New Roman" w:hAnsi="Times New Roman" w:cs="Times New Roman"/>
          <w:sz w:val="28"/>
          <w:szCs w:val="28"/>
        </w:rPr>
        <w:t xml:space="preserve">заблокировано. </w:t>
      </w:r>
      <w:r>
        <w:rPr>
          <w:rFonts w:ascii="Times New Roman" w:hAnsi="Times New Roman" w:cs="Times New Roman"/>
          <w:sz w:val="28"/>
          <w:szCs w:val="28"/>
        </w:rPr>
        <w:t xml:space="preserve">Модернизирующиеся страны, включая бывших членов социалистического лагеря, оказались </w:t>
      </w:r>
      <w:r w:rsidRPr="00735162">
        <w:rPr>
          <w:rFonts w:ascii="Times New Roman" w:hAnsi="Times New Roman" w:cs="Times New Roman"/>
          <w:sz w:val="28"/>
          <w:szCs w:val="28"/>
        </w:rPr>
        <w:t xml:space="preserve">отброшены на четвертый-пятый уровни </w:t>
      </w:r>
      <w:r>
        <w:rPr>
          <w:rFonts w:ascii="Times New Roman" w:hAnsi="Times New Roman" w:cs="Times New Roman"/>
          <w:sz w:val="28"/>
          <w:szCs w:val="28"/>
        </w:rPr>
        <w:t xml:space="preserve">названной </w:t>
      </w:r>
      <w:r w:rsidRPr="00735162">
        <w:rPr>
          <w:rFonts w:ascii="Times New Roman" w:hAnsi="Times New Roman" w:cs="Times New Roman"/>
          <w:sz w:val="28"/>
          <w:szCs w:val="28"/>
        </w:rPr>
        <w:t xml:space="preserve">технологической пирамиды. </w:t>
      </w:r>
      <w:r>
        <w:rPr>
          <w:rFonts w:ascii="Times New Roman" w:hAnsi="Times New Roman" w:cs="Times New Roman"/>
          <w:sz w:val="28"/>
          <w:szCs w:val="28"/>
        </w:rPr>
        <w:t>«</w:t>
      </w:r>
      <w:r w:rsidRPr="00735162">
        <w:rPr>
          <w:rFonts w:ascii="Times New Roman" w:hAnsi="Times New Roman" w:cs="Times New Roman"/>
          <w:sz w:val="28"/>
          <w:szCs w:val="28"/>
        </w:rPr>
        <w:t xml:space="preserve">Максимум, на который они могут надеяться в жесткой конкурентной борьбе, - это прорыв на третий уровень. Их отставание от развитых стран, занимающих второй «этаж», </w:t>
      </w:r>
      <w:r w:rsidRPr="00735162">
        <w:rPr>
          <w:rFonts w:ascii="Times New Roman" w:hAnsi="Times New Roman" w:cs="Times New Roman"/>
          <w:sz w:val="28"/>
          <w:szCs w:val="28"/>
        </w:rPr>
        <w:lastRenderedPageBreak/>
        <w:t>сегодня можно с полным основанием считать окончательным и необратимым»</w:t>
      </w:r>
      <w:r w:rsidRPr="00735162">
        <w:rPr>
          <w:rFonts w:ascii="Times New Roman" w:hAnsi="Times New Roman" w:cs="Times New Roman"/>
          <w:sz w:val="28"/>
          <w:szCs w:val="28"/>
          <w:vertAlign w:val="superscript"/>
        </w:rPr>
        <w:footnoteReference w:id="39"/>
      </w:r>
      <w:r w:rsidRPr="00735162">
        <w:rPr>
          <w:rFonts w:ascii="Times New Roman" w:hAnsi="Times New Roman" w:cs="Times New Roman"/>
          <w:sz w:val="28"/>
          <w:szCs w:val="28"/>
        </w:rPr>
        <w:t>.</w:t>
      </w:r>
      <w:r w:rsidRPr="00CB456D">
        <w:rPr>
          <w:rFonts w:ascii="Times New Roman" w:hAnsi="Times New Roman" w:cs="Times New Roman"/>
          <w:sz w:val="28"/>
          <w:szCs w:val="28"/>
        </w:rPr>
        <w:t xml:space="preserve">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 xml:space="preserve">Таким </w:t>
      </w:r>
      <w:r w:rsidR="00C72461">
        <w:rPr>
          <w:rFonts w:ascii="Times New Roman" w:hAnsi="Times New Roman" w:cs="Times New Roman"/>
          <w:iCs/>
          <w:sz w:val="28"/>
          <w:szCs w:val="28"/>
        </w:rPr>
        <w:t>образом,</w:t>
      </w:r>
      <w:r>
        <w:rPr>
          <w:rFonts w:ascii="Times New Roman" w:hAnsi="Times New Roman" w:cs="Times New Roman"/>
          <w:iCs/>
          <w:sz w:val="28"/>
          <w:szCs w:val="28"/>
        </w:rPr>
        <w:t xml:space="preserve"> мы видим, что значительная часть исследователей гл</w:t>
      </w:r>
      <w:r w:rsidR="00990125">
        <w:rPr>
          <w:rFonts w:ascii="Times New Roman" w:hAnsi="Times New Roman" w:cs="Times New Roman"/>
          <w:iCs/>
          <w:sz w:val="28"/>
          <w:szCs w:val="28"/>
        </w:rPr>
        <w:t>обализационных процессов склонна</w:t>
      </w:r>
      <w:r>
        <w:rPr>
          <w:rFonts w:ascii="Times New Roman" w:hAnsi="Times New Roman" w:cs="Times New Roman"/>
          <w:iCs/>
          <w:sz w:val="28"/>
          <w:szCs w:val="28"/>
        </w:rPr>
        <w:t xml:space="preserve"> утверждать взаимосвязи между странами, а шире – в структуре мировой системы решающим фактором формирования ситуации в конкретном обществе. Следует учитывать большое значение подобного фактора, хотя не исключено, что некоторое преувеличение все же присутствует, из чего следует пессимистический  взгляд М.</w:t>
      </w:r>
      <w:r w:rsidR="00990125">
        <w:rPr>
          <w:rFonts w:ascii="Times New Roman" w:hAnsi="Times New Roman" w:cs="Times New Roman"/>
          <w:iCs/>
          <w:sz w:val="28"/>
          <w:szCs w:val="28"/>
        </w:rPr>
        <w:t xml:space="preserve"> </w:t>
      </w:r>
      <w:r>
        <w:rPr>
          <w:rFonts w:ascii="Times New Roman" w:hAnsi="Times New Roman" w:cs="Times New Roman"/>
          <w:iCs/>
          <w:sz w:val="28"/>
          <w:szCs w:val="28"/>
        </w:rPr>
        <w:t>Делягина.</w:t>
      </w:r>
      <w:r>
        <w:rPr>
          <w:rFonts w:ascii="Times New Roman" w:hAnsi="Times New Roman" w:cs="Times New Roman"/>
          <w:sz w:val="28"/>
          <w:szCs w:val="28"/>
        </w:rPr>
        <w:t xml:space="preserve"> </w:t>
      </w:r>
    </w:p>
    <w:p w:rsidR="0031485E" w:rsidRDefault="0031485E" w:rsidP="00FB12A3">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Следует утверждать, что глобализм играет </w:t>
      </w:r>
      <w:r w:rsidRPr="003442DC">
        <w:rPr>
          <w:rFonts w:ascii="Times New Roman" w:hAnsi="Times New Roman" w:cs="Times New Roman"/>
          <w:iCs/>
          <w:sz w:val="28"/>
          <w:szCs w:val="28"/>
        </w:rPr>
        <w:t xml:space="preserve">весьма противоречивую роль в модернизации.  В случае со странами Первого мира это фактор </w:t>
      </w:r>
      <w:r>
        <w:rPr>
          <w:rFonts w:ascii="Times New Roman" w:hAnsi="Times New Roman" w:cs="Times New Roman"/>
          <w:iCs/>
          <w:sz w:val="28"/>
          <w:szCs w:val="28"/>
        </w:rPr>
        <w:t xml:space="preserve">скорее стимулирует </w:t>
      </w:r>
      <w:r w:rsidRPr="003442DC">
        <w:rPr>
          <w:rFonts w:ascii="Times New Roman" w:hAnsi="Times New Roman" w:cs="Times New Roman"/>
          <w:iCs/>
          <w:sz w:val="28"/>
          <w:szCs w:val="28"/>
        </w:rPr>
        <w:t xml:space="preserve">дальнейшее развитие, но в отношении стран Третьего мира глобализация выступает скорее условием, ограничивающим модернизационный процесс. </w:t>
      </w:r>
      <w:r>
        <w:rPr>
          <w:rFonts w:ascii="Times New Roman" w:hAnsi="Times New Roman" w:cs="Times New Roman"/>
          <w:iCs/>
          <w:sz w:val="28"/>
          <w:szCs w:val="28"/>
        </w:rPr>
        <w:t xml:space="preserve"> Теоретики мир-системного анализа указывают на интересное обстоятельство. В систему мирового капитализма вполне могут вписываться некапиталистические экономические уклады. Более того, они могут служить дополнительным фактором закрепления периферийного положения отстающих стран, соответственно, делая еще более незыблемым статус составляющих ядро стран</w:t>
      </w:r>
      <w:r>
        <w:rPr>
          <w:rStyle w:val="a5"/>
          <w:rFonts w:ascii="Times New Roman" w:hAnsi="Times New Roman" w:cs="Times New Roman"/>
          <w:iCs/>
          <w:sz w:val="28"/>
          <w:szCs w:val="28"/>
        </w:rPr>
        <w:footnoteReference w:id="40"/>
      </w:r>
      <w:r>
        <w:rPr>
          <w:rFonts w:ascii="Times New Roman" w:hAnsi="Times New Roman" w:cs="Times New Roman"/>
          <w:iCs/>
          <w:sz w:val="28"/>
          <w:szCs w:val="28"/>
        </w:rPr>
        <w:t xml:space="preserve">. То есть ведущие страны попросту бывают не заинтересованы в успешной и масштабной модернизации отстающих стран. </w:t>
      </w:r>
    </w:p>
    <w:p w:rsidR="0031485E" w:rsidRDefault="0031485E" w:rsidP="00FB12A3">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Глобальный капитализм имеет во многом самодовлеющий характер. Так, успех «азиатских тигров» с этой точки зрения объясняется не столько выбором правильного варианта модернизации, сколько временным совпадением интересов национальных интересов этих стран с потребностями мировой капиталистической системы. Например, их успешная индустриализация может быть объяснена перемещением промышленных производственных структур в эти страны с более дешевой рабочей силой. В то же время возможно, что от глобального капитализма могут в  определенной степени страдать и страны лидеры-глобализации. Так, В.</w:t>
      </w:r>
      <w:r w:rsidR="00990125">
        <w:rPr>
          <w:rFonts w:ascii="Times New Roman" w:hAnsi="Times New Roman" w:cs="Times New Roman"/>
          <w:iCs/>
          <w:sz w:val="28"/>
          <w:szCs w:val="28"/>
        </w:rPr>
        <w:t xml:space="preserve"> </w:t>
      </w:r>
      <w:r>
        <w:rPr>
          <w:rFonts w:ascii="Times New Roman" w:hAnsi="Times New Roman" w:cs="Times New Roman"/>
          <w:iCs/>
          <w:sz w:val="28"/>
          <w:szCs w:val="28"/>
        </w:rPr>
        <w:t>Федотова склонна считать так называемую концепцию «третьего пути» не чем иным, как попыткой адекватного ответа западных стран на вызовы глобализации</w:t>
      </w:r>
      <w:r>
        <w:rPr>
          <w:rStyle w:val="a5"/>
          <w:rFonts w:ascii="Times New Roman" w:hAnsi="Times New Roman" w:cs="Times New Roman"/>
          <w:iCs/>
          <w:sz w:val="28"/>
          <w:szCs w:val="28"/>
        </w:rPr>
        <w:footnoteReference w:id="41"/>
      </w:r>
      <w:r>
        <w:rPr>
          <w:rFonts w:ascii="Times New Roman" w:hAnsi="Times New Roman" w:cs="Times New Roman"/>
          <w:iCs/>
          <w:sz w:val="28"/>
          <w:szCs w:val="28"/>
        </w:rPr>
        <w:t xml:space="preserve">.     </w:t>
      </w:r>
    </w:p>
    <w:p w:rsidR="0031485E" w:rsidRPr="003442DC" w:rsidRDefault="0031485E" w:rsidP="00FB12A3">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3442DC">
        <w:rPr>
          <w:rFonts w:ascii="Times New Roman" w:hAnsi="Times New Roman" w:cs="Times New Roman"/>
          <w:iCs/>
          <w:sz w:val="28"/>
          <w:szCs w:val="28"/>
        </w:rPr>
        <w:t>Как указывает И.</w:t>
      </w:r>
      <w:r w:rsidR="00990125">
        <w:rPr>
          <w:rFonts w:ascii="Times New Roman" w:hAnsi="Times New Roman" w:cs="Times New Roman"/>
          <w:iCs/>
          <w:sz w:val="28"/>
          <w:szCs w:val="28"/>
        </w:rPr>
        <w:t xml:space="preserve"> </w:t>
      </w:r>
      <w:r w:rsidRPr="003442DC">
        <w:rPr>
          <w:rFonts w:ascii="Times New Roman" w:hAnsi="Times New Roman" w:cs="Times New Roman"/>
          <w:iCs/>
          <w:sz w:val="28"/>
          <w:szCs w:val="28"/>
        </w:rPr>
        <w:t>В.</w:t>
      </w:r>
      <w:r w:rsidR="00990125">
        <w:rPr>
          <w:rFonts w:ascii="Times New Roman" w:hAnsi="Times New Roman" w:cs="Times New Roman"/>
          <w:iCs/>
          <w:sz w:val="28"/>
          <w:szCs w:val="28"/>
        </w:rPr>
        <w:t xml:space="preserve"> </w:t>
      </w:r>
      <w:r w:rsidRPr="003442DC">
        <w:rPr>
          <w:rFonts w:ascii="Times New Roman" w:hAnsi="Times New Roman" w:cs="Times New Roman"/>
          <w:iCs/>
          <w:sz w:val="28"/>
          <w:szCs w:val="28"/>
        </w:rPr>
        <w:t xml:space="preserve">Побережников, группы ТНК, будучи основными потребителями и переработчиками сырья, берут под контроль международный рынок, что крайне затрудняет возможности «молодых наций» аккумулировать капиталы для инвестирования их в развитие собственной инфраструктуры </w:t>
      </w:r>
      <w:r>
        <w:rPr>
          <w:rStyle w:val="a5"/>
          <w:rFonts w:ascii="Times New Roman" w:hAnsi="Times New Roman" w:cs="Times New Roman"/>
          <w:iCs/>
          <w:sz w:val="28"/>
          <w:szCs w:val="28"/>
        </w:rPr>
        <w:footnoteReference w:id="42"/>
      </w:r>
      <w:r w:rsidRPr="003442DC">
        <w:rPr>
          <w:rFonts w:ascii="Times New Roman" w:hAnsi="Times New Roman" w:cs="Times New Roman"/>
          <w:iCs/>
          <w:sz w:val="28"/>
          <w:szCs w:val="28"/>
        </w:rPr>
        <w:t>.</w:t>
      </w:r>
    </w:p>
    <w:p w:rsidR="0031485E" w:rsidRDefault="0031485E" w:rsidP="00FB12A3">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Как представляется, в логику нашего анализа вписывается </w:t>
      </w:r>
      <w:r w:rsidRPr="003442DC">
        <w:rPr>
          <w:rFonts w:ascii="Times New Roman" w:hAnsi="Times New Roman" w:cs="Times New Roman"/>
          <w:iCs/>
          <w:sz w:val="28"/>
          <w:szCs w:val="28"/>
        </w:rPr>
        <w:t xml:space="preserve">концепция парциальной (частичной) модернизации, </w:t>
      </w:r>
      <w:r>
        <w:rPr>
          <w:rFonts w:ascii="Times New Roman" w:hAnsi="Times New Roman" w:cs="Times New Roman"/>
          <w:iCs/>
          <w:sz w:val="28"/>
          <w:szCs w:val="28"/>
        </w:rPr>
        <w:t>которая была разработан</w:t>
      </w:r>
      <w:r w:rsidRPr="003442DC">
        <w:rPr>
          <w:rFonts w:ascii="Times New Roman" w:hAnsi="Times New Roman" w:cs="Times New Roman"/>
          <w:iCs/>
          <w:sz w:val="28"/>
          <w:szCs w:val="28"/>
        </w:rPr>
        <w:t>а еще в 70-</w:t>
      </w:r>
      <w:r w:rsidRPr="003442DC">
        <w:rPr>
          <w:rFonts w:ascii="Times New Roman" w:hAnsi="Times New Roman" w:cs="Times New Roman"/>
          <w:iCs/>
          <w:sz w:val="28"/>
          <w:szCs w:val="28"/>
        </w:rPr>
        <w:lastRenderedPageBreak/>
        <w:t>х г</w:t>
      </w:r>
      <w:r w:rsidR="00990125">
        <w:rPr>
          <w:rFonts w:ascii="Times New Roman" w:hAnsi="Times New Roman" w:cs="Times New Roman"/>
          <w:iCs/>
          <w:sz w:val="28"/>
          <w:szCs w:val="28"/>
        </w:rPr>
        <w:t>.</w:t>
      </w:r>
      <w:r w:rsidRPr="003442DC">
        <w:rPr>
          <w:rFonts w:ascii="Times New Roman" w:hAnsi="Times New Roman" w:cs="Times New Roman"/>
          <w:iCs/>
          <w:sz w:val="28"/>
          <w:szCs w:val="28"/>
        </w:rPr>
        <w:t>г</w:t>
      </w:r>
      <w:r w:rsidR="00990125">
        <w:rPr>
          <w:rFonts w:ascii="Times New Roman" w:hAnsi="Times New Roman" w:cs="Times New Roman"/>
          <w:iCs/>
          <w:sz w:val="28"/>
          <w:szCs w:val="28"/>
        </w:rPr>
        <w:t>.</w:t>
      </w:r>
      <w:r w:rsidRPr="003442DC">
        <w:rPr>
          <w:rFonts w:ascii="Times New Roman" w:hAnsi="Times New Roman" w:cs="Times New Roman"/>
          <w:iCs/>
          <w:sz w:val="28"/>
          <w:szCs w:val="28"/>
        </w:rPr>
        <w:t xml:space="preserve"> Д.</w:t>
      </w:r>
      <w:r w:rsidR="00990125">
        <w:rPr>
          <w:rFonts w:ascii="Times New Roman" w:hAnsi="Times New Roman" w:cs="Times New Roman"/>
          <w:iCs/>
          <w:sz w:val="28"/>
          <w:szCs w:val="28"/>
        </w:rPr>
        <w:t xml:space="preserve"> </w:t>
      </w:r>
      <w:r w:rsidRPr="003442DC">
        <w:rPr>
          <w:rFonts w:ascii="Times New Roman" w:hAnsi="Times New Roman" w:cs="Times New Roman"/>
          <w:iCs/>
          <w:sz w:val="28"/>
          <w:szCs w:val="28"/>
        </w:rPr>
        <w:t>Рюшемейером. Он  отмечал, что переплетение модернизированных и традиционных элементов создает причудливые структуры, которые затем могут сохраняться на протяжении многих поколений. Сохранение подобных «социальных  несообразностей» может быть объяснено политическими причинами. Таким образом, «частичная модернизация представляет собой такой процесс социальных изменений, который ведет к институционализации в одном и том же обществе относительно модернизированных социальных форм и менее модернизированных структур»</w:t>
      </w:r>
      <w:r>
        <w:rPr>
          <w:rStyle w:val="a5"/>
          <w:rFonts w:ascii="Times New Roman" w:hAnsi="Times New Roman" w:cs="Times New Roman"/>
          <w:iCs/>
          <w:sz w:val="28"/>
          <w:szCs w:val="28"/>
        </w:rPr>
        <w:footnoteReference w:id="43"/>
      </w:r>
      <w:r>
        <w:rPr>
          <w:rFonts w:ascii="Times New Roman" w:hAnsi="Times New Roman" w:cs="Times New Roman"/>
          <w:iCs/>
          <w:sz w:val="28"/>
          <w:szCs w:val="28"/>
        </w:rPr>
        <w:t>.</w:t>
      </w:r>
      <w:r w:rsidRPr="003442DC">
        <w:rPr>
          <w:rFonts w:ascii="Times New Roman" w:hAnsi="Times New Roman" w:cs="Times New Roman"/>
          <w:iCs/>
          <w:sz w:val="28"/>
          <w:szCs w:val="28"/>
        </w:rPr>
        <w:t xml:space="preserve"> </w:t>
      </w:r>
    </w:p>
    <w:p w:rsidR="0031485E" w:rsidRDefault="0031485E" w:rsidP="00FB12A3">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Если подобный подход наложить на приведенные выше концепции мир-системного анализа и «технологической пирамиды», то вполне уместно следующее предположение о парциальной модернизации в «догоняющих»  странах. </w:t>
      </w:r>
    </w:p>
    <w:p w:rsidR="0031485E" w:rsidRPr="003442DC" w:rsidRDefault="0031485E" w:rsidP="00FB12A3">
      <w:pPr>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В экономическом плане здесь происходит целенаправленная модернизация тех отраслей, которые ориентированы на мировой рынок. Собственно, это те области хозяйства, которые определяют положение конкретной страны в мировом разделении труда. Например, если страна играет роль в основном поставщика сырья и рынка сбыта (четвертый-пятый уровень в «технологической пирамиде» Делягина), то, соответственно, инновационные технологии </w:t>
      </w:r>
      <w:r w:rsidR="00990125">
        <w:rPr>
          <w:rFonts w:ascii="Times New Roman" w:hAnsi="Times New Roman" w:cs="Times New Roman"/>
          <w:iCs/>
          <w:sz w:val="28"/>
          <w:szCs w:val="28"/>
        </w:rPr>
        <w:t>касаются,</w:t>
      </w:r>
      <w:r>
        <w:rPr>
          <w:rFonts w:ascii="Times New Roman" w:hAnsi="Times New Roman" w:cs="Times New Roman"/>
          <w:iCs/>
          <w:sz w:val="28"/>
          <w:szCs w:val="28"/>
        </w:rPr>
        <w:t xml:space="preserve"> прежде </w:t>
      </w:r>
      <w:r w:rsidR="00990125">
        <w:rPr>
          <w:rFonts w:ascii="Times New Roman" w:hAnsi="Times New Roman" w:cs="Times New Roman"/>
          <w:iCs/>
          <w:sz w:val="28"/>
          <w:szCs w:val="28"/>
        </w:rPr>
        <w:t>всего,</w:t>
      </w:r>
      <w:r>
        <w:rPr>
          <w:rFonts w:ascii="Times New Roman" w:hAnsi="Times New Roman" w:cs="Times New Roman"/>
          <w:iCs/>
          <w:sz w:val="28"/>
          <w:szCs w:val="28"/>
        </w:rPr>
        <w:t xml:space="preserve"> добывающих отраслей и торговых сфер. Если же страна занимает более высокие позиции, скажем, разрабатывает производственные технологии (второй уровень), то, соответственно, модернизационный процесс касается перабатывающих сфер, а также прилегающих к ним научно-исследовательских областей.  </w:t>
      </w:r>
    </w:p>
    <w:p w:rsidR="0031485E" w:rsidRPr="006F4BEC"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политическом и культурном плане распространение западных образцов (что в последние годы  все более приобретает насильственный смысл – Ирак, Ливия) ведет зачастую к той самой гибридизации, деформируя политическую систему и социокультурную среду. В определенном плане это также может работать на мировую систему, ослабляя политическую и культурную идентичность догоняющих стран, о чем справедливо пишет Валентина  Федотова и многие другие исследователи. </w:t>
      </w:r>
    </w:p>
    <w:p w:rsidR="0031485E" w:rsidRDefault="0031485E" w:rsidP="00FB12A3">
      <w:pPr>
        <w:spacing w:after="0" w:line="240" w:lineRule="auto"/>
        <w:ind w:firstLine="567"/>
        <w:jc w:val="center"/>
        <w:rPr>
          <w:rFonts w:ascii="Times New Roman" w:hAnsi="Times New Roman" w:cs="Times New Roman"/>
          <w:sz w:val="28"/>
          <w:szCs w:val="28"/>
        </w:rPr>
      </w:pPr>
    </w:p>
    <w:p w:rsidR="0031485E" w:rsidRPr="008042A4" w:rsidRDefault="0031485E" w:rsidP="00FB12A3">
      <w:pPr>
        <w:spacing w:after="0" w:line="240" w:lineRule="auto"/>
        <w:ind w:firstLine="567"/>
        <w:jc w:val="center"/>
        <w:rPr>
          <w:rFonts w:ascii="Times New Roman" w:hAnsi="Times New Roman" w:cs="Times New Roman"/>
          <w:b/>
          <w:sz w:val="28"/>
          <w:szCs w:val="28"/>
        </w:rPr>
      </w:pPr>
      <w:r w:rsidRPr="008042A4">
        <w:rPr>
          <w:rFonts w:ascii="Times New Roman" w:hAnsi="Times New Roman" w:cs="Times New Roman"/>
          <w:b/>
          <w:sz w:val="28"/>
          <w:szCs w:val="28"/>
        </w:rPr>
        <w:t>1.3. Образовательная составляющая модернизационных процессов современности</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Образование играет весьма значительную роль в процессах модернизации. По сути дела логика утверждения и развития индустриализма предполагает расширяющуюся интеллектуальную базу, что четко просматривается в ранних теориях индустриального общества, в частности в работах О.</w:t>
      </w:r>
      <w:r w:rsidR="00990125">
        <w:rPr>
          <w:rFonts w:ascii="Times New Roman" w:hAnsi="Times New Roman" w:cs="Times New Roman"/>
          <w:sz w:val="28"/>
          <w:szCs w:val="28"/>
        </w:rPr>
        <w:t xml:space="preserve"> </w:t>
      </w:r>
      <w:r>
        <w:rPr>
          <w:rFonts w:ascii="Times New Roman" w:hAnsi="Times New Roman" w:cs="Times New Roman"/>
          <w:sz w:val="28"/>
          <w:szCs w:val="28"/>
        </w:rPr>
        <w:t xml:space="preserve">Конта.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особенной силой проблема интеллектуальных ресурсов была поставлена в  работах теоретиков развитого индустриализма. Так, уже на рубеже </w:t>
      </w:r>
      <w:r>
        <w:rPr>
          <w:rFonts w:ascii="Times New Roman" w:hAnsi="Times New Roman" w:cs="Times New Roman"/>
          <w:sz w:val="28"/>
          <w:szCs w:val="28"/>
          <w:lang w:val="en-US"/>
        </w:rPr>
        <w:t>XIX</w:t>
      </w:r>
      <w:r w:rsidRPr="002A5F55">
        <w:rPr>
          <w:rFonts w:ascii="Times New Roman" w:hAnsi="Times New Roman" w:cs="Times New Roman"/>
          <w:sz w:val="28"/>
          <w:szCs w:val="28"/>
        </w:rPr>
        <w:t>-</w:t>
      </w:r>
      <w:r>
        <w:rPr>
          <w:rFonts w:ascii="Times New Roman" w:hAnsi="Times New Roman" w:cs="Times New Roman"/>
          <w:sz w:val="28"/>
          <w:szCs w:val="28"/>
          <w:lang w:val="en-US"/>
        </w:rPr>
        <w:t>XX</w:t>
      </w:r>
      <w:r>
        <w:rPr>
          <w:rFonts w:ascii="Times New Roman" w:hAnsi="Times New Roman" w:cs="Times New Roman"/>
          <w:sz w:val="28"/>
          <w:szCs w:val="28"/>
        </w:rPr>
        <w:t xml:space="preserve"> вв. Торстейн  Веблен констатировал, что современный ему производственный процесс требует способности «быстрого понимания и </w:t>
      </w:r>
      <w:r>
        <w:rPr>
          <w:rFonts w:ascii="Times New Roman" w:hAnsi="Times New Roman" w:cs="Times New Roman"/>
          <w:sz w:val="28"/>
          <w:szCs w:val="28"/>
        </w:rPr>
        <w:lastRenderedPageBreak/>
        <w:t>непредвзятой оценки» или, другими словами, умственные способности становятся более востребованными</w:t>
      </w:r>
      <w:r>
        <w:rPr>
          <w:rStyle w:val="a5"/>
          <w:rFonts w:ascii="Times New Roman" w:hAnsi="Times New Roman" w:cs="Times New Roman"/>
          <w:sz w:val="28"/>
          <w:szCs w:val="28"/>
        </w:rPr>
        <w:footnoteReference w:id="44"/>
      </w:r>
      <w:r>
        <w:rPr>
          <w:rFonts w:ascii="Times New Roman" w:hAnsi="Times New Roman" w:cs="Times New Roman"/>
          <w:sz w:val="28"/>
          <w:szCs w:val="28"/>
        </w:rPr>
        <w:t xml:space="preserve">. Возрастающее значение знаний было столь очевидным, что дало повод многим исследователям предполагать о принципиальном изменении социального статуса интеллектуалов в ближайшем будущем. Т. Веблен, Дж. Бернхэм, А. Гоулднер даже считали возможным говорить о формировании нового господствующего класса. При чем второй полагал в середине </w:t>
      </w:r>
      <w:r>
        <w:rPr>
          <w:rFonts w:ascii="Times New Roman" w:hAnsi="Times New Roman" w:cs="Times New Roman"/>
          <w:sz w:val="28"/>
          <w:szCs w:val="28"/>
          <w:lang w:val="en-US"/>
        </w:rPr>
        <w:t>XX</w:t>
      </w:r>
      <w:r>
        <w:rPr>
          <w:rFonts w:ascii="Times New Roman" w:hAnsi="Times New Roman" w:cs="Times New Roman"/>
          <w:sz w:val="28"/>
          <w:szCs w:val="28"/>
        </w:rPr>
        <w:t>в., что в результате менеджериальной революции на смену капиталистическому придет «менеджериальное общество»</w:t>
      </w:r>
      <w:r>
        <w:rPr>
          <w:rStyle w:val="a5"/>
          <w:rFonts w:ascii="Times New Roman" w:hAnsi="Times New Roman" w:cs="Times New Roman"/>
          <w:sz w:val="28"/>
          <w:szCs w:val="28"/>
        </w:rPr>
        <w:footnoteReference w:id="45"/>
      </w:r>
      <w:r>
        <w:rPr>
          <w:rFonts w:ascii="Times New Roman" w:hAnsi="Times New Roman" w:cs="Times New Roman"/>
          <w:sz w:val="28"/>
          <w:szCs w:val="28"/>
        </w:rPr>
        <w:t>.</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Приблизительно через два десятилетия А.</w:t>
      </w:r>
      <w:r w:rsidR="00990125">
        <w:rPr>
          <w:rFonts w:ascii="Times New Roman" w:hAnsi="Times New Roman" w:cs="Times New Roman"/>
          <w:sz w:val="28"/>
          <w:szCs w:val="28"/>
        </w:rPr>
        <w:t xml:space="preserve"> </w:t>
      </w:r>
      <w:r>
        <w:rPr>
          <w:rFonts w:ascii="Times New Roman" w:hAnsi="Times New Roman" w:cs="Times New Roman"/>
          <w:sz w:val="28"/>
          <w:szCs w:val="28"/>
        </w:rPr>
        <w:t>Гоулднер  трактовал подобную проблему в более сдержанных тонах. По его мнению, капиталистические отношения сохраняться, но на авансцену выступит, так называемая, «культурная буржуазия», в частном порядке присваивающая «достижения исторически и коллективно произведенного культурного капитала»</w:t>
      </w:r>
      <w:r>
        <w:rPr>
          <w:rStyle w:val="a5"/>
          <w:rFonts w:ascii="Times New Roman" w:hAnsi="Times New Roman" w:cs="Times New Roman"/>
          <w:sz w:val="28"/>
          <w:szCs w:val="28"/>
        </w:rPr>
        <w:footnoteReference w:id="46"/>
      </w:r>
      <w:r>
        <w:rPr>
          <w:rFonts w:ascii="Times New Roman" w:hAnsi="Times New Roman" w:cs="Times New Roman"/>
          <w:sz w:val="28"/>
          <w:szCs w:val="28"/>
        </w:rPr>
        <w:t xml:space="preserve">. Представители культурной буржуазии – интеллигенция быстро приобретает характерные для элиты черты. Она сосуществует со старыми классами классического капиталистического общества – экономической буржуазией и пролетариатом, борется с ними за гегемонию и, по мнению Гоулднера, имеет наилучшие шансы для конечной победы.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конце </w:t>
      </w:r>
      <w:r>
        <w:rPr>
          <w:rFonts w:ascii="Times New Roman" w:hAnsi="Times New Roman" w:cs="Times New Roman"/>
          <w:sz w:val="28"/>
          <w:szCs w:val="28"/>
          <w:lang w:val="en-US"/>
        </w:rPr>
        <w:t>XX</w:t>
      </w:r>
      <w:r w:rsidRPr="00DE111B">
        <w:rPr>
          <w:rFonts w:ascii="Times New Roman" w:hAnsi="Times New Roman" w:cs="Times New Roman"/>
          <w:sz w:val="28"/>
          <w:szCs w:val="28"/>
        </w:rPr>
        <w:t xml:space="preserve"> </w:t>
      </w:r>
      <w:r>
        <w:rPr>
          <w:rFonts w:ascii="Times New Roman" w:hAnsi="Times New Roman" w:cs="Times New Roman"/>
          <w:sz w:val="28"/>
          <w:szCs w:val="28"/>
        </w:rPr>
        <w:t>в. заявили о себе теории нового типа общества, имеющие разные определения – «новое индустриальное общество» (Дж. Гэлбрейт), «постиндустриальное общество» (Д.</w:t>
      </w:r>
      <w:r w:rsidR="00990125">
        <w:rPr>
          <w:rFonts w:ascii="Times New Roman" w:hAnsi="Times New Roman" w:cs="Times New Roman"/>
          <w:sz w:val="28"/>
          <w:szCs w:val="28"/>
        </w:rPr>
        <w:t xml:space="preserve"> </w:t>
      </w:r>
      <w:r>
        <w:rPr>
          <w:rFonts w:ascii="Times New Roman" w:hAnsi="Times New Roman" w:cs="Times New Roman"/>
          <w:sz w:val="28"/>
          <w:szCs w:val="28"/>
        </w:rPr>
        <w:t>Белл), информационное общество (Г.</w:t>
      </w:r>
      <w:r w:rsidR="00990125">
        <w:rPr>
          <w:rFonts w:ascii="Times New Roman" w:hAnsi="Times New Roman" w:cs="Times New Roman"/>
          <w:sz w:val="28"/>
          <w:szCs w:val="28"/>
        </w:rPr>
        <w:t xml:space="preserve"> </w:t>
      </w:r>
      <w:r>
        <w:rPr>
          <w:rFonts w:ascii="Times New Roman" w:hAnsi="Times New Roman" w:cs="Times New Roman"/>
          <w:sz w:val="28"/>
          <w:szCs w:val="28"/>
        </w:rPr>
        <w:t>Шиллер), «общество «третьей волны» (А.</w:t>
      </w:r>
      <w:r w:rsidR="00990125">
        <w:rPr>
          <w:rFonts w:ascii="Times New Roman" w:hAnsi="Times New Roman" w:cs="Times New Roman"/>
          <w:sz w:val="28"/>
          <w:szCs w:val="28"/>
        </w:rPr>
        <w:t xml:space="preserve"> </w:t>
      </w:r>
      <w:r>
        <w:rPr>
          <w:rFonts w:ascii="Times New Roman" w:hAnsi="Times New Roman" w:cs="Times New Roman"/>
          <w:sz w:val="28"/>
          <w:szCs w:val="28"/>
        </w:rPr>
        <w:t>Тоффлер), «посткапиталистическое общество» (П.</w:t>
      </w:r>
      <w:r w:rsidR="00990125">
        <w:rPr>
          <w:rFonts w:ascii="Times New Roman" w:hAnsi="Times New Roman" w:cs="Times New Roman"/>
          <w:sz w:val="28"/>
          <w:szCs w:val="28"/>
        </w:rPr>
        <w:t xml:space="preserve"> </w:t>
      </w:r>
      <w:r>
        <w:rPr>
          <w:rFonts w:ascii="Times New Roman" w:hAnsi="Times New Roman" w:cs="Times New Roman"/>
          <w:sz w:val="28"/>
          <w:szCs w:val="28"/>
        </w:rPr>
        <w:t>Дракер),  «постэкономическое общество» (В.</w:t>
      </w:r>
      <w:r w:rsidR="00990125">
        <w:rPr>
          <w:rFonts w:ascii="Times New Roman" w:hAnsi="Times New Roman" w:cs="Times New Roman"/>
          <w:sz w:val="28"/>
          <w:szCs w:val="28"/>
        </w:rPr>
        <w:t xml:space="preserve"> </w:t>
      </w:r>
      <w:r>
        <w:rPr>
          <w:rFonts w:ascii="Times New Roman" w:hAnsi="Times New Roman" w:cs="Times New Roman"/>
          <w:sz w:val="28"/>
          <w:szCs w:val="28"/>
        </w:rPr>
        <w:t xml:space="preserve">Иноземцев), видимо обусловленные тем, что их авторы смотрели на происходящие социальные изменения и оценивали их  с разных сторон.  Но, </w:t>
      </w:r>
      <w:r w:rsidR="00990125">
        <w:rPr>
          <w:rFonts w:ascii="Times New Roman" w:hAnsi="Times New Roman" w:cs="Times New Roman"/>
          <w:sz w:val="28"/>
          <w:szCs w:val="28"/>
        </w:rPr>
        <w:t>пожалуй,</w:t>
      </w:r>
      <w:r>
        <w:rPr>
          <w:rFonts w:ascii="Times New Roman" w:hAnsi="Times New Roman" w:cs="Times New Roman"/>
          <w:sz w:val="28"/>
          <w:szCs w:val="28"/>
        </w:rPr>
        <w:t xml:space="preserve"> что общим местом здесь выступала центральная проблема знания, интеллекта. </w:t>
      </w:r>
    </w:p>
    <w:p w:rsidR="0031485E" w:rsidRPr="00D02637"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мнению Д.</w:t>
      </w:r>
      <w:r w:rsidR="00990125">
        <w:rPr>
          <w:rFonts w:ascii="Times New Roman" w:hAnsi="Times New Roman" w:cs="Times New Roman"/>
          <w:sz w:val="28"/>
          <w:szCs w:val="28"/>
        </w:rPr>
        <w:t xml:space="preserve"> </w:t>
      </w:r>
      <w:r>
        <w:rPr>
          <w:rFonts w:ascii="Times New Roman" w:hAnsi="Times New Roman" w:cs="Times New Roman"/>
          <w:sz w:val="28"/>
          <w:szCs w:val="28"/>
        </w:rPr>
        <w:t xml:space="preserve">Белла, только в постиндустриальном обществе </w:t>
      </w:r>
      <w:r w:rsidRPr="00FE0B93">
        <w:rPr>
          <w:rFonts w:ascii="Times New Roman" w:hAnsi="Times New Roman" w:cs="Times New Roman"/>
          <w:sz w:val="28"/>
          <w:szCs w:val="28"/>
        </w:rPr>
        <w:t>теоретическо</w:t>
      </w:r>
      <w:r>
        <w:rPr>
          <w:rFonts w:ascii="Times New Roman" w:hAnsi="Times New Roman" w:cs="Times New Roman"/>
          <w:sz w:val="28"/>
          <w:szCs w:val="28"/>
        </w:rPr>
        <w:t xml:space="preserve">е </w:t>
      </w:r>
      <w:r w:rsidRPr="00FE0B93">
        <w:rPr>
          <w:rFonts w:ascii="Times New Roman" w:hAnsi="Times New Roman" w:cs="Times New Roman"/>
          <w:sz w:val="28"/>
          <w:szCs w:val="28"/>
        </w:rPr>
        <w:t>знани</w:t>
      </w:r>
      <w:r>
        <w:rPr>
          <w:rFonts w:ascii="Times New Roman" w:hAnsi="Times New Roman" w:cs="Times New Roman"/>
          <w:sz w:val="28"/>
          <w:szCs w:val="28"/>
        </w:rPr>
        <w:t xml:space="preserve">е наконец займет центральное положение, определяя не только </w:t>
      </w:r>
      <w:r w:rsidRPr="00FE0B93">
        <w:rPr>
          <w:rFonts w:ascii="Times New Roman" w:hAnsi="Times New Roman" w:cs="Times New Roman"/>
          <w:sz w:val="28"/>
          <w:szCs w:val="28"/>
        </w:rPr>
        <w:t>экономический рост</w:t>
      </w:r>
      <w:r>
        <w:rPr>
          <w:rFonts w:ascii="Times New Roman" w:hAnsi="Times New Roman" w:cs="Times New Roman"/>
          <w:sz w:val="28"/>
          <w:szCs w:val="28"/>
        </w:rPr>
        <w:t xml:space="preserve">, но </w:t>
      </w:r>
      <w:r w:rsidRPr="00FE0B93">
        <w:rPr>
          <w:rFonts w:ascii="Times New Roman" w:hAnsi="Times New Roman" w:cs="Times New Roman"/>
          <w:sz w:val="28"/>
          <w:szCs w:val="28"/>
        </w:rPr>
        <w:t>и стратификационное распределение.</w:t>
      </w:r>
      <w:r>
        <w:rPr>
          <w:rFonts w:ascii="Times New Roman" w:hAnsi="Times New Roman" w:cs="Times New Roman"/>
          <w:sz w:val="28"/>
          <w:szCs w:val="28"/>
        </w:rPr>
        <w:t xml:space="preserve"> </w:t>
      </w:r>
      <w:r w:rsidRPr="00D02637">
        <w:rPr>
          <w:rFonts w:ascii="Times New Roman" w:hAnsi="Times New Roman" w:cs="Times New Roman"/>
          <w:sz w:val="28"/>
          <w:szCs w:val="28"/>
        </w:rPr>
        <w:t xml:space="preserve">В </w:t>
      </w:r>
      <w:r>
        <w:rPr>
          <w:rFonts w:ascii="Times New Roman" w:hAnsi="Times New Roman" w:cs="Times New Roman"/>
          <w:sz w:val="28"/>
          <w:szCs w:val="28"/>
        </w:rPr>
        <w:t xml:space="preserve">современном постиндустриальном производственном процессе </w:t>
      </w:r>
      <w:r w:rsidRPr="00D02637">
        <w:rPr>
          <w:rFonts w:ascii="Times New Roman" w:hAnsi="Times New Roman" w:cs="Times New Roman"/>
          <w:sz w:val="28"/>
          <w:szCs w:val="28"/>
        </w:rPr>
        <w:t xml:space="preserve">знание все </w:t>
      </w:r>
      <w:r>
        <w:rPr>
          <w:rFonts w:ascii="Times New Roman" w:hAnsi="Times New Roman" w:cs="Times New Roman"/>
          <w:sz w:val="28"/>
          <w:szCs w:val="28"/>
        </w:rPr>
        <w:t xml:space="preserve">сильнее </w:t>
      </w:r>
      <w:r w:rsidRPr="00D02637">
        <w:rPr>
          <w:rFonts w:ascii="Times New Roman" w:hAnsi="Times New Roman" w:cs="Times New Roman"/>
          <w:sz w:val="28"/>
          <w:szCs w:val="28"/>
        </w:rPr>
        <w:t>вовлекается в процесс переработки ресурсов</w:t>
      </w:r>
      <w:r>
        <w:rPr>
          <w:rFonts w:ascii="Times New Roman" w:hAnsi="Times New Roman" w:cs="Times New Roman"/>
          <w:sz w:val="28"/>
          <w:szCs w:val="28"/>
        </w:rPr>
        <w:t>, как правило,</w:t>
      </w:r>
      <w:r w:rsidRPr="00D02637">
        <w:rPr>
          <w:rFonts w:ascii="Times New Roman" w:hAnsi="Times New Roman" w:cs="Times New Roman"/>
          <w:sz w:val="28"/>
          <w:szCs w:val="28"/>
        </w:rPr>
        <w:t xml:space="preserve"> в форме изобретений или организационных</w:t>
      </w:r>
      <w:r>
        <w:rPr>
          <w:rFonts w:ascii="Times New Roman" w:hAnsi="Times New Roman" w:cs="Times New Roman"/>
          <w:sz w:val="28"/>
          <w:szCs w:val="28"/>
        </w:rPr>
        <w:t xml:space="preserve"> технологий</w:t>
      </w:r>
      <w:r w:rsidRPr="00D02637">
        <w:rPr>
          <w:rFonts w:ascii="Times New Roman" w:hAnsi="Times New Roman" w:cs="Times New Roman"/>
          <w:sz w:val="28"/>
          <w:szCs w:val="28"/>
        </w:rPr>
        <w:t xml:space="preserve">. </w:t>
      </w:r>
      <w:r>
        <w:rPr>
          <w:rFonts w:ascii="Times New Roman" w:hAnsi="Times New Roman" w:cs="Times New Roman"/>
          <w:sz w:val="28"/>
          <w:szCs w:val="28"/>
        </w:rPr>
        <w:t xml:space="preserve">Роль </w:t>
      </w:r>
      <w:r w:rsidRPr="00D02637">
        <w:rPr>
          <w:rFonts w:ascii="Times New Roman" w:hAnsi="Times New Roman" w:cs="Times New Roman"/>
          <w:sz w:val="28"/>
          <w:szCs w:val="28"/>
        </w:rPr>
        <w:t xml:space="preserve">производственного рабочего </w:t>
      </w:r>
      <w:r>
        <w:rPr>
          <w:rFonts w:ascii="Times New Roman" w:hAnsi="Times New Roman" w:cs="Times New Roman"/>
          <w:sz w:val="28"/>
          <w:szCs w:val="28"/>
        </w:rPr>
        <w:t>падает, а рабочее время, соответственно, сокращается</w:t>
      </w:r>
      <w:r w:rsidRPr="00D02637">
        <w:rPr>
          <w:rFonts w:ascii="Times New Roman" w:hAnsi="Times New Roman" w:cs="Times New Roman"/>
          <w:sz w:val="28"/>
          <w:szCs w:val="28"/>
        </w:rPr>
        <w:t xml:space="preserve">. </w:t>
      </w:r>
      <w:r>
        <w:rPr>
          <w:rFonts w:ascii="Times New Roman" w:hAnsi="Times New Roman" w:cs="Times New Roman"/>
          <w:sz w:val="28"/>
          <w:szCs w:val="28"/>
        </w:rPr>
        <w:t xml:space="preserve">Отсюда основным источником стоимости становится уже не труд, но </w:t>
      </w:r>
      <w:r w:rsidRPr="00D02637">
        <w:rPr>
          <w:rFonts w:ascii="Times New Roman" w:hAnsi="Times New Roman" w:cs="Times New Roman"/>
          <w:sz w:val="28"/>
          <w:szCs w:val="28"/>
        </w:rPr>
        <w:t>знания и способы их практического применения</w:t>
      </w:r>
      <w:r>
        <w:rPr>
          <w:rFonts w:ascii="Times New Roman" w:hAnsi="Times New Roman" w:cs="Times New Roman"/>
          <w:sz w:val="28"/>
          <w:szCs w:val="28"/>
        </w:rPr>
        <w:t>.</w:t>
      </w:r>
      <w:r w:rsidRPr="00D02637">
        <w:rPr>
          <w:rFonts w:ascii="Times New Roman" w:hAnsi="Times New Roman" w:cs="Times New Roman"/>
          <w:sz w:val="28"/>
          <w:szCs w:val="28"/>
        </w:rPr>
        <w:t xml:space="preserve"> </w:t>
      </w:r>
      <w:r>
        <w:rPr>
          <w:rFonts w:ascii="Times New Roman" w:hAnsi="Times New Roman" w:cs="Times New Roman"/>
          <w:sz w:val="28"/>
          <w:szCs w:val="28"/>
        </w:rPr>
        <w:t>Д.</w:t>
      </w:r>
      <w:r w:rsidR="00990125">
        <w:rPr>
          <w:rFonts w:ascii="Times New Roman" w:hAnsi="Times New Roman" w:cs="Times New Roman"/>
          <w:sz w:val="28"/>
          <w:szCs w:val="28"/>
        </w:rPr>
        <w:t xml:space="preserve"> </w:t>
      </w:r>
      <w:r>
        <w:rPr>
          <w:rFonts w:ascii="Times New Roman" w:hAnsi="Times New Roman" w:cs="Times New Roman"/>
          <w:sz w:val="28"/>
          <w:szCs w:val="28"/>
        </w:rPr>
        <w:t xml:space="preserve">Белл пишет: </w:t>
      </w:r>
      <w:r w:rsidRPr="00D02637">
        <w:rPr>
          <w:rFonts w:ascii="Times New Roman" w:hAnsi="Times New Roman" w:cs="Times New Roman"/>
          <w:sz w:val="28"/>
          <w:szCs w:val="28"/>
        </w:rPr>
        <w:t xml:space="preserve">«как труд и капитал были центральными переменными в индустриальном обществе, так информация и знания становятся решающими переменными постиндустриального общества» </w:t>
      </w:r>
      <w:r w:rsidRPr="00D02637">
        <w:rPr>
          <w:rFonts w:ascii="Times New Roman" w:hAnsi="Times New Roman" w:cs="Times New Roman"/>
          <w:sz w:val="28"/>
          <w:szCs w:val="28"/>
          <w:vertAlign w:val="superscript"/>
        </w:rPr>
        <w:footnoteReference w:id="47"/>
      </w:r>
      <w:r w:rsidRPr="00D02637">
        <w:rPr>
          <w:rFonts w:ascii="Times New Roman" w:hAnsi="Times New Roman" w:cs="Times New Roman"/>
          <w:sz w:val="28"/>
          <w:szCs w:val="28"/>
        </w:rPr>
        <w:t xml:space="preserve">. </w:t>
      </w:r>
    </w:p>
    <w:p w:rsidR="0031485E" w:rsidRPr="00515F0B"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Российский последователь Д.</w:t>
      </w:r>
      <w:r w:rsidR="00990125">
        <w:rPr>
          <w:rFonts w:ascii="Times New Roman" w:hAnsi="Times New Roman" w:cs="Times New Roman"/>
          <w:sz w:val="28"/>
          <w:szCs w:val="28"/>
        </w:rPr>
        <w:t xml:space="preserve"> </w:t>
      </w:r>
      <w:r>
        <w:rPr>
          <w:rFonts w:ascii="Times New Roman" w:hAnsi="Times New Roman" w:cs="Times New Roman"/>
          <w:sz w:val="28"/>
          <w:szCs w:val="28"/>
        </w:rPr>
        <w:t xml:space="preserve">Белла Владислав Иноземцев </w:t>
      </w:r>
      <w:r w:rsidRPr="00334584">
        <w:rPr>
          <w:rFonts w:ascii="Times New Roman" w:hAnsi="Times New Roman" w:cs="Times New Roman"/>
          <w:sz w:val="28"/>
          <w:szCs w:val="28"/>
        </w:rPr>
        <w:t xml:space="preserve">объявляет главным источником прогресса </w:t>
      </w:r>
      <w:r>
        <w:rPr>
          <w:rFonts w:ascii="Times New Roman" w:hAnsi="Times New Roman" w:cs="Times New Roman"/>
          <w:sz w:val="28"/>
          <w:szCs w:val="28"/>
        </w:rPr>
        <w:t xml:space="preserve">как раз </w:t>
      </w:r>
      <w:r w:rsidRPr="00334584">
        <w:rPr>
          <w:rFonts w:ascii="Times New Roman" w:hAnsi="Times New Roman" w:cs="Times New Roman"/>
          <w:sz w:val="28"/>
          <w:szCs w:val="28"/>
        </w:rPr>
        <w:t>изменения в интеллектуальном развитии</w:t>
      </w:r>
      <w:r>
        <w:rPr>
          <w:rFonts w:ascii="Times New Roman" w:hAnsi="Times New Roman" w:cs="Times New Roman"/>
          <w:sz w:val="28"/>
          <w:szCs w:val="28"/>
        </w:rPr>
        <w:t xml:space="preserve"> людей</w:t>
      </w:r>
      <w:r w:rsidRPr="00334584">
        <w:rPr>
          <w:rFonts w:ascii="Times New Roman" w:hAnsi="Times New Roman" w:cs="Times New Roman"/>
          <w:sz w:val="28"/>
          <w:szCs w:val="28"/>
        </w:rPr>
        <w:t xml:space="preserve">. Информационная революция выводит на первый план создание информационных продуктов, технологий, программного обеспечения и нового теоретического знания, оттесняя на второй план выпуск примитивных благ. </w:t>
      </w:r>
      <w:r>
        <w:rPr>
          <w:rFonts w:ascii="Times New Roman" w:hAnsi="Times New Roman" w:cs="Times New Roman"/>
          <w:sz w:val="28"/>
          <w:szCs w:val="28"/>
        </w:rPr>
        <w:t>Главным общественным ресурсом с</w:t>
      </w:r>
      <w:r w:rsidR="00990125">
        <w:rPr>
          <w:rFonts w:ascii="Times New Roman" w:hAnsi="Times New Roman" w:cs="Times New Roman"/>
          <w:sz w:val="28"/>
          <w:szCs w:val="28"/>
        </w:rPr>
        <w:t xml:space="preserve">тановятся знания, информация, в </w:t>
      </w:r>
      <w:r w:rsidR="00052422">
        <w:rPr>
          <w:rFonts w:ascii="Times New Roman" w:hAnsi="Times New Roman" w:cs="Times New Roman"/>
          <w:sz w:val="28"/>
          <w:szCs w:val="28"/>
        </w:rPr>
        <w:t>связи</w:t>
      </w:r>
      <w:r>
        <w:rPr>
          <w:rFonts w:ascii="Times New Roman" w:hAnsi="Times New Roman" w:cs="Times New Roman"/>
          <w:sz w:val="28"/>
          <w:szCs w:val="28"/>
        </w:rPr>
        <w:t xml:space="preserve"> с чем общество расширяет запрос на людей, имеющих способности к умственному труду. Наш соотечественник видит здесь неоднозначные последствия. </w:t>
      </w:r>
      <w:r w:rsidRPr="00404A2F">
        <w:rPr>
          <w:rFonts w:ascii="Times New Roman" w:hAnsi="Times New Roman" w:cs="Times New Roman"/>
          <w:sz w:val="28"/>
          <w:szCs w:val="28"/>
        </w:rPr>
        <w:t xml:space="preserve">С одной стороны, </w:t>
      </w:r>
      <w:r>
        <w:rPr>
          <w:rFonts w:ascii="Times New Roman" w:hAnsi="Times New Roman" w:cs="Times New Roman"/>
          <w:sz w:val="28"/>
          <w:szCs w:val="28"/>
        </w:rPr>
        <w:t xml:space="preserve">будет образована </w:t>
      </w:r>
      <w:r w:rsidRPr="00404A2F">
        <w:rPr>
          <w:rFonts w:ascii="Times New Roman" w:hAnsi="Times New Roman" w:cs="Times New Roman"/>
          <w:sz w:val="28"/>
          <w:szCs w:val="28"/>
        </w:rPr>
        <w:t xml:space="preserve">новая элита </w:t>
      </w:r>
      <w:r>
        <w:rPr>
          <w:rFonts w:ascii="Times New Roman" w:hAnsi="Times New Roman" w:cs="Times New Roman"/>
          <w:sz w:val="28"/>
          <w:szCs w:val="28"/>
        </w:rPr>
        <w:t>из действительно наиболее востребованных</w:t>
      </w:r>
      <w:r w:rsidRPr="00404A2F">
        <w:rPr>
          <w:rFonts w:ascii="Times New Roman" w:hAnsi="Times New Roman" w:cs="Times New Roman"/>
          <w:sz w:val="28"/>
          <w:szCs w:val="28"/>
        </w:rPr>
        <w:t xml:space="preserve"> и способны</w:t>
      </w:r>
      <w:r>
        <w:rPr>
          <w:rFonts w:ascii="Times New Roman" w:hAnsi="Times New Roman" w:cs="Times New Roman"/>
          <w:sz w:val="28"/>
          <w:szCs w:val="28"/>
        </w:rPr>
        <w:t>х</w:t>
      </w:r>
      <w:r w:rsidRPr="00404A2F">
        <w:rPr>
          <w:rFonts w:ascii="Times New Roman" w:hAnsi="Times New Roman" w:cs="Times New Roman"/>
          <w:sz w:val="28"/>
          <w:szCs w:val="28"/>
        </w:rPr>
        <w:t xml:space="preserve"> индивид</w:t>
      </w:r>
      <w:r>
        <w:rPr>
          <w:rFonts w:ascii="Times New Roman" w:hAnsi="Times New Roman" w:cs="Times New Roman"/>
          <w:sz w:val="28"/>
          <w:szCs w:val="28"/>
        </w:rPr>
        <w:t>ов.</w:t>
      </w:r>
      <w:r w:rsidRPr="00404A2F">
        <w:rPr>
          <w:rFonts w:ascii="Times New Roman" w:hAnsi="Times New Roman" w:cs="Times New Roman"/>
          <w:sz w:val="28"/>
          <w:szCs w:val="28"/>
        </w:rPr>
        <w:t xml:space="preserve"> С другой стороны, </w:t>
      </w:r>
      <w:r>
        <w:rPr>
          <w:rFonts w:ascii="Times New Roman" w:hAnsi="Times New Roman" w:cs="Times New Roman"/>
          <w:sz w:val="28"/>
          <w:szCs w:val="28"/>
        </w:rPr>
        <w:t xml:space="preserve">знания </w:t>
      </w:r>
      <w:r w:rsidRPr="00404A2F">
        <w:rPr>
          <w:rFonts w:ascii="Times New Roman" w:hAnsi="Times New Roman" w:cs="Times New Roman"/>
          <w:sz w:val="28"/>
          <w:szCs w:val="28"/>
        </w:rPr>
        <w:t>перераспределить практически невозможно в отличие от ресурса индустриального общества</w:t>
      </w:r>
      <w:r>
        <w:rPr>
          <w:rFonts w:ascii="Times New Roman" w:hAnsi="Times New Roman" w:cs="Times New Roman"/>
          <w:sz w:val="28"/>
          <w:szCs w:val="28"/>
        </w:rPr>
        <w:t xml:space="preserve"> – материальной собственности. Как пишет указанный исследователь, «</w:t>
      </w:r>
      <w:r w:rsidRPr="00515F0B">
        <w:rPr>
          <w:rFonts w:ascii="Times New Roman" w:hAnsi="Times New Roman" w:cs="Times New Roman"/>
          <w:sz w:val="28"/>
          <w:szCs w:val="28"/>
        </w:rPr>
        <w:t>способность продуцировать новые знания отличает людей друг от друга гораздо больше, чем масштаб их личного материального богатства; более того эта способность не может быть приобретена мгновенно и не подлежит радикальной корреляции. Поэтому новый высший класс имеет все шансы стать достаточно устойчивой социальной группой, и по мере того, как он будет рекрутировать в свой состав наиболее достойных представителей иных слоев общества, потенциал этих слоев будет  лишь  снижаться. Обратная миграция, вполне возможная в индустриальном обществе, … в данном случае почти исключена, ибо раз приобретенные знания могут совершенствоваться, но утраченными практически быть не могут»</w:t>
      </w:r>
      <w:r w:rsidRPr="00515F0B">
        <w:rPr>
          <w:rFonts w:ascii="Times New Roman" w:hAnsi="Times New Roman" w:cs="Times New Roman"/>
          <w:sz w:val="28"/>
          <w:szCs w:val="28"/>
          <w:vertAlign w:val="superscript"/>
        </w:rPr>
        <w:footnoteReference w:id="48"/>
      </w:r>
      <w:r w:rsidRPr="00515F0B">
        <w:rPr>
          <w:rFonts w:ascii="Times New Roman" w:hAnsi="Times New Roman" w:cs="Times New Roman"/>
          <w:sz w:val="28"/>
          <w:szCs w:val="28"/>
        </w:rPr>
        <w:t xml:space="preserve">.  </w:t>
      </w:r>
    </w:p>
    <w:p w:rsidR="0031485E" w:rsidRPr="00404A2F"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ряд упомянутых авторов, описывающих новый общественный тип, указывают на такое очень важное для темы нашей темы обстоятельство как социальную дифференциацию знания. Уже в 60-х гг. двадцатого столетия ученый Джон Гэлбрейт в своей концепции «нового индустриализма» констатировал  разделение академической среды на более востребованные и менее востребованные дисциплины. Зачастую решающее значение имеет </w:t>
      </w:r>
      <w:r w:rsidRPr="003458A3">
        <w:rPr>
          <w:rFonts w:ascii="Times New Roman" w:hAnsi="Times New Roman" w:cs="Times New Roman"/>
          <w:sz w:val="28"/>
          <w:szCs w:val="28"/>
        </w:rPr>
        <w:t xml:space="preserve">не степень одаренности, но </w:t>
      </w:r>
      <w:r>
        <w:rPr>
          <w:rFonts w:ascii="Times New Roman" w:hAnsi="Times New Roman" w:cs="Times New Roman"/>
          <w:sz w:val="28"/>
          <w:szCs w:val="28"/>
        </w:rPr>
        <w:t xml:space="preserve">значимость на данный момент </w:t>
      </w:r>
      <w:r w:rsidRPr="003458A3">
        <w:rPr>
          <w:rFonts w:ascii="Times New Roman" w:hAnsi="Times New Roman" w:cs="Times New Roman"/>
          <w:sz w:val="28"/>
          <w:szCs w:val="28"/>
        </w:rPr>
        <w:t xml:space="preserve">той специальности, </w:t>
      </w:r>
      <w:r>
        <w:rPr>
          <w:rFonts w:ascii="Times New Roman" w:hAnsi="Times New Roman" w:cs="Times New Roman"/>
          <w:sz w:val="28"/>
          <w:szCs w:val="28"/>
        </w:rPr>
        <w:t xml:space="preserve">профессии, </w:t>
      </w:r>
      <w:r w:rsidRPr="003458A3">
        <w:rPr>
          <w:rFonts w:ascii="Times New Roman" w:hAnsi="Times New Roman" w:cs="Times New Roman"/>
          <w:sz w:val="28"/>
          <w:szCs w:val="28"/>
        </w:rPr>
        <w:t xml:space="preserve">которой </w:t>
      </w:r>
      <w:r>
        <w:rPr>
          <w:rFonts w:ascii="Times New Roman" w:hAnsi="Times New Roman" w:cs="Times New Roman"/>
          <w:sz w:val="28"/>
          <w:szCs w:val="28"/>
        </w:rPr>
        <w:t xml:space="preserve">овладевает </w:t>
      </w:r>
      <w:r w:rsidRPr="003458A3">
        <w:rPr>
          <w:rFonts w:ascii="Times New Roman" w:hAnsi="Times New Roman" w:cs="Times New Roman"/>
          <w:sz w:val="28"/>
          <w:szCs w:val="28"/>
        </w:rPr>
        <w:t>человек</w:t>
      </w:r>
      <w:r>
        <w:rPr>
          <w:rFonts w:ascii="Times New Roman" w:hAnsi="Times New Roman" w:cs="Times New Roman"/>
          <w:sz w:val="28"/>
          <w:szCs w:val="28"/>
        </w:rPr>
        <w:t xml:space="preserve">. Именно поэтому, как справедливо считает названный исследователь, многие </w:t>
      </w:r>
      <w:r w:rsidRPr="00DE3BEC">
        <w:rPr>
          <w:rFonts w:ascii="Times New Roman" w:hAnsi="Times New Roman" w:cs="Times New Roman"/>
          <w:sz w:val="28"/>
          <w:szCs w:val="28"/>
        </w:rPr>
        <w:t>представител</w:t>
      </w:r>
      <w:r>
        <w:rPr>
          <w:rFonts w:ascii="Times New Roman" w:hAnsi="Times New Roman" w:cs="Times New Roman"/>
          <w:sz w:val="28"/>
          <w:szCs w:val="28"/>
        </w:rPr>
        <w:t>и</w:t>
      </w:r>
      <w:r w:rsidRPr="00DE3BEC">
        <w:rPr>
          <w:rFonts w:ascii="Times New Roman" w:hAnsi="Times New Roman" w:cs="Times New Roman"/>
          <w:sz w:val="28"/>
          <w:szCs w:val="28"/>
        </w:rPr>
        <w:t xml:space="preserve"> </w:t>
      </w:r>
      <w:r>
        <w:rPr>
          <w:rFonts w:ascii="Times New Roman" w:hAnsi="Times New Roman" w:cs="Times New Roman"/>
          <w:sz w:val="28"/>
          <w:szCs w:val="28"/>
        </w:rPr>
        <w:t xml:space="preserve">ученого сообщества влачат </w:t>
      </w:r>
      <w:r w:rsidRPr="00DE3BEC">
        <w:rPr>
          <w:rFonts w:ascii="Times New Roman" w:hAnsi="Times New Roman" w:cs="Times New Roman"/>
          <w:sz w:val="28"/>
          <w:szCs w:val="28"/>
        </w:rPr>
        <w:t>весьма скромное существование</w:t>
      </w:r>
      <w:r>
        <w:rPr>
          <w:rStyle w:val="a5"/>
          <w:rFonts w:ascii="Times New Roman" w:hAnsi="Times New Roman" w:cs="Times New Roman"/>
          <w:sz w:val="28"/>
          <w:szCs w:val="28"/>
        </w:rPr>
        <w:footnoteReference w:id="49"/>
      </w:r>
      <w:r w:rsidRPr="00DE3BEC">
        <w:rPr>
          <w:rFonts w:ascii="Times New Roman" w:hAnsi="Times New Roman" w:cs="Times New Roman"/>
          <w:sz w:val="28"/>
          <w:szCs w:val="28"/>
        </w:rPr>
        <w:t>.</w:t>
      </w:r>
    </w:p>
    <w:p w:rsidR="0031485E" w:rsidRPr="00515F0B"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Недавно </w:t>
      </w:r>
      <w:r w:rsidRPr="00515F0B">
        <w:rPr>
          <w:rFonts w:ascii="Times New Roman" w:hAnsi="Times New Roman" w:cs="Times New Roman"/>
          <w:sz w:val="28"/>
          <w:szCs w:val="28"/>
        </w:rPr>
        <w:t xml:space="preserve">упомянутый </w:t>
      </w:r>
      <w:r>
        <w:rPr>
          <w:rFonts w:ascii="Times New Roman" w:hAnsi="Times New Roman" w:cs="Times New Roman"/>
          <w:sz w:val="28"/>
          <w:szCs w:val="28"/>
        </w:rPr>
        <w:t>Д.</w:t>
      </w:r>
      <w:r w:rsidR="00052422">
        <w:rPr>
          <w:rFonts w:ascii="Times New Roman" w:hAnsi="Times New Roman" w:cs="Times New Roman"/>
          <w:sz w:val="28"/>
          <w:szCs w:val="28"/>
        </w:rPr>
        <w:t xml:space="preserve"> </w:t>
      </w:r>
      <w:r>
        <w:rPr>
          <w:rFonts w:ascii="Times New Roman" w:hAnsi="Times New Roman" w:cs="Times New Roman"/>
          <w:sz w:val="28"/>
          <w:szCs w:val="28"/>
        </w:rPr>
        <w:t xml:space="preserve">Белл </w:t>
      </w:r>
      <w:r w:rsidRPr="00515F0B">
        <w:rPr>
          <w:rFonts w:ascii="Times New Roman" w:hAnsi="Times New Roman" w:cs="Times New Roman"/>
          <w:sz w:val="28"/>
          <w:szCs w:val="28"/>
        </w:rPr>
        <w:t xml:space="preserve">делает </w:t>
      </w:r>
      <w:r>
        <w:rPr>
          <w:rFonts w:ascii="Times New Roman" w:hAnsi="Times New Roman" w:cs="Times New Roman"/>
          <w:sz w:val="28"/>
          <w:szCs w:val="28"/>
        </w:rPr>
        <w:t xml:space="preserve">еще одно </w:t>
      </w:r>
      <w:r w:rsidRPr="00515F0B">
        <w:rPr>
          <w:rFonts w:ascii="Times New Roman" w:hAnsi="Times New Roman" w:cs="Times New Roman"/>
          <w:sz w:val="28"/>
          <w:szCs w:val="28"/>
        </w:rPr>
        <w:t xml:space="preserve">очень важное уточнение по поводу специфики необходимого постиндустриальному </w:t>
      </w:r>
      <w:r>
        <w:rPr>
          <w:rFonts w:ascii="Times New Roman" w:hAnsi="Times New Roman" w:cs="Times New Roman"/>
          <w:sz w:val="28"/>
          <w:szCs w:val="28"/>
        </w:rPr>
        <w:t xml:space="preserve">общественному </w:t>
      </w:r>
      <w:r w:rsidRPr="00515F0B">
        <w:rPr>
          <w:rFonts w:ascii="Times New Roman" w:hAnsi="Times New Roman" w:cs="Times New Roman"/>
          <w:sz w:val="28"/>
          <w:szCs w:val="28"/>
        </w:rPr>
        <w:t>типу</w:t>
      </w:r>
      <w:r>
        <w:rPr>
          <w:rFonts w:ascii="Times New Roman" w:hAnsi="Times New Roman" w:cs="Times New Roman"/>
          <w:sz w:val="28"/>
          <w:szCs w:val="28"/>
        </w:rPr>
        <w:t xml:space="preserve"> знания</w:t>
      </w:r>
      <w:r w:rsidRPr="00515F0B">
        <w:rPr>
          <w:rFonts w:ascii="Times New Roman" w:hAnsi="Times New Roman" w:cs="Times New Roman"/>
          <w:sz w:val="28"/>
          <w:szCs w:val="28"/>
        </w:rPr>
        <w:t>. По его мнению</w:t>
      </w:r>
      <w:r>
        <w:rPr>
          <w:rFonts w:ascii="Times New Roman" w:hAnsi="Times New Roman" w:cs="Times New Roman"/>
          <w:sz w:val="28"/>
          <w:szCs w:val="28"/>
        </w:rPr>
        <w:t>,</w:t>
      </w:r>
      <w:r w:rsidRPr="00515F0B">
        <w:rPr>
          <w:rFonts w:ascii="Times New Roman" w:hAnsi="Times New Roman" w:cs="Times New Roman"/>
          <w:sz w:val="28"/>
          <w:szCs w:val="28"/>
        </w:rPr>
        <w:t xml:space="preserve"> «интеллектуальная технология» имеет для постиндустриального общества примерно то же значение, что и машинная технология – для общества индустриального. Особенностью современной действительности стало «управление организованными множествами» – теориями множеств с большим числом переменных и комплексными организациями и системами, требующими координации деятельности сотен </w:t>
      </w:r>
      <w:r w:rsidRPr="00515F0B">
        <w:rPr>
          <w:rFonts w:ascii="Times New Roman" w:hAnsi="Times New Roman" w:cs="Times New Roman"/>
          <w:sz w:val="28"/>
          <w:szCs w:val="28"/>
        </w:rPr>
        <w:lastRenderedPageBreak/>
        <w:t xml:space="preserve">тысяч и даже миллионов людей» </w:t>
      </w:r>
      <w:r w:rsidRPr="00515F0B">
        <w:rPr>
          <w:rFonts w:ascii="Times New Roman" w:hAnsi="Times New Roman" w:cs="Times New Roman"/>
          <w:sz w:val="28"/>
          <w:szCs w:val="28"/>
          <w:vertAlign w:val="superscript"/>
        </w:rPr>
        <w:footnoteReference w:id="50"/>
      </w:r>
      <w:r w:rsidRPr="00515F0B">
        <w:rPr>
          <w:rFonts w:ascii="Times New Roman" w:hAnsi="Times New Roman" w:cs="Times New Roman"/>
          <w:sz w:val="28"/>
          <w:szCs w:val="28"/>
        </w:rPr>
        <w:t xml:space="preserve">. И данное управление происходит уже не на  базе интуитивных суждений, но на базе алгоритмов – четких правил принятия решений. Эти алгоритмы обычно материализованы в автоматической технике или компьютерной программе. </w:t>
      </w:r>
    </w:p>
    <w:p w:rsidR="0031485E" w:rsidRPr="009A2481" w:rsidRDefault="0031485E" w:rsidP="00FB12A3">
      <w:pPr>
        <w:spacing w:after="0" w:line="240" w:lineRule="auto"/>
        <w:ind w:firstLine="567"/>
        <w:jc w:val="both"/>
        <w:rPr>
          <w:rFonts w:ascii="Times New Roman" w:hAnsi="Times New Roman" w:cs="Times New Roman"/>
          <w:sz w:val="28"/>
          <w:szCs w:val="28"/>
        </w:rPr>
      </w:pPr>
      <w:r w:rsidRPr="009A2481">
        <w:rPr>
          <w:rFonts w:ascii="Times New Roman" w:hAnsi="Times New Roman" w:cs="Times New Roman"/>
          <w:sz w:val="28"/>
          <w:szCs w:val="28"/>
        </w:rPr>
        <w:t xml:space="preserve">Американский экономист и социолог Питер Дракер предпочитал обозначать социальную реальность конца </w:t>
      </w:r>
      <w:r w:rsidRPr="009A2481">
        <w:rPr>
          <w:rFonts w:ascii="Times New Roman" w:hAnsi="Times New Roman" w:cs="Times New Roman"/>
          <w:sz w:val="28"/>
          <w:szCs w:val="28"/>
          <w:lang w:val="en-US"/>
        </w:rPr>
        <w:t>XX</w:t>
      </w:r>
      <w:r w:rsidRPr="009A2481">
        <w:rPr>
          <w:rFonts w:ascii="Times New Roman" w:hAnsi="Times New Roman" w:cs="Times New Roman"/>
          <w:sz w:val="28"/>
          <w:szCs w:val="28"/>
        </w:rPr>
        <w:t xml:space="preserve"> в. «посткапиталистическим обществом», где важнейшим фактором выступает специализированное знание. Он обоснованно считал, что активно вовлекаясь в социальные процессы, знание неизбежно претерпевает изменения. На передний план в современных условиях выдвигается практический аспект знания. Интеллектуалы, обладающие широкой эрудицией, </w:t>
      </w:r>
      <w:r w:rsidR="00052422" w:rsidRPr="009A2481">
        <w:rPr>
          <w:rFonts w:ascii="Times New Roman" w:hAnsi="Times New Roman" w:cs="Times New Roman"/>
          <w:sz w:val="28"/>
          <w:szCs w:val="28"/>
        </w:rPr>
        <w:t>являются,</w:t>
      </w:r>
      <w:r w:rsidRPr="009A2481">
        <w:rPr>
          <w:rFonts w:ascii="Times New Roman" w:hAnsi="Times New Roman" w:cs="Times New Roman"/>
          <w:sz w:val="28"/>
          <w:szCs w:val="28"/>
        </w:rPr>
        <w:t xml:space="preserve"> </w:t>
      </w:r>
      <w:r w:rsidR="00052422" w:rsidRPr="009A2481">
        <w:rPr>
          <w:rFonts w:ascii="Times New Roman" w:hAnsi="Times New Roman" w:cs="Times New Roman"/>
          <w:sz w:val="28"/>
          <w:szCs w:val="28"/>
        </w:rPr>
        <w:t>безусловно,</w:t>
      </w:r>
      <w:r w:rsidRPr="009A2481">
        <w:rPr>
          <w:rFonts w:ascii="Times New Roman" w:hAnsi="Times New Roman" w:cs="Times New Roman"/>
          <w:sz w:val="28"/>
          <w:szCs w:val="28"/>
        </w:rPr>
        <w:t xml:space="preserve"> приятными собеседниками, но не обязательно обладают профессионализмом. На последний указывает обладание навыками и умениями, дающими конкретный результат. В качестве примера приводится фигура героя романа Марка Твена «Янки из Коннектикута при дворе короля Артура», который знал и умел делать все, что связано с техникой (собирать телефонные аппараты, получать электроэнергию и пр.); при </w:t>
      </w:r>
      <w:r w:rsidR="00052422" w:rsidRPr="009A2481">
        <w:rPr>
          <w:rFonts w:ascii="Times New Roman" w:hAnsi="Times New Roman" w:cs="Times New Roman"/>
          <w:sz w:val="28"/>
          <w:szCs w:val="28"/>
        </w:rPr>
        <w:t>этом,</w:t>
      </w:r>
      <w:r w:rsidRPr="009A2481">
        <w:rPr>
          <w:rFonts w:ascii="Times New Roman" w:hAnsi="Times New Roman" w:cs="Times New Roman"/>
          <w:sz w:val="28"/>
          <w:szCs w:val="28"/>
        </w:rPr>
        <w:t xml:space="preserve"> вовсе не являясь широко образованным человеком – не учил ни латыни, ни греческого, не читал Шекспира, да и Библию знал довольно слабо. </w:t>
      </w:r>
    </w:p>
    <w:p w:rsidR="0031485E" w:rsidRPr="009A2481" w:rsidRDefault="0031485E" w:rsidP="00FB12A3">
      <w:pPr>
        <w:spacing w:after="0" w:line="240" w:lineRule="auto"/>
        <w:ind w:firstLine="567"/>
        <w:jc w:val="both"/>
        <w:rPr>
          <w:rFonts w:ascii="Times New Roman" w:hAnsi="Times New Roman" w:cs="Times New Roman"/>
          <w:sz w:val="28"/>
          <w:szCs w:val="28"/>
        </w:rPr>
      </w:pPr>
      <w:r w:rsidRPr="009A2481">
        <w:rPr>
          <w:rFonts w:ascii="Times New Roman" w:hAnsi="Times New Roman" w:cs="Times New Roman"/>
          <w:sz w:val="28"/>
          <w:szCs w:val="28"/>
        </w:rPr>
        <w:t xml:space="preserve">Таким </w:t>
      </w:r>
      <w:r w:rsidR="00052422" w:rsidRPr="009A2481">
        <w:rPr>
          <w:rFonts w:ascii="Times New Roman" w:hAnsi="Times New Roman" w:cs="Times New Roman"/>
          <w:sz w:val="28"/>
          <w:szCs w:val="28"/>
        </w:rPr>
        <w:t>образом,</w:t>
      </w:r>
      <w:r w:rsidRPr="009A2481">
        <w:rPr>
          <w:rFonts w:ascii="Times New Roman" w:hAnsi="Times New Roman" w:cs="Times New Roman"/>
          <w:sz w:val="28"/>
          <w:szCs w:val="28"/>
        </w:rPr>
        <w:t xml:space="preserve"> по Дракеру, в виду многообразия и сложности современного мира только высокоспециализированные знания могут дать действительно значимый результат, имеющий объективное социальное значение. И подобный переход от общего знания к специализированному знанию превращает знания в силу, которая даже способна сформировать новое общество. Такое общество «должно быть основано на знании, организованном в виде специализированных дисциплин, и что членами его должны быть люди, обладающие специальными знаниями в различных областях. Именно в этом их сила и эффективность»</w:t>
      </w:r>
      <w:r w:rsidRPr="009A2481">
        <w:rPr>
          <w:rStyle w:val="a5"/>
          <w:rFonts w:ascii="Times New Roman" w:hAnsi="Times New Roman" w:cs="Times New Roman"/>
          <w:sz w:val="28"/>
          <w:szCs w:val="28"/>
        </w:rPr>
        <w:footnoteReference w:id="51"/>
      </w:r>
      <w:r w:rsidRPr="009A2481">
        <w:rPr>
          <w:rFonts w:ascii="Times New Roman" w:hAnsi="Times New Roman" w:cs="Times New Roman"/>
          <w:sz w:val="28"/>
          <w:szCs w:val="28"/>
        </w:rPr>
        <w:t>.</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Выдвигая на первый план тезис о востребованности наиболее одаренных в интеллектуальном плане индивидов, многие обществоведы (Д.</w:t>
      </w:r>
      <w:r w:rsidR="00052422">
        <w:rPr>
          <w:rFonts w:ascii="Times New Roman" w:hAnsi="Times New Roman" w:cs="Times New Roman"/>
          <w:sz w:val="28"/>
          <w:szCs w:val="28"/>
        </w:rPr>
        <w:t xml:space="preserve"> </w:t>
      </w:r>
      <w:r>
        <w:rPr>
          <w:rFonts w:ascii="Times New Roman" w:hAnsi="Times New Roman" w:cs="Times New Roman"/>
          <w:sz w:val="28"/>
          <w:szCs w:val="28"/>
        </w:rPr>
        <w:t>Белл, П.</w:t>
      </w:r>
      <w:r w:rsidR="00052422">
        <w:rPr>
          <w:rFonts w:ascii="Times New Roman" w:hAnsi="Times New Roman" w:cs="Times New Roman"/>
          <w:sz w:val="28"/>
          <w:szCs w:val="28"/>
        </w:rPr>
        <w:t xml:space="preserve"> </w:t>
      </w:r>
      <w:r>
        <w:rPr>
          <w:rFonts w:ascii="Times New Roman" w:hAnsi="Times New Roman" w:cs="Times New Roman"/>
          <w:sz w:val="28"/>
          <w:szCs w:val="28"/>
        </w:rPr>
        <w:t>Дракер, В.</w:t>
      </w:r>
      <w:r w:rsidR="00052422">
        <w:rPr>
          <w:rFonts w:ascii="Times New Roman" w:hAnsi="Times New Roman" w:cs="Times New Roman"/>
          <w:sz w:val="28"/>
          <w:szCs w:val="28"/>
        </w:rPr>
        <w:t xml:space="preserve"> </w:t>
      </w:r>
      <w:r>
        <w:rPr>
          <w:rFonts w:ascii="Times New Roman" w:hAnsi="Times New Roman" w:cs="Times New Roman"/>
          <w:sz w:val="28"/>
          <w:szCs w:val="28"/>
        </w:rPr>
        <w:t xml:space="preserve">Иноземцев) постулируют реальные возможности меритократии (принцип отбора лучших людей) для современного  социума. Однако кое-кто из авторов ставит это под сомнение. Так, Дж. Гэлбрейт пишет, что высокоспециализированный профессионал вряд ли сможет что-то создать в одиночку в силу узкой направленности собственного знания. Необходимо кооперироваться с другими специально обученными людьми, </w:t>
      </w:r>
      <w:r w:rsidRPr="00A8426A">
        <w:rPr>
          <w:rFonts w:ascii="Times New Roman" w:hAnsi="Times New Roman" w:cs="Times New Roman"/>
          <w:sz w:val="28"/>
          <w:szCs w:val="28"/>
        </w:rPr>
        <w:t>имеющи</w:t>
      </w:r>
      <w:r>
        <w:rPr>
          <w:rFonts w:ascii="Times New Roman" w:hAnsi="Times New Roman" w:cs="Times New Roman"/>
          <w:sz w:val="28"/>
          <w:szCs w:val="28"/>
        </w:rPr>
        <w:t>ми</w:t>
      </w:r>
      <w:r w:rsidRPr="00A8426A">
        <w:rPr>
          <w:rFonts w:ascii="Times New Roman" w:hAnsi="Times New Roman" w:cs="Times New Roman"/>
          <w:sz w:val="28"/>
          <w:szCs w:val="28"/>
        </w:rPr>
        <w:t xml:space="preserve"> узкую и глубокую подготовку. </w:t>
      </w:r>
      <w:r>
        <w:rPr>
          <w:rFonts w:ascii="Times New Roman" w:hAnsi="Times New Roman" w:cs="Times New Roman"/>
          <w:sz w:val="28"/>
          <w:szCs w:val="28"/>
        </w:rPr>
        <w:t>«</w:t>
      </w:r>
      <w:r w:rsidRPr="00A8426A">
        <w:rPr>
          <w:rFonts w:ascii="Times New Roman" w:hAnsi="Times New Roman" w:cs="Times New Roman"/>
          <w:sz w:val="28"/>
          <w:szCs w:val="28"/>
        </w:rPr>
        <w:t>Тем самым снимается и необходимость в особо одаренных людях…»</w:t>
      </w:r>
      <w:r>
        <w:rPr>
          <w:rFonts w:ascii="Times New Roman" w:hAnsi="Times New Roman" w:cs="Times New Roman"/>
          <w:sz w:val="28"/>
          <w:szCs w:val="28"/>
        </w:rPr>
        <w:t xml:space="preserve">, - заключает Дж. Гэлбрейт </w:t>
      </w:r>
      <w:r w:rsidRPr="00A8426A">
        <w:rPr>
          <w:rFonts w:ascii="Times New Roman" w:hAnsi="Times New Roman" w:cs="Times New Roman"/>
          <w:sz w:val="28"/>
          <w:szCs w:val="28"/>
          <w:vertAlign w:val="superscript"/>
        </w:rPr>
        <w:footnoteReference w:id="52"/>
      </w:r>
      <w:r>
        <w:rPr>
          <w:rFonts w:ascii="Times New Roman" w:hAnsi="Times New Roman" w:cs="Times New Roman"/>
          <w:sz w:val="28"/>
          <w:szCs w:val="28"/>
        </w:rPr>
        <w:t>.</w:t>
      </w:r>
    </w:p>
    <w:p w:rsidR="0031485E" w:rsidRPr="000F203D"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Подобные соображения развивает тридцатилетие спустя Михаил Делягин, предложивший концепцию «глобального  информационного </w:t>
      </w:r>
      <w:r>
        <w:rPr>
          <w:rFonts w:ascii="Times New Roman" w:hAnsi="Times New Roman" w:cs="Times New Roman"/>
          <w:sz w:val="28"/>
          <w:szCs w:val="28"/>
        </w:rPr>
        <w:lastRenderedPageBreak/>
        <w:t xml:space="preserve">общества». По его мнению,  для современной действительности характерны невероятным образом расширившиеся информационные потоки, которые попросту ставят в тупик индивидуальное сознание. Информационные технологии где-то вышли из под контроля человека и стали оказывать обратное влияние на его сущность, создавая виртуализацию реальности.  </w:t>
      </w:r>
      <w:r w:rsidRPr="000F203D">
        <w:rPr>
          <w:rFonts w:ascii="Times New Roman" w:hAnsi="Times New Roman" w:cs="Times New Roman"/>
          <w:sz w:val="28"/>
          <w:szCs w:val="28"/>
        </w:rPr>
        <w:t xml:space="preserve">В информационную эпоху </w:t>
      </w:r>
      <w:r>
        <w:rPr>
          <w:rFonts w:ascii="Times New Roman" w:hAnsi="Times New Roman" w:cs="Times New Roman"/>
          <w:sz w:val="28"/>
          <w:szCs w:val="28"/>
        </w:rPr>
        <w:t xml:space="preserve">лишь коллектив может быть в силах стать реальным </w:t>
      </w:r>
      <w:r w:rsidRPr="000F203D">
        <w:rPr>
          <w:rFonts w:ascii="Times New Roman" w:hAnsi="Times New Roman" w:cs="Times New Roman"/>
          <w:sz w:val="28"/>
          <w:szCs w:val="28"/>
        </w:rPr>
        <w:t xml:space="preserve">субъектом познания. </w:t>
      </w:r>
      <w:r>
        <w:rPr>
          <w:rFonts w:ascii="Times New Roman" w:hAnsi="Times New Roman" w:cs="Times New Roman"/>
          <w:sz w:val="28"/>
          <w:szCs w:val="28"/>
        </w:rPr>
        <w:t>Однако д</w:t>
      </w:r>
      <w:r w:rsidRPr="000F203D">
        <w:rPr>
          <w:rFonts w:ascii="Times New Roman" w:hAnsi="Times New Roman" w:cs="Times New Roman"/>
          <w:sz w:val="28"/>
          <w:szCs w:val="28"/>
        </w:rPr>
        <w:t xml:space="preserve">ля коллективного разума </w:t>
      </w:r>
      <w:r>
        <w:rPr>
          <w:rFonts w:ascii="Times New Roman" w:hAnsi="Times New Roman" w:cs="Times New Roman"/>
          <w:sz w:val="28"/>
          <w:szCs w:val="28"/>
        </w:rPr>
        <w:t xml:space="preserve">конкретные </w:t>
      </w:r>
      <w:r w:rsidRPr="000F203D">
        <w:rPr>
          <w:rFonts w:ascii="Times New Roman" w:hAnsi="Times New Roman" w:cs="Times New Roman"/>
          <w:sz w:val="28"/>
          <w:szCs w:val="28"/>
        </w:rPr>
        <w:t xml:space="preserve">личности являются </w:t>
      </w:r>
      <w:r>
        <w:rPr>
          <w:rFonts w:ascii="Times New Roman" w:hAnsi="Times New Roman" w:cs="Times New Roman"/>
          <w:sz w:val="28"/>
          <w:szCs w:val="28"/>
        </w:rPr>
        <w:t xml:space="preserve">только </w:t>
      </w:r>
      <w:r w:rsidRPr="000F203D">
        <w:rPr>
          <w:rFonts w:ascii="Times New Roman" w:hAnsi="Times New Roman" w:cs="Times New Roman"/>
          <w:sz w:val="28"/>
          <w:szCs w:val="28"/>
        </w:rPr>
        <w:t xml:space="preserve">образующими элементами, </w:t>
      </w:r>
      <w:r>
        <w:rPr>
          <w:rFonts w:ascii="Times New Roman" w:hAnsi="Times New Roman" w:cs="Times New Roman"/>
          <w:sz w:val="28"/>
          <w:szCs w:val="28"/>
        </w:rPr>
        <w:t xml:space="preserve">которые отчасти подвержены взаимной замене. Тем  самым залогом </w:t>
      </w:r>
      <w:r w:rsidRPr="000F203D">
        <w:rPr>
          <w:rFonts w:ascii="Times New Roman" w:hAnsi="Times New Roman" w:cs="Times New Roman"/>
          <w:sz w:val="28"/>
          <w:szCs w:val="28"/>
        </w:rPr>
        <w:t xml:space="preserve">эффективности </w:t>
      </w:r>
      <w:r>
        <w:rPr>
          <w:rFonts w:ascii="Times New Roman" w:hAnsi="Times New Roman" w:cs="Times New Roman"/>
          <w:sz w:val="28"/>
          <w:szCs w:val="28"/>
        </w:rPr>
        <w:t xml:space="preserve">в  подобных условиях  выступает </w:t>
      </w:r>
      <w:r w:rsidRPr="000F203D">
        <w:rPr>
          <w:rFonts w:ascii="Times New Roman" w:hAnsi="Times New Roman" w:cs="Times New Roman"/>
          <w:sz w:val="28"/>
          <w:szCs w:val="28"/>
        </w:rPr>
        <w:t>организационная структура</w:t>
      </w:r>
      <w:r>
        <w:rPr>
          <w:rFonts w:ascii="Times New Roman" w:hAnsi="Times New Roman" w:cs="Times New Roman"/>
          <w:sz w:val="28"/>
          <w:szCs w:val="28"/>
        </w:rPr>
        <w:t xml:space="preserve"> – </w:t>
      </w:r>
      <w:r w:rsidRPr="000F203D">
        <w:rPr>
          <w:rFonts w:ascii="Times New Roman" w:hAnsi="Times New Roman" w:cs="Times New Roman"/>
          <w:sz w:val="28"/>
          <w:szCs w:val="28"/>
        </w:rPr>
        <w:t xml:space="preserve">механизм </w:t>
      </w:r>
      <w:r>
        <w:rPr>
          <w:rFonts w:ascii="Times New Roman" w:hAnsi="Times New Roman" w:cs="Times New Roman"/>
          <w:sz w:val="28"/>
          <w:szCs w:val="28"/>
        </w:rPr>
        <w:t xml:space="preserve">единения </w:t>
      </w:r>
      <w:r w:rsidRPr="000F203D">
        <w:rPr>
          <w:rFonts w:ascii="Times New Roman" w:hAnsi="Times New Roman" w:cs="Times New Roman"/>
          <w:sz w:val="28"/>
          <w:szCs w:val="28"/>
        </w:rPr>
        <w:t xml:space="preserve">отдельных и самих по себе </w:t>
      </w:r>
      <w:r>
        <w:rPr>
          <w:rFonts w:ascii="Times New Roman" w:hAnsi="Times New Roman" w:cs="Times New Roman"/>
          <w:sz w:val="28"/>
          <w:szCs w:val="28"/>
        </w:rPr>
        <w:t xml:space="preserve">неэффективных </w:t>
      </w:r>
      <w:r w:rsidRPr="000F203D">
        <w:rPr>
          <w:rFonts w:ascii="Times New Roman" w:hAnsi="Times New Roman" w:cs="Times New Roman"/>
          <w:sz w:val="28"/>
          <w:szCs w:val="28"/>
        </w:rPr>
        <w:t xml:space="preserve">людей в </w:t>
      </w:r>
      <w:r>
        <w:rPr>
          <w:rFonts w:ascii="Times New Roman" w:hAnsi="Times New Roman" w:cs="Times New Roman"/>
          <w:sz w:val="28"/>
          <w:szCs w:val="28"/>
        </w:rPr>
        <w:t xml:space="preserve">более работоспособные </w:t>
      </w:r>
      <w:r w:rsidRPr="000F203D">
        <w:rPr>
          <w:rFonts w:ascii="Times New Roman" w:hAnsi="Times New Roman" w:cs="Times New Roman"/>
          <w:sz w:val="28"/>
          <w:szCs w:val="28"/>
        </w:rPr>
        <w:t xml:space="preserve">коллективы.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считает отечественный ученый, </w:t>
      </w:r>
      <w:r w:rsidRPr="000F203D">
        <w:rPr>
          <w:rFonts w:ascii="Times New Roman" w:hAnsi="Times New Roman" w:cs="Times New Roman"/>
          <w:sz w:val="28"/>
          <w:szCs w:val="28"/>
        </w:rPr>
        <w:t xml:space="preserve">для </w:t>
      </w:r>
      <w:r>
        <w:rPr>
          <w:rFonts w:ascii="Times New Roman" w:hAnsi="Times New Roman" w:cs="Times New Roman"/>
          <w:sz w:val="28"/>
          <w:szCs w:val="28"/>
        </w:rPr>
        <w:t xml:space="preserve">подобной </w:t>
      </w:r>
      <w:r w:rsidRPr="000F203D">
        <w:rPr>
          <w:rFonts w:ascii="Times New Roman" w:hAnsi="Times New Roman" w:cs="Times New Roman"/>
          <w:sz w:val="28"/>
          <w:szCs w:val="28"/>
        </w:rPr>
        <w:t xml:space="preserve">организации </w:t>
      </w:r>
      <w:r>
        <w:rPr>
          <w:rFonts w:ascii="Times New Roman" w:hAnsi="Times New Roman" w:cs="Times New Roman"/>
          <w:sz w:val="28"/>
          <w:szCs w:val="28"/>
        </w:rPr>
        <w:t xml:space="preserve">совсем </w:t>
      </w:r>
      <w:r w:rsidRPr="000F203D">
        <w:rPr>
          <w:rFonts w:ascii="Times New Roman" w:hAnsi="Times New Roman" w:cs="Times New Roman"/>
          <w:sz w:val="28"/>
          <w:szCs w:val="28"/>
        </w:rPr>
        <w:t xml:space="preserve">не </w:t>
      </w:r>
      <w:r>
        <w:rPr>
          <w:rFonts w:ascii="Times New Roman" w:hAnsi="Times New Roman" w:cs="Times New Roman"/>
          <w:sz w:val="28"/>
          <w:szCs w:val="28"/>
        </w:rPr>
        <w:t>обязательны разносторонние личности</w:t>
      </w:r>
      <w:r w:rsidRPr="000F203D">
        <w:rPr>
          <w:rFonts w:ascii="Times New Roman" w:hAnsi="Times New Roman" w:cs="Times New Roman"/>
          <w:sz w:val="28"/>
          <w:szCs w:val="28"/>
        </w:rPr>
        <w:t xml:space="preserve">. </w:t>
      </w:r>
      <w:r>
        <w:rPr>
          <w:rFonts w:ascii="Times New Roman" w:hAnsi="Times New Roman" w:cs="Times New Roman"/>
          <w:sz w:val="28"/>
          <w:szCs w:val="28"/>
        </w:rPr>
        <w:t xml:space="preserve">Более того, они где-то даже нежелательны, так как отдельный </w:t>
      </w:r>
      <w:r w:rsidRPr="000F203D">
        <w:rPr>
          <w:rFonts w:ascii="Times New Roman" w:hAnsi="Times New Roman" w:cs="Times New Roman"/>
          <w:sz w:val="28"/>
          <w:szCs w:val="28"/>
        </w:rPr>
        <w:t xml:space="preserve">работник специализируется «на неизбежно узкой и, как правило, в силу объективных обстоятельств сужающейся теме». </w:t>
      </w:r>
      <w:r>
        <w:rPr>
          <w:rFonts w:ascii="Times New Roman" w:hAnsi="Times New Roman" w:cs="Times New Roman"/>
          <w:sz w:val="28"/>
          <w:szCs w:val="28"/>
        </w:rPr>
        <w:t xml:space="preserve">Тем самым характер его </w:t>
      </w:r>
      <w:r w:rsidRPr="000F203D">
        <w:rPr>
          <w:rFonts w:ascii="Times New Roman" w:hAnsi="Times New Roman" w:cs="Times New Roman"/>
          <w:sz w:val="28"/>
          <w:szCs w:val="28"/>
        </w:rPr>
        <w:t xml:space="preserve">развитие </w:t>
      </w:r>
      <w:r>
        <w:rPr>
          <w:rFonts w:ascii="Times New Roman" w:hAnsi="Times New Roman" w:cs="Times New Roman"/>
          <w:sz w:val="28"/>
          <w:szCs w:val="28"/>
        </w:rPr>
        <w:t>закономерно односторонний</w:t>
      </w:r>
      <w:r w:rsidRPr="000F203D">
        <w:rPr>
          <w:rFonts w:ascii="Times New Roman" w:hAnsi="Times New Roman" w:cs="Times New Roman"/>
          <w:sz w:val="28"/>
          <w:szCs w:val="28"/>
        </w:rPr>
        <w:t>. «Если организация – это нечто «большее, чем человек», то ее сотрудник, какие бы степени свободы ему не были предоставлены, - неизбежно уже нечто меньшее»</w:t>
      </w:r>
      <w:r w:rsidRPr="000F203D">
        <w:rPr>
          <w:rFonts w:ascii="Times New Roman" w:hAnsi="Times New Roman" w:cs="Times New Roman"/>
          <w:sz w:val="28"/>
          <w:szCs w:val="28"/>
          <w:vertAlign w:val="superscript"/>
        </w:rPr>
        <w:footnoteReference w:id="53"/>
      </w:r>
      <w:r w:rsidRPr="000F203D">
        <w:rPr>
          <w:rFonts w:ascii="Times New Roman" w:hAnsi="Times New Roman" w:cs="Times New Roman"/>
          <w:sz w:val="28"/>
          <w:szCs w:val="28"/>
        </w:rPr>
        <w:t xml:space="preserve">. </w:t>
      </w:r>
      <w:r>
        <w:rPr>
          <w:rFonts w:ascii="Times New Roman" w:hAnsi="Times New Roman" w:cs="Times New Roman"/>
          <w:sz w:val="28"/>
          <w:szCs w:val="28"/>
        </w:rPr>
        <w:t xml:space="preserve">Кроме того, односторонне развитые личности лучше вписываются в организационную структуру не только в функциональном, но и в культурно-психологическом плане, что особенно важно для современных корпораций. </w:t>
      </w:r>
    </w:p>
    <w:p w:rsidR="0031485E" w:rsidRPr="00777A5D"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из этого краткого анализа  наиболее популярных теорий современной социальной действительности следует, что на образовательных институтах отражается весь довольно-таки противоречивый спектр тенденций социальной трансформации. Так, в результате распространения информационных технологий актуализируются новые формы трудовой организации. В</w:t>
      </w:r>
      <w:r w:rsidRPr="00865D60">
        <w:rPr>
          <w:rFonts w:ascii="Times New Roman" w:hAnsi="Times New Roman" w:cs="Times New Roman"/>
          <w:sz w:val="28"/>
          <w:szCs w:val="28"/>
        </w:rPr>
        <w:t xml:space="preserve"> качестве конечного продукта </w:t>
      </w:r>
      <w:r>
        <w:rPr>
          <w:rFonts w:ascii="Times New Roman" w:hAnsi="Times New Roman" w:cs="Times New Roman"/>
          <w:sz w:val="28"/>
          <w:szCs w:val="28"/>
        </w:rPr>
        <w:t>зачастую начинают выступать</w:t>
      </w:r>
      <w:r w:rsidRPr="00865D60">
        <w:rPr>
          <w:rFonts w:ascii="Times New Roman" w:hAnsi="Times New Roman" w:cs="Times New Roman"/>
          <w:sz w:val="28"/>
          <w:szCs w:val="28"/>
        </w:rPr>
        <w:t xml:space="preserve"> индивидуализированные продукты потребления и услуги</w:t>
      </w:r>
      <w:r>
        <w:rPr>
          <w:rFonts w:ascii="Times New Roman" w:hAnsi="Times New Roman" w:cs="Times New Roman"/>
          <w:sz w:val="28"/>
          <w:szCs w:val="28"/>
        </w:rPr>
        <w:t xml:space="preserve">, вместо  гигантской  массы </w:t>
      </w:r>
      <w:r w:rsidRPr="00865D60">
        <w:rPr>
          <w:rFonts w:ascii="Times New Roman" w:hAnsi="Times New Roman" w:cs="Times New Roman"/>
          <w:sz w:val="28"/>
          <w:szCs w:val="28"/>
        </w:rPr>
        <w:t>стандартизированных товаров.</w:t>
      </w:r>
      <w:r>
        <w:rPr>
          <w:rFonts w:ascii="Times New Roman" w:hAnsi="Times New Roman" w:cs="Times New Roman"/>
          <w:sz w:val="28"/>
          <w:szCs w:val="28"/>
        </w:rPr>
        <w:t xml:space="preserve"> Как пишет Наталья Полякова, о</w:t>
      </w:r>
      <w:r w:rsidRPr="00777A5D">
        <w:rPr>
          <w:rFonts w:ascii="Times New Roman" w:hAnsi="Times New Roman" w:cs="Times New Roman"/>
          <w:sz w:val="28"/>
          <w:szCs w:val="28"/>
        </w:rPr>
        <w:t xml:space="preserve">птимальным способом организации </w:t>
      </w:r>
      <w:r>
        <w:rPr>
          <w:rFonts w:ascii="Times New Roman" w:hAnsi="Times New Roman" w:cs="Times New Roman"/>
          <w:sz w:val="28"/>
          <w:szCs w:val="28"/>
        </w:rPr>
        <w:t xml:space="preserve">подобного </w:t>
      </w:r>
      <w:r w:rsidRPr="00777A5D">
        <w:rPr>
          <w:rFonts w:ascii="Times New Roman" w:hAnsi="Times New Roman" w:cs="Times New Roman"/>
          <w:sz w:val="28"/>
          <w:szCs w:val="28"/>
        </w:rPr>
        <w:t xml:space="preserve">труда становится адхократия (лат. ad hoc – применительно к обстоятельствам)  </w:t>
      </w:r>
      <w:r>
        <w:rPr>
          <w:rFonts w:ascii="Times New Roman" w:hAnsi="Times New Roman" w:cs="Times New Roman"/>
          <w:sz w:val="28"/>
          <w:szCs w:val="28"/>
        </w:rPr>
        <w:t>–</w:t>
      </w:r>
      <w:r w:rsidRPr="00777A5D">
        <w:rPr>
          <w:rFonts w:ascii="Times New Roman" w:hAnsi="Times New Roman" w:cs="Times New Roman"/>
          <w:sz w:val="28"/>
          <w:szCs w:val="28"/>
        </w:rPr>
        <w:t xml:space="preserve"> «временная, ситуативная организация, направленная на решение какой-то конкретной задачи, реализацию конкретного проекта, в которой каждый организационный компонент является  свободным модулем и взаимодействует с другими компонентами организации не только по вертикали, но и по горизонтали. Решения, принимаемые адхократией, также как и товары и услуги, дестандартизированы. Работа для большинства людей становится вариативной, дестандартизированной, не повторяющейся  и ответственной, требующей от индивида способности к свободе действий, принятию самостоятельного решения, оценке и суждению, постоянной готовности   сменить сферу занятости,  профессию»</w:t>
      </w:r>
      <w:r w:rsidRPr="00777A5D">
        <w:rPr>
          <w:rFonts w:ascii="Times New Roman" w:hAnsi="Times New Roman" w:cs="Times New Roman"/>
          <w:sz w:val="28"/>
          <w:szCs w:val="28"/>
          <w:vertAlign w:val="superscript"/>
        </w:rPr>
        <w:footnoteReference w:id="54"/>
      </w:r>
      <w:r w:rsidRPr="00777A5D">
        <w:rPr>
          <w:rFonts w:ascii="Times New Roman" w:hAnsi="Times New Roman" w:cs="Times New Roman"/>
          <w:sz w:val="28"/>
          <w:szCs w:val="28"/>
        </w:rPr>
        <w:t>.</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подобных условиях развитые страны все активнее используют стратегии так называемого «непрерывного образования», суть которого  в следующем. С одной стороны, все население охватывается теми или иными формами обучения, с другой стороны отдельный человек вовлечен в образовательный </w:t>
      </w:r>
      <w:r w:rsidRPr="00C20A45">
        <w:rPr>
          <w:rFonts w:ascii="Times New Roman" w:hAnsi="Times New Roman" w:cs="Times New Roman"/>
          <w:sz w:val="28"/>
          <w:szCs w:val="28"/>
        </w:rPr>
        <w:t xml:space="preserve"> </w:t>
      </w:r>
      <w:r>
        <w:rPr>
          <w:rFonts w:ascii="Times New Roman" w:hAnsi="Times New Roman" w:cs="Times New Roman"/>
          <w:sz w:val="28"/>
          <w:szCs w:val="28"/>
        </w:rPr>
        <w:t xml:space="preserve">процесс </w:t>
      </w:r>
      <w:r w:rsidRPr="00C20A45">
        <w:rPr>
          <w:rFonts w:ascii="Times New Roman" w:hAnsi="Times New Roman" w:cs="Times New Roman"/>
          <w:sz w:val="28"/>
          <w:szCs w:val="28"/>
        </w:rPr>
        <w:t xml:space="preserve">в течение всей жизни или большей ее части. </w:t>
      </w:r>
      <w:r>
        <w:rPr>
          <w:rFonts w:ascii="Times New Roman" w:hAnsi="Times New Roman" w:cs="Times New Roman"/>
          <w:sz w:val="28"/>
          <w:szCs w:val="28"/>
        </w:rPr>
        <w:t xml:space="preserve">Как пишут М. К. Горшков и  Г. А. Ключарев, под воздействием </w:t>
      </w:r>
      <w:r w:rsidRPr="00C20A45">
        <w:rPr>
          <w:rFonts w:ascii="Times New Roman" w:hAnsi="Times New Roman" w:cs="Times New Roman"/>
          <w:sz w:val="28"/>
          <w:szCs w:val="28"/>
        </w:rPr>
        <w:t>специфик</w:t>
      </w:r>
      <w:r>
        <w:rPr>
          <w:rFonts w:ascii="Times New Roman" w:hAnsi="Times New Roman" w:cs="Times New Roman"/>
          <w:sz w:val="28"/>
          <w:szCs w:val="28"/>
        </w:rPr>
        <w:t>и</w:t>
      </w:r>
      <w:r w:rsidRPr="00C20A45">
        <w:rPr>
          <w:rFonts w:ascii="Times New Roman" w:hAnsi="Times New Roman" w:cs="Times New Roman"/>
          <w:sz w:val="28"/>
          <w:szCs w:val="28"/>
        </w:rPr>
        <w:t xml:space="preserve"> XXI века – эпохи глобальной интеллектуальной и технологической конкуренции, </w:t>
      </w:r>
      <w:r>
        <w:rPr>
          <w:rFonts w:ascii="Times New Roman" w:hAnsi="Times New Roman" w:cs="Times New Roman"/>
          <w:sz w:val="28"/>
          <w:szCs w:val="28"/>
        </w:rPr>
        <w:t>развитые страны «</w:t>
      </w:r>
      <w:r w:rsidRPr="00C20A45">
        <w:rPr>
          <w:rFonts w:ascii="Times New Roman" w:hAnsi="Times New Roman" w:cs="Times New Roman"/>
          <w:sz w:val="28"/>
          <w:szCs w:val="28"/>
        </w:rPr>
        <w:t>подходят к вопросам постоянного совершенствования образовательных систем и учебных практик с позиций не только личной заинтересованности учащихся, но и общественной значимости</w:t>
      </w:r>
      <w:r>
        <w:rPr>
          <w:rFonts w:ascii="Times New Roman" w:hAnsi="Times New Roman" w:cs="Times New Roman"/>
          <w:sz w:val="28"/>
          <w:szCs w:val="28"/>
        </w:rPr>
        <w:t>»</w:t>
      </w:r>
      <w:r>
        <w:rPr>
          <w:rStyle w:val="a5"/>
          <w:rFonts w:ascii="Times New Roman" w:hAnsi="Times New Roman" w:cs="Times New Roman"/>
          <w:sz w:val="28"/>
          <w:szCs w:val="28"/>
        </w:rPr>
        <w:footnoteReference w:id="55"/>
      </w:r>
      <w:r w:rsidRPr="00C20A45">
        <w:rPr>
          <w:rFonts w:ascii="Times New Roman" w:hAnsi="Times New Roman" w:cs="Times New Roman"/>
          <w:sz w:val="28"/>
          <w:szCs w:val="28"/>
        </w:rPr>
        <w:t>.</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Непрерывное образование имеет существенный экономический </w:t>
      </w:r>
      <w:r w:rsidR="00052422">
        <w:rPr>
          <w:rFonts w:ascii="Times New Roman" w:hAnsi="Times New Roman" w:cs="Times New Roman"/>
          <w:sz w:val="28"/>
          <w:szCs w:val="28"/>
        </w:rPr>
        <w:t>подтекст,</w:t>
      </w:r>
      <w:r>
        <w:rPr>
          <w:rFonts w:ascii="Times New Roman" w:hAnsi="Times New Roman" w:cs="Times New Roman"/>
          <w:sz w:val="28"/>
          <w:szCs w:val="28"/>
        </w:rPr>
        <w:t xml:space="preserve"> прежде всего для высших учебных заведений. По сути дела оказание дополнительных образовательных услуг (организация курсов переподготовки или повышения квалификации, семинаров и т.п.) расширяет их возможности как рыночных субъектов. Согласно данным американские высшие учебные заведения в рамках оказания последипломных и дополнительных образовательных услуг имеют больше прибыли, чем в рамках подготовки бакалавров</w:t>
      </w:r>
      <w:r>
        <w:rPr>
          <w:rStyle w:val="a5"/>
          <w:rFonts w:ascii="Times New Roman" w:hAnsi="Times New Roman" w:cs="Times New Roman"/>
          <w:sz w:val="28"/>
          <w:szCs w:val="28"/>
        </w:rPr>
        <w:footnoteReference w:id="56"/>
      </w:r>
      <w:r>
        <w:rPr>
          <w:rFonts w:ascii="Times New Roman" w:hAnsi="Times New Roman" w:cs="Times New Roman"/>
          <w:sz w:val="28"/>
          <w:szCs w:val="28"/>
        </w:rPr>
        <w:t xml:space="preserve">. </w:t>
      </w:r>
    </w:p>
    <w:p w:rsidR="0031485E" w:rsidRPr="00983B57"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 подобных условиях меняется сама сущность образовательного процесса, задачи которого изменяются.</w:t>
      </w:r>
      <w:r w:rsidRPr="00983B57">
        <w:rPr>
          <w:rFonts w:ascii="Times New Roman" w:hAnsi="Times New Roman" w:cs="Times New Roman"/>
          <w:sz w:val="28"/>
          <w:szCs w:val="28"/>
        </w:rPr>
        <w:t xml:space="preserve"> </w:t>
      </w:r>
      <w:r>
        <w:rPr>
          <w:rFonts w:ascii="Times New Roman" w:hAnsi="Times New Roman" w:cs="Times New Roman"/>
          <w:sz w:val="28"/>
          <w:szCs w:val="28"/>
        </w:rPr>
        <w:t>Фундаментальные знания (на которые нацеливал классический университет) вытесняются знанием практическим, специализированным, о чем писал П.</w:t>
      </w:r>
      <w:r w:rsidR="00052422">
        <w:rPr>
          <w:rFonts w:ascii="Times New Roman" w:hAnsi="Times New Roman" w:cs="Times New Roman"/>
          <w:sz w:val="28"/>
          <w:szCs w:val="28"/>
        </w:rPr>
        <w:t xml:space="preserve"> </w:t>
      </w:r>
      <w:r>
        <w:rPr>
          <w:rFonts w:ascii="Times New Roman" w:hAnsi="Times New Roman" w:cs="Times New Roman"/>
          <w:sz w:val="28"/>
          <w:szCs w:val="28"/>
        </w:rPr>
        <w:t>Дракер.</w:t>
      </w:r>
      <w:r w:rsidRPr="00983B57">
        <w:rPr>
          <w:rFonts w:ascii="Times New Roman" w:hAnsi="Times New Roman" w:cs="Times New Roman"/>
          <w:sz w:val="28"/>
          <w:szCs w:val="28"/>
        </w:rPr>
        <w:t xml:space="preserve"> </w:t>
      </w:r>
      <w:r>
        <w:rPr>
          <w:rFonts w:ascii="Times New Roman" w:hAnsi="Times New Roman" w:cs="Times New Roman"/>
          <w:sz w:val="28"/>
          <w:szCs w:val="28"/>
        </w:rPr>
        <w:t>Р</w:t>
      </w:r>
      <w:r w:rsidRPr="00983B57">
        <w:rPr>
          <w:rFonts w:ascii="Times New Roman" w:hAnsi="Times New Roman" w:cs="Times New Roman"/>
          <w:sz w:val="28"/>
          <w:szCs w:val="28"/>
        </w:rPr>
        <w:t>оссийский исследователь Сергей Титов</w:t>
      </w:r>
      <w:r>
        <w:rPr>
          <w:rFonts w:ascii="Times New Roman" w:hAnsi="Times New Roman" w:cs="Times New Roman"/>
          <w:sz w:val="28"/>
          <w:szCs w:val="28"/>
        </w:rPr>
        <w:t xml:space="preserve"> констатирует:</w:t>
      </w:r>
      <w:r w:rsidRPr="00983B57">
        <w:rPr>
          <w:rFonts w:ascii="Times New Roman" w:hAnsi="Times New Roman" w:cs="Times New Roman"/>
          <w:sz w:val="28"/>
          <w:szCs w:val="28"/>
        </w:rPr>
        <w:t xml:space="preserve"> «В период индустриального общества большую социальную ценность имели творческие способности, проявлявшиеся в наличии “смекалки”, “изобретательности” и т.д., которые развивались и совершенствовались по мере накопления знаний и личного опыта. В эпоху же постиндустриального общества востребованным оказалось владение несколькими алгоритмами, позволяющими осуществлять ограниченное вмешательство в некоторые этапы почти полностью автоматизированных процессов»</w:t>
      </w:r>
      <w:r w:rsidRPr="00983B57">
        <w:rPr>
          <w:rFonts w:ascii="Times New Roman" w:hAnsi="Times New Roman" w:cs="Times New Roman"/>
          <w:sz w:val="28"/>
          <w:szCs w:val="28"/>
          <w:vertAlign w:val="superscript"/>
        </w:rPr>
        <w:footnoteReference w:id="57"/>
      </w:r>
      <w:r w:rsidRPr="00983B57">
        <w:rPr>
          <w:rFonts w:ascii="Times New Roman" w:hAnsi="Times New Roman" w:cs="Times New Roman"/>
          <w:sz w:val="28"/>
          <w:szCs w:val="28"/>
        </w:rPr>
        <w:t xml:space="preserve">.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Отражением подобной востребованности, по мнению этого же автора,  является практика двуступенчатого образования, распространенная  на Западе и недавно внедряемая в России. Степень бакалавра де-факто вовсе не является полноценным высшим образованием. В реальности бакалавр это </w:t>
      </w:r>
      <w:r w:rsidR="00052422">
        <w:rPr>
          <w:rFonts w:ascii="Times New Roman" w:hAnsi="Times New Roman" w:cs="Times New Roman"/>
          <w:sz w:val="28"/>
          <w:szCs w:val="28"/>
        </w:rPr>
        <w:t>работник,</w:t>
      </w:r>
      <w:r>
        <w:rPr>
          <w:rFonts w:ascii="Times New Roman" w:hAnsi="Times New Roman" w:cs="Times New Roman"/>
          <w:sz w:val="28"/>
          <w:szCs w:val="28"/>
        </w:rPr>
        <w:t xml:space="preserve"> в достаточной степени подго</w:t>
      </w:r>
      <w:r w:rsidRPr="00952F66">
        <w:rPr>
          <w:rFonts w:ascii="Times New Roman" w:hAnsi="Times New Roman" w:cs="Times New Roman"/>
          <w:sz w:val="28"/>
          <w:szCs w:val="28"/>
        </w:rPr>
        <w:t>товленн</w:t>
      </w:r>
      <w:r>
        <w:rPr>
          <w:rFonts w:ascii="Times New Roman" w:hAnsi="Times New Roman" w:cs="Times New Roman"/>
          <w:sz w:val="28"/>
          <w:szCs w:val="28"/>
        </w:rPr>
        <w:t>ый</w:t>
      </w:r>
      <w:r w:rsidRPr="00952F66">
        <w:rPr>
          <w:rFonts w:ascii="Times New Roman" w:hAnsi="Times New Roman" w:cs="Times New Roman"/>
          <w:sz w:val="28"/>
          <w:szCs w:val="28"/>
        </w:rPr>
        <w:t xml:space="preserve"> к выполнению работы, требуемой в настоящий момент нанимателю. </w:t>
      </w:r>
      <w:r>
        <w:rPr>
          <w:rFonts w:ascii="Times New Roman" w:hAnsi="Times New Roman" w:cs="Times New Roman"/>
          <w:sz w:val="28"/>
          <w:szCs w:val="28"/>
        </w:rPr>
        <w:t>«</w:t>
      </w:r>
      <w:r w:rsidR="00052422">
        <w:rPr>
          <w:rFonts w:ascii="Times New Roman" w:hAnsi="Times New Roman" w:cs="Times New Roman"/>
          <w:sz w:val="28"/>
          <w:szCs w:val="28"/>
        </w:rPr>
        <w:t>Если по прошествии</w:t>
      </w:r>
      <w:r w:rsidRPr="00952F66">
        <w:rPr>
          <w:rFonts w:ascii="Times New Roman" w:hAnsi="Times New Roman" w:cs="Times New Roman"/>
          <w:sz w:val="28"/>
          <w:szCs w:val="28"/>
        </w:rPr>
        <w:t xml:space="preserve"> некоторого времени ситуация изменится и потребуется выполнение работы другого рода, работник за короткое время сможет получить новые навыки на курсах повышения квалификации по той же или иной специальности</w:t>
      </w:r>
      <w:r>
        <w:rPr>
          <w:rFonts w:ascii="Times New Roman" w:hAnsi="Times New Roman" w:cs="Times New Roman"/>
          <w:sz w:val="28"/>
          <w:szCs w:val="28"/>
        </w:rPr>
        <w:t>»</w:t>
      </w:r>
      <w:r>
        <w:rPr>
          <w:rStyle w:val="a5"/>
          <w:rFonts w:ascii="Times New Roman" w:hAnsi="Times New Roman" w:cs="Times New Roman"/>
          <w:sz w:val="28"/>
          <w:szCs w:val="28"/>
        </w:rPr>
        <w:footnoteReference w:id="58"/>
      </w:r>
      <w:r w:rsidRPr="00952F66">
        <w:rPr>
          <w:rFonts w:ascii="Times New Roman" w:hAnsi="Times New Roman" w:cs="Times New Roman"/>
          <w:sz w:val="28"/>
          <w:szCs w:val="28"/>
        </w:rPr>
        <w:t>.</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образовательную составляющую модернизационных процессов  в контексте глобализации, то обнаружится </w:t>
      </w:r>
      <w:r>
        <w:rPr>
          <w:rFonts w:ascii="Times New Roman" w:hAnsi="Times New Roman" w:cs="Times New Roman"/>
          <w:sz w:val="28"/>
          <w:szCs w:val="28"/>
        </w:rPr>
        <w:lastRenderedPageBreak/>
        <w:t>ряд  любопытных моментов. В силу усиления глобализационных процессов тот или иной университет  вынужден стремится к обеспечению всеобщего стандарта качества и системности  своего образования</w:t>
      </w:r>
      <w:r>
        <w:rPr>
          <w:rStyle w:val="a5"/>
          <w:rFonts w:ascii="Times New Roman" w:hAnsi="Times New Roman" w:cs="Times New Roman"/>
          <w:sz w:val="28"/>
          <w:szCs w:val="28"/>
        </w:rPr>
        <w:footnoteReference w:id="59"/>
      </w:r>
      <w:r>
        <w:rPr>
          <w:rFonts w:ascii="Times New Roman" w:hAnsi="Times New Roman" w:cs="Times New Roman"/>
          <w:sz w:val="28"/>
          <w:szCs w:val="28"/>
        </w:rPr>
        <w:t>. Правда, как указывает Ф.</w:t>
      </w:r>
      <w:r w:rsidR="00052422">
        <w:rPr>
          <w:rFonts w:ascii="Times New Roman" w:hAnsi="Times New Roman" w:cs="Times New Roman"/>
          <w:sz w:val="28"/>
          <w:szCs w:val="28"/>
        </w:rPr>
        <w:t xml:space="preserve"> </w:t>
      </w:r>
      <w:r>
        <w:rPr>
          <w:rFonts w:ascii="Times New Roman" w:hAnsi="Times New Roman" w:cs="Times New Roman"/>
          <w:sz w:val="28"/>
          <w:szCs w:val="28"/>
        </w:rPr>
        <w:t>Майор, «универсальность стандарта не означает единообразие», просто движение к интеграции между странами и далее – к глобализации, порождает требование согласования программ и квалификаций</w:t>
      </w:r>
      <w:r>
        <w:rPr>
          <w:rStyle w:val="a5"/>
          <w:rFonts w:ascii="Times New Roman" w:hAnsi="Times New Roman" w:cs="Times New Roman"/>
          <w:sz w:val="28"/>
          <w:szCs w:val="28"/>
        </w:rPr>
        <w:footnoteReference w:id="60"/>
      </w:r>
      <w:r>
        <w:rPr>
          <w:rFonts w:ascii="Times New Roman" w:hAnsi="Times New Roman" w:cs="Times New Roman"/>
          <w:sz w:val="28"/>
          <w:szCs w:val="28"/>
        </w:rPr>
        <w:t>.  В то же время одной из основных проблем становится необходимость обеспечения нового синтеза. «Уже завтра – пишет Г.</w:t>
      </w:r>
      <w:r w:rsidR="00052422">
        <w:rPr>
          <w:rFonts w:ascii="Times New Roman" w:hAnsi="Times New Roman" w:cs="Times New Roman"/>
          <w:sz w:val="28"/>
          <w:szCs w:val="28"/>
        </w:rPr>
        <w:t xml:space="preserve"> </w:t>
      </w:r>
      <w:r>
        <w:rPr>
          <w:rFonts w:ascii="Times New Roman" w:hAnsi="Times New Roman" w:cs="Times New Roman"/>
          <w:sz w:val="28"/>
          <w:szCs w:val="28"/>
        </w:rPr>
        <w:t>Карье, - студенты окажутся в мире информационной глобальности, специализированной науки и фрагментированных политических ориентаций. И они должны обладать способностью к синтезу с тем, чтобы успешно выполнять свои профессиональные обязанности в быстро меняющемся обществе»</w:t>
      </w:r>
      <w:r>
        <w:rPr>
          <w:rStyle w:val="a5"/>
          <w:rFonts w:ascii="Times New Roman" w:hAnsi="Times New Roman" w:cs="Times New Roman"/>
          <w:sz w:val="28"/>
          <w:szCs w:val="28"/>
        </w:rPr>
        <w:footnoteReference w:id="61"/>
      </w:r>
      <w:r>
        <w:rPr>
          <w:rFonts w:ascii="Times New Roman" w:hAnsi="Times New Roman" w:cs="Times New Roman"/>
          <w:sz w:val="28"/>
          <w:szCs w:val="28"/>
        </w:rPr>
        <w:t xml:space="preserve">.   </w:t>
      </w:r>
    </w:p>
    <w:p w:rsidR="0031485E" w:rsidRPr="00952F66"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Еще более важной проблемой, на наш взгляд, выступает то обстоятельство, что основной принцип нынешнего глобализма, определяемый теоретиками мир-системного анализа – перераспределение ресурсов от стран «Периферии» к странам «Центра» в том числе касается и интеллекта. Удачно дополняет изложения мир-системного анализа концепция «технологической пирамиды» М.</w:t>
      </w:r>
      <w:r w:rsidR="00052422">
        <w:rPr>
          <w:rFonts w:ascii="Times New Roman" w:hAnsi="Times New Roman" w:cs="Times New Roman"/>
          <w:sz w:val="28"/>
          <w:szCs w:val="28"/>
        </w:rPr>
        <w:t xml:space="preserve"> </w:t>
      </w:r>
      <w:r>
        <w:rPr>
          <w:rFonts w:ascii="Times New Roman" w:hAnsi="Times New Roman" w:cs="Times New Roman"/>
          <w:sz w:val="28"/>
          <w:szCs w:val="28"/>
        </w:rPr>
        <w:t xml:space="preserve">Делягина, о которых говорилось в предыдущем разделе. С учетом подобного мирового расклада становится понятными и обоснованными соображения по поводу «частичной» модернизации стран, не входящих в когорту лидеров глобализации. Другими словами, чем выше страна в мировой экономической иерархии, тем более распространенным в пределах ее общественной системы является постиндустриальный тип отношений, делающий ставку именно на интеллект.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последние годы социологи все чаще предлагают информационный срез социального неравенства, причем как в общественном, так и в глобальном измерении. Российский ученый А.</w:t>
      </w:r>
      <w:r w:rsidR="00052422">
        <w:rPr>
          <w:rFonts w:ascii="Times New Roman" w:hAnsi="Times New Roman" w:cs="Times New Roman"/>
          <w:sz w:val="28"/>
          <w:szCs w:val="28"/>
        </w:rPr>
        <w:t xml:space="preserve"> </w:t>
      </w:r>
      <w:r>
        <w:rPr>
          <w:rFonts w:ascii="Times New Roman" w:hAnsi="Times New Roman" w:cs="Times New Roman"/>
          <w:sz w:val="28"/>
          <w:szCs w:val="28"/>
        </w:rPr>
        <w:t>Еляков выделяет два важных фактора информационного неравенства – материальную обеспеченность и уровень образования.  Например, в</w:t>
      </w:r>
      <w:r w:rsidRPr="009E57D2">
        <w:rPr>
          <w:rFonts w:ascii="Times New Roman" w:hAnsi="Times New Roman" w:cs="Times New Roman"/>
          <w:sz w:val="28"/>
          <w:szCs w:val="28"/>
        </w:rPr>
        <w:t xml:space="preserve"> США в 2000 г. доступ к Интернету </w:t>
      </w:r>
      <w:r>
        <w:rPr>
          <w:rFonts w:ascii="Times New Roman" w:hAnsi="Times New Roman" w:cs="Times New Roman"/>
          <w:sz w:val="28"/>
          <w:szCs w:val="28"/>
        </w:rPr>
        <w:t xml:space="preserve">имелся у </w:t>
      </w:r>
      <w:r w:rsidRPr="009E57D2">
        <w:rPr>
          <w:rFonts w:ascii="Times New Roman" w:hAnsi="Times New Roman" w:cs="Times New Roman"/>
          <w:sz w:val="28"/>
          <w:szCs w:val="28"/>
        </w:rPr>
        <w:t xml:space="preserve">89% американских семей </w:t>
      </w:r>
      <w:r>
        <w:rPr>
          <w:rFonts w:ascii="Times New Roman" w:hAnsi="Times New Roman" w:cs="Times New Roman"/>
          <w:sz w:val="28"/>
          <w:szCs w:val="28"/>
        </w:rPr>
        <w:t xml:space="preserve">с </w:t>
      </w:r>
      <w:r w:rsidRPr="009E57D2">
        <w:rPr>
          <w:rFonts w:ascii="Times New Roman" w:hAnsi="Times New Roman" w:cs="Times New Roman"/>
          <w:sz w:val="28"/>
          <w:szCs w:val="28"/>
        </w:rPr>
        <w:t xml:space="preserve">ежегодным доходом, </w:t>
      </w:r>
      <w:r>
        <w:rPr>
          <w:rFonts w:ascii="Times New Roman" w:hAnsi="Times New Roman" w:cs="Times New Roman"/>
          <w:sz w:val="28"/>
          <w:szCs w:val="28"/>
        </w:rPr>
        <w:t xml:space="preserve"> более </w:t>
      </w:r>
      <w:r w:rsidRPr="009E57D2">
        <w:rPr>
          <w:rFonts w:ascii="Times New Roman" w:hAnsi="Times New Roman" w:cs="Times New Roman"/>
          <w:sz w:val="28"/>
          <w:szCs w:val="28"/>
        </w:rPr>
        <w:t xml:space="preserve">75 тыс. долларов, и </w:t>
      </w:r>
      <w:r>
        <w:rPr>
          <w:rFonts w:ascii="Times New Roman" w:hAnsi="Times New Roman" w:cs="Times New Roman"/>
          <w:sz w:val="28"/>
          <w:szCs w:val="28"/>
        </w:rPr>
        <w:t xml:space="preserve">только </w:t>
      </w:r>
      <w:r w:rsidRPr="009E57D2">
        <w:rPr>
          <w:rFonts w:ascii="Times New Roman" w:hAnsi="Times New Roman" w:cs="Times New Roman"/>
          <w:sz w:val="28"/>
          <w:szCs w:val="28"/>
        </w:rPr>
        <w:t xml:space="preserve">менее 15% семей с доходом, не превышающим 15 тыс. долларов. </w:t>
      </w:r>
      <w:r>
        <w:rPr>
          <w:rFonts w:ascii="Times New Roman" w:hAnsi="Times New Roman" w:cs="Times New Roman"/>
          <w:sz w:val="28"/>
          <w:szCs w:val="28"/>
        </w:rPr>
        <w:t xml:space="preserve">Процент </w:t>
      </w:r>
      <w:r w:rsidRPr="009E57D2">
        <w:rPr>
          <w:rFonts w:ascii="Times New Roman" w:hAnsi="Times New Roman" w:cs="Times New Roman"/>
          <w:sz w:val="28"/>
          <w:szCs w:val="28"/>
        </w:rPr>
        <w:t xml:space="preserve">пользователей </w:t>
      </w:r>
      <w:r>
        <w:rPr>
          <w:rFonts w:ascii="Times New Roman" w:hAnsi="Times New Roman" w:cs="Times New Roman"/>
          <w:sz w:val="28"/>
          <w:szCs w:val="28"/>
        </w:rPr>
        <w:t xml:space="preserve">Интернета </w:t>
      </w:r>
      <w:r w:rsidRPr="009E57D2">
        <w:rPr>
          <w:rFonts w:ascii="Times New Roman" w:hAnsi="Times New Roman" w:cs="Times New Roman"/>
          <w:sz w:val="28"/>
          <w:szCs w:val="28"/>
        </w:rPr>
        <w:t xml:space="preserve">среди лиц с высшим образованием </w:t>
      </w:r>
      <w:r>
        <w:rPr>
          <w:rFonts w:ascii="Times New Roman" w:hAnsi="Times New Roman" w:cs="Times New Roman"/>
          <w:sz w:val="28"/>
          <w:szCs w:val="28"/>
        </w:rPr>
        <w:t xml:space="preserve">был </w:t>
      </w:r>
      <w:r w:rsidRPr="009E57D2">
        <w:rPr>
          <w:rFonts w:ascii="Times New Roman" w:hAnsi="Times New Roman" w:cs="Times New Roman"/>
          <w:sz w:val="28"/>
          <w:szCs w:val="28"/>
        </w:rPr>
        <w:t>почти в 2,5 раза выше, чем среди лиц со средним образованием, и в 6 раз выше, чем среди</w:t>
      </w:r>
      <w:r>
        <w:rPr>
          <w:rFonts w:ascii="Times New Roman" w:hAnsi="Times New Roman" w:cs="Times New Roman"/>
          <w:sz w:val="28"/>
          <w:szCs w:val="28"/>
        </w:rPr>
        <w:t xml:space="preserve"> лиц</w:t>
      </w:r>
      <w:r w:rsidRPr="009E57D2">
        <w:rPr>
          <w:rFonts w:ascii="Times New Roman" w:hAnsi="Times New Roman" w:cs="Times New Roman"/>
          <w:sz w:val="28"/>
          <w:szCs w:val="28"/>
        </w:rPr>
        <w:t xml:space="preserve">, не </w:t>
      </w:r>
      <w:r>
        <w:rPr>
          <w:rFonts w:ascii="Times New Roman" w:hAnsi="Times New Roman" w:cs="Times New Roman"/>
          <w:sz w:val="28"/>
          <w:szCs w:val="28"/>
        </w:rPr>
        <w:t xml:space="preserve">получивших </w:t>
      </w:r>
      <w:r w:rsidRPr="009E57D2">
        <w:rPr>
          <w:rFonts w:ascii="Times New Roman" w:hAnsi="Times New Roman" w:cs="Times New Roman"/>
          <w:sz w:val="28"/>
          <w:szCs w:val="28"/>
        </w:rPr>
        <w:t xml:space="preserve">среднего образования. </w:t>
      </w:r>
      <w:r>
        <w:rPr>
          <w:rFonts w:ascii="Times New Roman" w:hAnsi="Times New Roman" w:cs="Times New Roman"/>
          <w:sz w:val="28"/>
          <w:szCs w:val="28"/>
        </w:rPr>
        <w:t>А в</w:t>
      </w:r>
      <w:r w:rsidRPr="009E57D2">
        <w:rPr>
          <w:rFonts w:ascii="Times New Roman" w:hAnsi="Times New Roman" w:cs="Times New Roman"/>
          <w:sz w:val="28"/>
          <w:szCs w:val="28"/>
        </w:rPr>
        <w:t xml:space="preserve"> Великобритании 60% домов, подключенных к Интернету, принадлежат состоятельным гражданам, </w:t>
      </w:r>
      <w:r>
        <w:rPr>
          <w:rFonts w:ascii="Times New Roman" w:hAnsi="Times New Roman" w:cs="Times New Roman"/>
          <w:sz w:val="28"/>
          <w:szCs w:val="28"/>
        </w:rPr>
        <w:t>тогд</w:t>
      </w:r>
      <w:r w:rsidRPr="009E57D2">
        <w:rPr>
          <w:rFonts w:ascii="Times New Roman" w:hAnsi="Times New Roman" w:cs="Times New Roman"/>
          <w:sz w:val="28"/>
          <w:szCs w:val="28"/>
        </w:rPr>
        <w:t xml:space="preserve">а </w:t>
      </w:r>
      <w:r>
        <w:rPr>
          <w:rFonts w:ascii="Times New Roman" w:hAnsi="Times New Roman" w:cs="Times New Roman"/>
          <w:sz w:val="28"/>
          <w:szCs w:val="28"/>
        </w:rPr>
        <w:t xml:space="preserve">как </w:t>
      </w:r>
      <w:r w:rsidRPr="009E57D2">
        <w:rPr>
          <w:rFonts w:ascii="Times New Roman" w:hAnsi="Times New Roman" w:cs="Times New Roman"/>
          <w:sz w:val="28"/>
          <w:szCs w:val="28"/>
        </w:rPr>
        <w:t>из группы населения с малыми доходами, по разным оценкам, имеет доступ к Сети всего 5-7% британцев</w:t>
      </w:r>
      <w:r>
        <w:rPr>
          <w:rStyle w:val="a5"/>
          <w:rFonts w:ascii="Times New Roman" w:hAnsi="Times New Roman" w:cs="Times New Roman"/>
          <w:sz w:val="28"/>
          <w:szCs w:val="28"/>
        </w:rPr>
        <w:footnoteReference w:id="62"/>
      </w:r>
      <w:r>
        <w:rPr>
          <w:rFonts w:ascii="Times New Roman" w:hAnsi="Times New Roman" w:cs="Times New Roman"/>
          <w:sz w:val="28"/>
          <w:szCs w:val="28"/>
        </w:rPr>
        <w:t>.</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Что касается глобального распределения, то здесь разработан, так называемый, «индекс информационного общества», включающий такие </w:t>
      </w:r>
      <w:r>
        <w:rPr>
          <w:rFonts w:ascii="Times New Roman" w:hAnsi="Times New Roman" w:cs="Times New Roman"/>
          <w:sz w:val="28"/>
          <w:szCs w:val="28"/>
        </w:rPr>
        <w:lastRenderedPageBreak/>
        <w:t xml:space="preserve">показатели как  </w:t>
      </w:r>
      <w:r w:rsidRPr="00074492">
        <w:rPr>
          <w:rFonts w:ascii="Times New Roman" w:hAnsi="Times New Roman" w:cs="Times New Roman"/>
          <w:sz w:val="28"/>
          <w:szCs w:val="28"/>
        </w:rPr>
        <w:t>1</w:t>
      </w:r>
      <w:r>
        <w:rPr>
          <w:rFonts w:ascii="Times New Roman" w:hAnsi="Times New Roman" w:cs="Times New Roman"/>
          <w:sz w:val="28"/>
          <w:szCs w:val="28"/>
        </w:rPr>
        <w:t>)</w:t>
      </w:r>
      <w:r w:rsidRPr="00074492">
        <w:rPr>
          <w:rFonts w:ascii="Times New Roman" w:hAnsi="Times New Roman" w:cs="Times New Roman"/>
          <w:sz w:val="28"/>
          <w:szCs w:val="28"/>
        </w:rPr>
        <w:t xml:space="preserve">  </w:t>
      </w:r>
      <w:r>
        <w:rPr>
          <w:rFonts w:ascii="Times New Roman" w:hAnsi="Times New Roman" w:cs="Times New Roman"/>
          <w:sz w:val="28"/>
          <w:szCs w:val="28"/>
        </w:rPr>
        <w:t>к</w:t>
      </w:r>
      <w:r w:rsidRPr="00074492">
        <w:rPr>
          <w:rFonts w:ascii="Times New Roman" w:hAnsi="Times New Roman" w:cs="Times New Roman"/>
          <w:sz w:val="28"/>
          <w:szCs w:val="28"/>
        </w:rPr>
        <w:t xml:space="preserve">омпьютерная инфраструктура </w:t>
      </w:r>
      <w:r>
        <w:rPr>
          <w:rFonts w:ascii="Times New Roman" w:hAnsi="Times New Roman" w:cs="Times New Roman"/>
          <w:sz w:val="28"/>
          <w:szCs w:val="28"/>
        </w:rPr>
        <w:t>(</w:t>
      </w:r>
      <w:r w:rsidRPr="00074492">
        <w:rPr>
          <w:rFonts w:ascii="Times New Roman" w:hAnsi="Times New Roman" w:cs="Times New Roman"/>
          <w:sz w:val="28"/>
          <w:szCs w:val="28"/>
        </w:rPr>
        <w:t>количество персональных компьютеров в пересчете на душу населения</w:t>
      </w:r>
      <w:r>
        <w:rPr>
          <w:rFonts w:ascii="Times New Roman" w:hAnsi="Times New Roman" w:cs="Times New Roman"/>
          <w:sz w:val="28"/>
          <w:szCs w:val="28"/>
        </w:rPr>
        <w:t xml:space="preserve"> и т.п.);</w:t>
      </w:r>
      <w:r w:rsidRPr="00074492">
        <w:rPr>
          <w:rFonts w:ascii="Times New Roman" w:hAnsi="Times New Roman" w:cs="Times New Roman"/>
          <w:sz w:val="28"/>
          <w:szCs w:val="28"/>
        </w:rPr>
        <w:t xml:space="preserve"> 2</w:t>
      </w:r>
      <w:r>
        <w:rPr>
          <w:rFonts w:ascii="Times New Roman" w:hAnsi="Times New Roman" w:cs="Times New Roman"/>
          <w:sz w:val="28"/>
          <w:szCs w:val="28"/>
        </w:rPr>
        <w:t>)</w:t>
      </w:r>
      <w:r w:rsidRPr="00074492">
        <w:rPr>
          <w:rFonts w:ascii="Times New Roman" w:hAnsi="Times New Roman" w:cs="Times New Roman"/>
          <w:sz w:val="28"/>
          <w:szCs w:val="28"/>
        </w:rPr>
        <w:t xml:space="preserve"> </w:t>
      </w:r>
      <w:r>
        <w:rPr>
          <w:rFonts w:ascii="Times New Roman" w:hAnsi="Times New Roman" w:cs="Times New Roman"/>
          <w:sz w:val="28"/>
          <w:szCs w:val="28"/>
        </w:rPr>
        <w:t>и</w:t>
      </w:r>
      <w:r w:rsidRPr="00074492">
        <w:rPr>
          <w:rFonts w:ascii="Times New Roman" w:hAnsi="Times New Roman" w:cs="Times New Roman"/>
          <w:sz w:val="28"/>
          <w:szCs w:val="28"/>
        </w:rPr>
        <w:t xml:space="preserve">нформационная инфраструктура </w:t>
      </w:r>
      <w:r>
        <w:rPr>
          <w:rFonts w:ascii="Times New Roman" w:hAnsi="Times New Roman" w:cs="Times New Roman"/>
          <w:sz w:val="28"/>
          <w:szCs w:val="28"/>
        </w:rPr>
        <w:t>(</w:t>
      </w:r>
      <w:r w:rsidRPr="00074492">
        <w:rPr>
          <w:rFonts w:ascii="Times New Roman" w:hAnsi="Times New Roman" w:cs="Times New Roman"/>
          <w:sz w:val="28"/>
          <w:szCs w:val="28"/>
        </w:rPr>
        <w:t xml:space="preserve">количество телефонных линий; </w:t>
      </w:r>
      <w:r>
        <w:rPr>
          <w:rFonts w:ascii="Times New Roman" w:hAnsi="Times New Roman" w:cs="Times New Roman"/>
          <w:sz w:val="28"/>
          <w:szCs w:val="28"/>
        </w:rPr>
        <w:t xml:space="preserve">телевизоров, сотовых телефонов, </w:t>
      </w:r>
      <w:r w:rsidRPr="00074492">
        <w:rPr>
          <w:rFonts w:ascii="Times New Roman" w:hAnsi="Times New Roman" w:cs="Times New Roman"/>
          <w:sz w:val="28"/>
          <w:szCs w:val="28"/>
        </w:rPr>
        <w:t>стоимость переговоров</w:t>
      </w:r>
      <w:r>
        <w:rPr>
          <w:rFonts w:ascii="Times New Roman" w:hAnsi="Times New Roman" w:cs="Times New Roman"/>
          <w:sz w:val="28"/>
          <w:szCs w:val="28"/>
        </w:rPr>
        <w:t>);</w:t>
      </w:r>
      <w:r w:rsidRPr="00074492">
        <w:rPr>
          <w:rFonts w:ascii="Times New Roman" w:hAnsi="Times New Roman" w:cs="Times New Roman"/>
          <w:sz w:val="28"/>
          <w:szCs w:val="28"/>
        </w:rPr>
        <w:t xml:space="preserve"> 3</w:t>
      </w:r>
      <w:r>
        <w:rPr>
          <w:rFonts w:ascii="Times New Roman" w:hAnsi="Times New Roman" w:cs="Times New Roman"/>
          <w:sz w:val="28"/>
          <w:szCs w:val="28"/>
        </w:rPr>
        <w:t>)</w:t>
      </w:r>
      <w:r w:rsidRPr="00074492">
        <w:rPr>
          <w:rFonts w:ascii="Times New Roman" w:hAnsi="Times New Roman" w:cs="Times New Roman"/>
          <w:sz w:val="28"/>
          <w:szCs w:val="28"/>
        </w:rPr>
        <w:t xml:space="preserve"> </w:t>
      </w:r>
      <w:r>
        <w:rPr>
          <w:rFonts w:ascii="Times New Roman" w:hAnsi="Times New Roman" w:cs="Times New Roman"/>
          <w:sz w:val="28"/>
          <w:szCs w:val="28"/>
        </w:rPr>
        <w:t>и</w:t>
      </w:r>
      <w:r w:rsidRPr="00074492">
        <w:rPr>
          <w:rFonts w:ascii="Times New Roman" w:hAnsi="Times New Roman" w:cs="Times New Roman"/>
          <w:sz w:val="28"/>
          <w:szCs w:val="28"/>
        </w:rPr>
        <w:t xml:space="preserve">нфраструктура сети Интернет </w:t>
      </w:r>
      <w:r>
        <w:rPr>
          <w:rFonts w:ascii="Times New Roman" w:hAnsi="Times New Roman" w:cs="Times New Roman"/>
          <w:sz w:val="28"/>
          <w:szCs w:val="28"/>
        </w:rPr>
        <w:t>(</w:t>
      </w:r>
      <w:r w:rsidRPr="00074492">
        <w:rPr>
          <w:rFonts w:ascii="Times New Roman" w:hAnsi="Times New Roman" w:cs="Times New Roman"/>
          <w:sz w:val="28"/>
          <w:szCs w:val="28"/>
        </w:rPr>
        <w:t>количество пользователей Интернета</w:t>
      </w:r>
      <w:r>
        <w:rPr>
          <w:rFonts w:ascii="Times New Roman" w:hAnsi="Times New Roman" w:cs="Times New Roman"/>
          <w:sz w:val="28"/>
          <w:szCs w:val="28"/>
        </w:rPr>
        <w:t>)</w:t>
      </w:r>
      <w:r w:rsidRPr="00074492">
        <w:rPr>
          <w:rFonts w:ascii="Times New Roman" w:hAnsi="Times New Roman" w:cs="Times New Roman"/>
          <w:sz w:val="28"/>
          <w:szCs w:val="28"/>
        </w:rPr>
        <w:t>; 4</w:t>
      </w:r>
      <w:r>
        <w:rPr>
          <w:rFonts w:ascii="Times New Roman" w:hAnsi="Times New Roman" w:cs="Times New Roman"/>
          <w:sz w:val="28"/>
          <w:szCs w:val="28"/>
        </w:rPr>
        <w:t>) с</w:t>
      </w:r>
      <w:r w:rsidRPr="00074492">
        <w:rPr>
          <w:rFonts w:ascii="Times New Roman" w:hAnsi="Times New Roman" w:cs="Times New Roman"/>
          <w:sz w:val="28"/>
          <w:szCs w:val="28"/>
        </w:rPr>
        <w:t xml:space="preserve">оциальная инфраструктура </w:t>
      </w:r>
      <w:r>
        <w:rPr>
          <w:rFonts w:ascii="Times New Roman" w:hAnsi="Times New Roman" w:cs="Times New Roman"/>
          <w:sz w:val="28"/>
          <w:szCs w:val="28"/>
        </w:rPr>
        <w:t>(</w:t>
      </w:r>
      <w:r w:rsidRPr="00074492">
        <w:rPr>
          <w:rFonts w:ascii="Times New Roman" w:hAnsi="Times New Roman" w:cs="Times New Roman"/>
          <w:sz w:val="28"/>
          <w:szCs w:val="28"/>
        </w:rPr>
        <w:t>число учащихся</w:t>
      </w:r>
      <w:r>
        <w:rPr>
          <w:rFonts w:ascii="Times New Roman" w:hAnsi="Times New Roman" w:cs="Times New Roman"/>
          <w:sz w:val="28"/>
          <w:szCs w:val="28"/>
        </w:rPr>
        <w:t>,</w:t>
      </w:r>
      <w:r w:rsidRPr="00074492">
        <w:rPr>
          <w:rFonts w:ascii="Times New Roman" w:hAnsi="Times New Roman" w:cs="Times New Roman"/>
          <w:sz w:val="28"/>
          <w:szCs w:val="28"/>
        </w:rPr>
        <w:t xml:space="preserve"> гражданские свободы</w:t>
      </w:r>
      <w:r>
        <w:rPr>
          <w:rFonts w:ascii="Times New Roman" w:hAnsi="Times New Roman" w:cs="Times New Roman"/>
          <w:sz w:val="28"/>
          <w:szCs w:val="28"/>
        </w:rPr>
        <w:t>)</w:t>
      </w:r>
      <w:r w:rsidRPr="00074492">
        <w:rPr>
          <w:rFonts w:ascii="Times New Roman" w:hAnsi="Times New Roman" w:cs="Times New Roman"/>
          <w:sz w:val="28"/>
          <w:szCs w:val="28"/>
        </w:rPr>
        <w:t>.</w:t>
      </w:r>
      <w:r>
        <w:rPr>
          <w:rFonts w:ascii="Times New Roman" w:hAnsi="Times New Roman" w:cs="Times New Roman"/>
          <w:sz w:val="28"/>
          <w:szCs w:val="28"/>
        </w:rPr>
        <w:t xml:space="preserve"> </w:t>
      </w:r>
    </w:p>
    <w:p w:rsidR="0031485E" w:rsidRDefault="0031485E" w:rsidP="003C15D5">
      <w:pPr>
        <w:spacing w:after="0" w:line="240" w:lineRule="auto"/>
        <w:rPr>
          <w:rFonts w:ascii="Times New Roman" w:hAnsi="Times New Roman" w:cs="Times New Roman"/>
          <w:sz w:val="28"/>
          <w:szCs w:val="28"/>
        </w:rPr>
      </w:pPr>
      <w:r>
        <w:rPr>
          <w:rFonts w:ascii="Times New Roman" w:hAnsi="Times New Roman" w:cs="Times New Roman"/>
          <w:sz w:val="28"/>
          <w:szCs w:val="28"/>
        </w:rPr>
        <w:t>Распределение пользователей  сети Интернет по странам и регионам мира</w:t>
      </w:r>
      <w:r>
        <w:rPr>
          <w:rStyle w:val="a5"/>
          <w:rFonts w:ascii="Times New Roman" w:hAnsi="Times New Roman" w:cs="Times New Roman"/>
          <w:sz w:val="28"/>
          <w:szCs w:val="28"/>
        </w:rPr>
        <w:footnoteReference w:id="63"/>
      </w:r>
    </w:p>
    <w:tbl>
      <w:tblPr>
        <w:tblStyle w:val="ac"/>
        <w:tblpPr w:leftFromText="180" w:rightFromText="180" w:horzAnchor="margin" w:tblpY="495"/>
        <w:tblW w:w="0" w:type="auto"/>
        <w:tblLook w:val="04A0"/>
      </w:tblPr>
      <w:tblGrid>
        <w:gridCol w:w="3190"/>
        <w:gridCol w:w="3190"/>
        <w:gridCol w:w="3191"/>
      </w:tblGrid>
      <w:tr w:rsidR="0031485E" w:rsidTr="003C15D5">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Регионы и группы стран </w:t>
            </w:r>
          </w:p>
        </w:tc>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Лица, имеющие доступ</w:t>
            </w:r>
          </w:p>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(млн.чел.)</w:t>
            </w:r>
          </w:p>
        </w:tc>
        <w:tc>
          <w:tcPr>
            <w:tcW w:w="3191"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от общего количества соединений</w:t>
            </w:r>
          </w:p>
        </w:tc>
      </w:tr>
      <w:tr w:rsidR="0031485E" w:rsidTr="003C15D5">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США и Канада</w:t>
            </w:r>
          </w:p>
        </w:tc>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          97,0</w:t>
            </w:r>
          </w:p>
        </w:tc>
        <w:tc>
          <w:tcPr>
            <w:tcW w:w="3191"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           56,6</w:t>
            </w:r>
          </w:p>
        </w:tc>
      </w:tr>
      <w:tr w:rsidR="0031485E" w:rsidTr="003C15D5">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Европа</w:t>
            </w:r>
          </w:p>
        </w:tc>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           40,1   </w:t>
            </w:r>
          </w:p>
        </w:tc>
        <w:tc>
          <w:tcPr>
            <w:tcW w:w="3191"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           23,4</w:t>
            </w:r>
          </w:p>
        </w:tc>
      </w:tr>
      <w:tr w:rsidR="0031485E" w:rsidTr="003C15D5">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Азиатско-Тихоокеанский регион</w:t>
            </w:r>
          </w:p>
        </w:tc>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           27,0</w:t>
            </w:r>
          </w:p>
        </w:tc>
        <w:tc>
          <w:tcPr>
            <w:tcW w:w="3191"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           15,8</w:t>
            </w:r>
          </w:p>
        </w:tc>
      </w:tr>
      <w:tr w:rsidR="0031485E" w:rsidTr="003C15D5">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Латинская Америка</w:t>
            </w:r>
          </w:p>
        </w:tc>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            5,3</w:t>
            </w:r>
          </w:p>
        </w:tc>
        <w:tc>
          <w:tcPr>
            <w:tcW w:w="3191"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           3,1</w:t>
            </w:r>
          </w:p>
        </w:tc>
      </w:tr>
      <w:tr w:rsidR="0031485E" w:rsidTr="003C15D5">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Африка</w:t>
            </w:r>
          </w:p>
        </w:tc>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            1,1</w:t>
            </w:r>
          </w:p>
        </w:tc>
        <w:tc>
          <w:tcPr>
            <w:tcW w:w="3191"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           0,6</w:t>
            </w:r>
          </w:p>
        </w:tc>
      </w:tr>
      <w:tr w:rsidR="0031485E" w:rsidTr="003C15D5">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Ближний Восток</w:t>
            </w:r>
          </w:p>
        </w:tc>
        <w:tc>
          <w:tcPr>
            <w:tcW w:w="3190"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            0,9</w:t>
            </w:r>
          </w:p>
        </w:tc>
        <w:tc>
          <w:tcPr>
            <w:tcW w:w="3191" w:type="dxa"/>
          </w:tcPr>
          <w:p w:rsidR="0031485E" w:rsidRDefault="0031485E" w:rsidP="003C15D5">
            <w:pPr>
              <w:jc w:val="both"/>
              <w:rPr>
                <w:rFonts w:ascii="Times New Roman" w:hAnsi="Times New Roman" w:cs="Times New Roman"/>
                <w:sz w:val="28"/>
                <w:szCs w:val="28"/>
              </w:rPr>
            </w:pPr>
            <w:r>
              <w:rPr>
                <w:rFonts w:ascii="Times New Roman" w:hAnsi="Times New Roman" w:cs="Times New Roman"/>
                <w:sz w:val="28"/>
                <w:szCs w:val="28"/>
              </w:rPr>
              <w:t xml:space="preserve">           0,5</w:t>
            </w:r>
          </w:p>
        </w:tc>
      </w:tr>
    </w:tbl>
    <w:p w:rsidR="0031485E" w:rsidRDefault="0031485E" w:rsidP="0031485E">
      <w:pPr>
        <w:spacing w:after="0" w:line="240" w:lineRule="auto"/>
        <w:ind w:firstLine="567"/>
        <w:jc w:val="both"/>
        <w:rPr>
          <w:rFonts w:ascii="Times New Roman" w:hAnsi="Times New Roman" w:cs="Times New Roman"/>
          <w:sz w:val="28"/>
          <w:szCs w:val="28"/>
        </w:rPr>
      </w:pPr>
    </w:p>
    <w:p w:rsidR="0031485E" w:rsidRPr="00C420F6"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 данных таблицы 1 видно, сколь вопиющие формы приобретает информационное неравенство. Более того, как указывает А. Еляков, </w:t>
      </w:r>
      <w:r w:rsidRPr="00A664EE">
        <w:rPr>
          <w:rFonts w:ascii="Times New Roman" w:hAnsi="Times New Roman" w:cs="Times New Roman"/>
          <w:sz w:val="28"/>
          <w:szCs w:val="28"/>
        </w:rPr>
        <w:t xml:space="preserve">в некоторых регионах наметилась тенденция </w:t>
      </w:r>
      <w:r>
        <w:rPr>
          <w:rFonts w:ascii="Times New Roman" w:hAnsi="Times New Roman" w:cs="Times New Roman"/>
          <w:sz w:val="28"/>
          <w:szCs w:val="28"/>
        </w:rPr>
        <w:t xml:space="preserve">усиления информационного </w:t>
      </w:r>
      <w:r w:rsidRPr="00A664EE">
        <w:rPr>
          <w:rFonts w:ascii="Times New Roman" w:hAnsi="Times New Roman" w:cs="Times New Roman"/>
          <w:sz w:val="28"/>
          <w:szCs w:val="28"/>
        </w:rPr>
        <w:t>отставани</w:t>
      </w:r>
      <w:r>
        <w:rPr>
          <w:rFonts w:ascii="Times New Roman" w:hAnsi="Times New Roman" w:cs="Times New Roman"/>
          <w:sz w:val="28"/>
          <w:szCs w:val="28"/>
        </w:rPr>
        <w:t xml:space="preserve">я, которое </w:t>
      </w:r>
      <w:r w:rsidRPr="00A664EE">
        <w:rPr>
          <w:rFonts w:ascii="Times New Roman" w:hAnsi="Times New Roman" w:cs="Times New Roman"/>
          <w:sz w:val="28"/>
          <w:szCs w:val="28"/>
        </w:rPr>
        <w:t xml:space="preserve"> приобретает хронический характер. Так, если в октябре 1997 г. Северная Америка опережала Африку по уровню распространения Интернета (измеряемого числом подключений на тысячу человек) в 267 раз, то к октябрю 2000 г. африканский континент отставал от Северной Америки уже в</w:t>
      </w:r>
      <w:r>
        <w:rPr>
          <w:rFonts w:ascii="Times New Roman" w:hAnsi="Times New Roman" w:cs="Times New Roman"/>
          <w:sz w:val="28"/>
          <w:szCs w:val="28"/>
        </w:rPr>
        <w:t xml:space="preserve"> </w:t>
      </w:r>
      <w:r w:rsidRPr="00A664EE">
        <w:rPr>
          <w:rFonts w:ascii="Times New Roman" w:hAnsi="Times New Roman" w:cs="Times New Roman"/>
          <w:sz w:val="28"/>
          <w:szCs w:val="28"/>
        </w:rPr>
        <w:t>540 раз</w:t>
      </w:r>
      <w:r>
        <w:rPr>
          <w:rFonts w:ascii="Times New Roman" w:hAnsi="Times New Roman" w:cs="Times New Roman"/>
          <w:sz w:val="28"/>
          <w:szCs w:val="28"/>
        </w:rPr>
        <w:t>. На основании значительных эмпирических данных упомянутый автор делает вывод, что «</w:t>
      </w:r>
      <w:r w:rsidRPr="00C42A29">
        <w:rPr>
          <w:rFonts w:ascii="Times New Roman" w:hAnsi="Times New Roman" w:cs="Times New Roman"/>
          <w:sz w:val="28"/>
          <w:szCs w:val="28"/>
        </w:rPr>
        <w:t>современная информационная революция, по меньшей мере, в обозримом будущем, не развязывает узел информационных проблем, стоящих перед отсталыми в экономическом плане государствами. Более того, она их консервирует и даже в ряде отношений усиливает</w:t>
      </w:r>
      <w:r>
        <w:rPr>
          <w:rFonts w:ascii="Times New Roman" w:hAnsi="Times New Roman" w:cs="Times New Roman"/>
          <w:sz w:val="28"/>
          <w:szCs w:val="28"/>
        </w:rPr>
        <w:t>»</w:t>
      </w:r>
      <w:r>
        <w:rPr>
          <w:rStyle w:val="a5"/>
          <w:rFonts w:ascii="Times New Roman" w:hAnsi="Times New Roman" w:cs="Times New Roman"/>
          <w:sz w:val="28"/>
          <w:szCs w:val="28"/>
        </w:rPr>
        <w:footnoteReference w:id="64"/>
      </w:r>
      <w:r w:rsidRPr="00C42A29">
        <w:rPr>
          <w:rFonts w:ascii="Times New Roman" w:hAnsi="Times New Roman" w:cs="Times New Roman"/>
          <w:sz w:val="28"/>
          <w:szCs w:val="28"/>
        </w:rPr>
        <w:t>.</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Подобные выкладки заставляют прислушаться к авторам, которые считают, что логика капитализма ведет в целом к усилению неравенства, а в мировых масштабах – даже к поляризации (Б.</w:t>
      </w:r>
      <w:r w:rsidR="004E45E1">
        <w:rPr>
          <w:rFonts w:ascii="Times New Roman" w:hAnsi="Times New Roman" w:cs="Times New Roman"/>
          <w:sz w:val="28"/>
          <w:szCs w:val="28"/>
        </w:rPr>
        <w:t xml:space="preserve"> </w:t>
      </w:r>
      <w:r>
        <w:rPr>
          <w:rFonts w:ascii="Times New Roman" w:hAnsi="Times New Roman" w:cs="Times New Roman"/>
          <w:sz w:val="28"/>
          <w:szCs w:val="28"/>
        </w:rPr>
        <w:t>Кагарлицкий, М.</w:t>
      </w:r>
      <w:r w:rsidR="004E45E1">
        <w:rPr>
          <w:rFonts w:ascii="Times New Roman" w:hAnsi="Times New Roman" w:cs="Times New Roman"/>
          <w:sz w:val="28"/>
          <w:szCs w:val="28"/>
        </w:rPr>
        <w:t xml:space="preserve"> </w:t>
      </w:r>
      <w:r>
        <w:rPr>
          <w:rFonts w:ascii="Times New Roman" w:hAnsi="Times New Roman" w:cs="Times New Roman"/>
          <w:sz w:val="28"/>
          <w:szCs w:val="28"/>
        </w:rPr>
        <w:t xml:space="preserve">Делягин). Можно предположить, что страны догоняющей модернизации, больше выступающие в качестве объектов воздействия лидеров глобализации, имеют ограниченную потребность в интеллектуальных ресурсов. Информационное неравенство в целом коррелирует с мировым раскладом интеллектуалоемких производств, отраженных делягинской технологической пирамидой. Как указывает известный публицист и сторонник школы мир-системного анализа Борис Кагарлицкий, в каждой даже наиболее отсталой стране третьего мира имеются анклавы постиндустриального (информационного) общества, где </w:t>
      </w:r>
      <w:r>
        <w:rPr>
          <w:rFonts w:ascii="Times New Roman" w:hAnsi="Times New Roman" w:cs="Times New Roman"/>
          <w:sz w:val="28"/>
          <w:szCs w:val="28"/>
        </w:rPr>
        <w:lastRenderedPageBreak/>
        <w:t>заняты представители нового среднего класса (информационные аналитики, программисты, высокооплачиваемые юристы и т.п.) связанные с мировой системой</w:t>
      </w:r>
      <w:r>
        <w:rPr>
          <w:rStyle w:val="a5"/>
          <w:rFonts w:ascii="Times New Roman" w:hAnsi="Times New Roman" w:cs="Times New Roman"/>
          <w:sz w:val="28"/>
          <w:szCs w:val="28"/>
        </w:rPr>
        <w:footnoteReference w:id="65"/>
      </w:r>
      <w:r>
        <w:rPr>
          <w:rFonts w:ascii="Times New Roman" w:hAnsi="Times New Roman" w:cs="Times New Roman"/>
          <w:sz w:val="28"/>
          <w:szCs w:val="28"/>
        </w:rPr>
        <w:t xml:space="preserve">. Соответственно, чем выше положение страны в глобальной экономической структуре, тем этот слой количественно больше.  </w:t>
      </w:r>
    </w:p>
    <w:p w:rsidR="0031485E" w:rsidRPr="000D182F"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Уместно предположить, что глобальный контекст помогает объективному анализу и оценке внутренней ситуации той или иной национальной системы. Так, инвестиции и соответственно толчок к развитию получают те сферы, которые связанны с мировым рынком и работают на него. Например, если определенное государство занимает пятый технологический уровень, поставляя сырье и полуфабрикаты, то здесь логично поддерживать добывающие отрасли, одновременно притормаживая более сложные производства, могущие составить конкуренцию основным мировым производителям. Подобная дифференциация хозяйственных отраслей будет неизбежно вызывать разделение в профессиональной среде – на более востребованные и менее востребованные специальности, что вызовет в свою очередь наплыв или, наоборот, отток желающих поступить в учебные заведения определенного профиля. В целом же востребованность интеллектуальных ресурсов растет прямо пропорционально статусу страны в глобальной системе.  В отсталой стране </w:t>
      </w:r>
      <w:r w:rsidRPr="000D182F">
        <w:rPr>
          <w:rFonts w:ascii="Times New Roman" w:hAnsi="Times New Roman" w:cs="Times New Roman"/>
          <w:sz w:val="28"/>
          <w:szCs w:val="28"/>
        </w:rPr>
        <w:t>массовое образование даже опасно – чем меньше знаешь, тем больше ты доволен своим положением</w:t>
      </w:r>
      <w:r w:rsidRPr="000D182F">
        <w:rPr>
          <w:rFonts w:ascii="Times New Roman" w:hAnsi="Times New Roman" w:cs="Times New Roman"/>
          <w:sz w:val="28"/>
          <w:szCs w:val="28"/>
          <w:vertAlign w:val="superscript"/>
        </w:rPr>
        <w:footnoteReference w:id="66"/>
      </w:r>
      <w:r w:rsidRPr="000D182F">
        <w:rPr>
          <w:rFonts w:ascii="Times New Roman" w:hAnsi="Times New Roman" w:cs="Times New Roman"/>
          <w:sz w:val="28"/>
          <w:szCs w:val="28"/>
        </w:rPr>
        <w:t xml:space="preserve">. </w:t>
      </w:r>
    </w:p>
    <w:p w:rsidR="0031485E" w:rsidRPr="00D27A60"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тот же Б.</w:t>
      </w:r>
      <w:r w:rsidR="004E45E1">
        <w:rPr>
          <w:rFonts w:ascii="Times New Roman" w:hAnsi="Times New Roman" w:cs="Times New Roman"/>
          <w:sz w:val="28"/>
          <w:szCs w:val="28"/>
        </w:rPr>
        <w:t xml:space="preserve"> </w:t>
      </w:r>
      <w:r>
        <w:rPr>
          <w:rFonts w:ascii="Times New Roman" w:hAnsi="Times New Roman" w:cs="Times New Roman"/>
          <w:sz w:val="28"/>
          <w:szCs w:val="28"/>
        </w:rPr>
        <w:t>Кагарлицкий пишет о присущей образовательным системам инерционности. То есть зачастую новые кадры продолжа</w:t>
      </w:r>
      <w:r w:rsidR="004E45E1">
        <w:rPr>
          <w:rFonts w:ascii="Times New Roman" w:hAnsi="Times New Roman" w:cs="Times New Roman"/>
          <w:sz w:val="28"/>
          <w:szCs w:val="28"/>
        </w:rPr>
        <w:t xml:space="preserve">ют готовить </w:t>
      </w:r>
      <w:r>
        <w:rPr>
          <w:rFonts w:ascii="Times New Roman" w:hAnsi="Times New Roman" w:cs="Times New Roman"/>
          <w:sz w:val="28"/>
          <w:szCs w:val="28"/>
        </w:rPr>
        <w:t xml:space="preserve"> даже когда их жизненные перспективы становятся все более туманными</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В основном это касается стран бывшего социалистического лагеря, которым пришлось переориентироваться в соответствии с правилами структурирования капиталистического мирового пространства.  </w:t>
      </w:r>
    </w:p>
    <w:p w:rsidR="0031485E" w:rsidRPr="00074492"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 это объясняет такое типичное современное явление как отток квалифицированных специалистов за рубеж. Это и есть перераспределение интеллектуальных ресурсов в пользу более экономически развитых и технологически продвинутых стран.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вышеперечисленным  трансформации образования не исчерпываются. Немаловажным выглядит изменение социокультурного статуса образования, что отмечается рядом современных обществоведов. Ими указывается на засилье культуры Потребления и финансовый тоталитаризм (термин А. Зиновьева), имеющие фатальные последствия для образования. Так, носящие прагматически-гедонистический характер ценности общества потребления обусловили быструю и интенсивную консьюмеризацию образования, заставляя ее эволюционировать в направлении  обычных поставщиков   образовательных услуг. Как пишут А.</w:t>
      </w:r>
      <w:r w:rsidR="004E45E1">
        <w:rPr>
          <w:rFonts w:ascii="Times New Roman" w:hAnsi="Times New Roman" w:cs="Times New Roman"/>
          <w:sz w:val="28"/>
          <w:szCs w:val="28"/>
        </w:rPr>
        <w:t xml:space="preserve"> </w:t>
      </w:r>
      <w:r>
        <w:rPr>
          <w:rFonts w:ascii="Times New Roman" w:hAnsi="Times New Roman" w:cs="Times New Roman"/>
          <w:sz w:val="28"/>
          <w:szCs w:val="28"/>
        </w:rPr>
        <w:t>Остапенко и Т.</w:t>
      </w:r>
      <w:r w:rsidR="004E45E1">
        <w:rPr>
          <w:rFonts w:ascii="Times New Roman" w:hAnsi="Times New Roman" w:cs="Times New Roman"/>
          <w:sz w:val="28"/>
          <w:szCs w:val="28"/>
        </w:rPr>
        <w:t xml:space="preserve"> </w:t>
      </w:r>
      <w:r>
        <w:rPr>
          <w:rFonts w:ascii="Times New Roman" w:hAnsi="Times New Roman" w:cs="Times New Roman"/>
          <w:sz w:val="28"/>
          <w:szCs w:val="28"/>
        </w:rPr>
        <w:t xml:space="preserve">Хагуров, в результате «школа (высшая в том числе) из </w:t>
      </w:r>
      <w:r>
        <w:rPr>
          <w:rFonts w:ascii="Times New Roman" w:hAnsi="Times New Roman" w:cs="Times New Roman"/>
          <w:sz w:val="28"/>
          <w:szCs w:val="28"/>
        </w:rPr>
        <w:lastRenderedPageBreak/>
        <w:t>института воспитания и обучения окончательно превращается в один из институтов  системы потребления и становится в один ряд с парикмахерской и химчисткой»</w:t>
      </w:r>
      <w:r>
        <w:rPr>
          <w:rStyle w:val="a5"/>
          <w:rFonts w:ascii="Times New Roman" w:hAnsi="Times New Roman" w:cs="Times New Roman"/>
          <w:sz w:val="28"/>
          <w:szCs w:val="28"/>
        </w:rPr>
        <w:footnoteReference w:id="68"/>
      </w:r>
      <w:r>
        <w:rPr>
          <w:rFonts w:ascii="Times New Roman" w:hAnsi="Times New Roman" w:cs="Times New Roman"/>
          <w:sz w:val="28"/>
          <w:szCs w:val="28"/>
        </w:rPr>
        <w:t xml:space="preserve">.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этой логикой образование (прежде всего высшее) теряет свою элитарный налет, который оно имело даже в не столь уж давнюю эпоху классического индустриализма. Как пишет С.</w:t>
      </w:r>
      <w:r w:rsidR="004E45E1">
        <w:rPr>
          <w:rFonts w:ascii="Times New Roman" w:hAnsi="Times New Roman" w:cs="Times New Roman"/>
          <w:sz w:val="28"/>
          <w:szCs w:val="28"/>
        </w:rPr>
        <w:t xml:space="preserve"> </w:t>
      </w:r>
      <w:r>
        <w:rPr>
          <w:rFonts w:ascii="Times New Roman" w:hAnsi="Times New Roman" w:cs="Times New Roman"/>
          <w:sz w:val="28"/>
          <w:szCs w:val="28"/>
        </w:rPr>
        <w:t>Титов по поводу обладателей высшего образования – «</w:t>
      </w:r>
      <w:r w:rsidRPr="00F94801">
        <w:rPr>
          <w:rFonts w:ascii="Times New Roman" w:hAnsi="Times New Roman" w:cs="Times New Roman"/>
          <w:sz w:val="28"/>
          <w:szCs w:val="28"/>
        </w:rPr>
        <w:t>это была именно элитная группа, составлявшая небольшую часть всего населения, достаточно узкий круг, в котором существовал и всем понятный язык, и этические</w:t>
      </w:r>
      <w:r>
        <w:rPr>
          <w:rFonts w:ascii="Times New Roman" w:hAnsi="Times New Roman" w:cs="Times New Roman"/>
          <w:sz w:val="28"/>
          <w:szCs w:val="28"/>
        </w:rPr>
        <w:t xml:space="preserve"> </w:t>
      </w:r>
      <w:r w:rsidRPr="00F94801">
        <w:rPr>
          <w:rFonts w:ascii="Times New Roman" w:hAnsi="Times New Roman" w:cs="Times New Roman"/>
          <w:sz w:val="28"/>
          <w:szCs w:val="28"/>
        </w:rPr>
        <w:t>нормы</w:t>
      </w:r>
      <w:r>
        <w:rPr>
          <w:rFonts w:ascii="Times New Roman" w:hAnsi="Times New Roman" w:cs="Times New Roman"/>
          <w:sz w:val="28"/>
          <w:szCs w:val="28"/>
        </w:rPr>
        <w:t>»</w:t>
      </w:r>
      <w:r w:rsidRPr="00F94801">
        <w:rPr>
          <w:rFonts w:ascii="Times New Roman" w:hAnsi="Times New Roman" w:cs="Times New Roman"/>
          <w:sz w:val="28"/>
          <w:szCs w:val="28"/>
        </w:rPr>
        <w:t>.</w:t>
      </w:r>
      <w:r>
        <w:rPr>
          <w:rFonts w:ascii="Times New Roman" w:hAnsi="Times New Roman" w:cs="Times New Roman"/>
          <w:sz w:val="28"/>
          <w:szCs w:val="28"/>
        </w:rPr>
        <w:t xml:space="preserve"> Здесь было недостаточно просто хорошо владеть своими профессиональными обязанностями, помимо этого «</w:t>
      </w:r>
      <w:r w:rsidRPr="00F94801">
        <w:rPr>
          <w:rFonts w:ascii="Times New Roman" w:hAnsi="Times New Roman" w:cs="Times New Roman"/>
          <w:sz w:val="28"/>
          <w:szCs w:val="28"/>
        </w:rPr>
        <w:t>компетентные разговоры о политике, истории</w:t>
      </w:r>
      <w:r>
        <w:rPr>
          <w:rFonts w:ascii="Times New Roman" w:hAnsi="Times New Roman" w:cs="Times New Roman"/>
          <w:sz w:val="28"/>
          <w:szCs w:val="28"/>
        </w:rPr>
        <w:t>, литературе и философии почита</w:t>
      </w:r>
      <w:r w:rsidRPr="00F94801">
        <w:rPr>
          <w:rFonts w:ascii="Times New Roman" w:hAnsi="Times New Roman" w:cs="Times New Roman"/>
          <w:sz w:val="28"/>
          <w:szCs w:val="28"/>
        </w:rPr>
        <w:t>лись обязательными</w:t>
      </w:r>
      <w:r>
        <w:rPr>
          <w:rFonts w:ascii="Times New Roman" w:hAnsi="Times New Roman" w:cs="Times New Roman"/>
          <w:sz w:val="28"/>
          <w:szCs w:val="28"/>
        </w:rPr>
        <w:t>»</w:t>
      </w:r>
      <w:r w:rsidRPr="00F94801">
        <w:rPr>
          <w:rFonts w:ascii="Times New Roman" w:hAnsi="Times New Roman" w:cs="Times New Roman"/>
          <w:sz w:val="28"/>
          <w:szCs w:val="28"/>
        </w:rPr>
        <w:t>.</w:t>
      </w:r>
      <w:r w:rsidRPr="007B5DF4">
        <w:t xml:space="preserve"> </w:t>
      </w:r>
      <w:r>
        <w:t xml:space="preserve"> </w:t>
      </w:r>
      <w:r>
        <w:rPr>
          <w:rFonts w:ascii="Times New Roman" w:hAnsi="Times New Roman" w:cs="Times New Roman"/>
        </w:rPr>
        <w:t xml:space="preserve"> </w:t>
      </w:r>
      <w:r w:rsidRPr="007B5DF4">
        <w:rPr>
          <w:rFonts w:ascii="Times New Roman" w:hAnsi="Times New Roman" w:cs="Times New Roman"/>
          <w:sz w:val="28"/>
          <w:szCs w:val="28"/>
        </w:rPr>
        <w:t>С выходом на ав</w:t>
      </w:r>
      <w:r>
        <w:rPr>
          <w:rFonts w:ascii="Times New Roman" w:hAnsi="Times New Roman" w:cs="Times New Roman"/>
          <w:sz w:val="28"/>
          <w:szCs w:val="28"/>
        </w:rPr>
        <w:t>ансцену постиндустриального типа общественных отношений и информационно-коммуникационной революции о</w:t>
      </w:r>
      <w:r w:rsidRPr="007B5DF4">
        <w:rPr>
          <w:rFonts w:ascii="Times New Roman" w:hAnsi="Times New Roman" w:cs="Times New Roman"/>
          <w:sz w:val="28"/>
          <w:szCs w:val="28"/>
        </w:rPr>
        <w:t xml:space="preserve">бразование </w:t>
      </w:r>
      <w:r>
        <w:rPr>
          <w:rFonts w:ascii="Times New Roman" w:hAnsi="Times New Roman" w:cs="Times New Roman"/>
          <w:sz w:val="28"/>
          <w:szCs w:val="28"/>
        </w:rPr>
        <w:t>все более специализируется. Отсюда «</w:t>
      </w:r>
      <w:r w:rsidRPr="007B5DF4">
        <w:rPr>
          <w:rFonts w:ascii="Times New Roman" w:hAnsi="Times New Roman" w:cs="Times New Roman"/>
          <w:sz w:val="28"/>
          <w:szCs w:val="28"/>
        </w:rPr>
        <w:t>появляется поколение “технарей”, с притворным покаянием признающихся в незнании литературы и истории, и “гуманитариев”, которые уже без всякого притворства с гордостью заявляют о своей неспособности понимать естественные науки</w:t>
      </w:r>
      <w:r>
        <w:rPr>
          <w:rFonts w:ascii="Times New Roman" w:hAnsi="Times New Roman" w:cs="Times New Roman"/>
          <w:sz w:val="28"/>
          <w:szCs w:val="28"/>
        </w:rPr>
        <w:t>»</w:t>
      </w:r>
      <w:r>
        <w:rPr>
          <w:rStyle w:val="a5"/>
          <w:rFonts w:ascii="Times New Roman" w:hAnsi="Times New Roman" w:cs="Times New Roman"/>
          <w:sz w:val="28"/>
          <w:szCs w:val="28"/>
        </w:rPr>
        <w:footnoteReference w:id="69"/>
      </w:r>
      <w:r w:rsidRPr="007B5DF4">
        <w:rPr>
          <w:rFonts w:ascii="Times New Roman" w:hAnsi="Times New Roman" w:cs="Times New Roman"/>
          <w:sz w:val="28"/>
          <w:szCs w:val="28"/>
        </w:rPr>
        <w:t>.</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того, финансовый тоталитаризм выдвинул образование в ряд одного из важнейших факторов социального расслоения. Т.</w:t>
      </w:r>
      <w:r w:rsidR="004E45E1">
        <w:rPr>
          <w:rFonts w:ascii="Times New Roman" w:hAnsi="Times New Roman" w:cs="Times New Roman"/>
          <w:sz w:val="28"/>
          <w:szCs w:val="28"/>
        </w:rPr>
        <w:t xml:space="preserve"> </w:t>
      </w:r>
      <w:r>
        <w:rPr>
          <w:rFonts w:ascii="Times New Roman" w:hAnsi="Times New Roman" w:cs="Times New Roman"/>
          <w:sz w:val="28"/>
          <w:szCs w:val="28"/>
        </w:rPr>
        <w:t>Хагуров справедливо утверждает, что к</w:t>
      </w:r>
      <w:r w:rsidRPr="00BD1DBC">
        <w:rPr>
          <w:rFonts w:ascii="Times New Roman" w:hAnsi="Times New Roman" w:cs="Times New Roman"/>
          <w:sz w:val="28"/>
          <w:szCs w:val="28"/>
        </w:rPr>
        <w:t>ачественные услуги доступны не всем, и сегодня возникают новые формы неравенства – образовательно-экономические, когда невозможность заплатить за качественное образование обрекает большие социальные группы на положение исключенных, социальных аутсайдеров</w:t>
      </w:r>
      <w:r w:rsidRPr="00BD1DBC">
        <w:rPr>
          <w:rFonts w:ascii="Times New Roman" w:hAnsi="Times New Roman" w:cs="Times New Roman"/>
          <w:sz w:val="28"/>
          <w:szCs w:val="28"/>
          <w:vertAlign w:val="superscript"/>
        </w:rPr>
        <w:footnoteReference w:id="70"/>
      </w:r>
      <w:r w:rsidRPr="00BD1DBC">
        <w:rPr>
          <w:rFonts w:ascii="Times New Roman" w:hAnsi="Times New Roman" w:cs="Times New Roman"/>
          <w:sz w:val="28"/>
          <w:szCs w:val="28"/>
        </w:rPr>
        <w:t>.</w:t>
      </w:r>
      <w:r>
        <w:rPr>
          <w:rFonts w:ascii="Times New Roman" w:hAnsi="Times New Roman" w:cs="Times New Roman"/>
          <w:sz w:val="28"/>
          <w:szCs w:val="28"/>
        </w:rPr>
        <w:t xml:space="preserve"> </w:t>
      </w:r>
    </w:p>
    <w:p w:rsidR="0031485E" w:rsidRDefault="0031485E" w:rsidP="00FB12A3">
      <w:pPr>
        <w:spacing w:after="0" w:line="240" w:lineRule="auto"/>
        <w:ind w:firstLine="567"/>
        <w:jc w:val="both"/>
        <w:rPr>
          <w:rFonts w:ascii="Times New Roman" w:eastAsiaTheme="minorEastAsia" w:hAnsi="Times New Roman" w:cs="Times New Roman"/>
          <w:sz w:val="24"/>
          <w:szCs w:val="24"/>
          <w:lang w:eastAsia="ru-RU"/>
        </w:rPr>
      </w:pPr>
      <w:r>
        <w:rPr>
          <w:rFonts w:ascii="Times New Roman" w:hAnsi="Times New Roman" w:cs="Times New Roman"/>
          <w:sz w:val="28"/>
          <w:szCs w:val="28"/>
        </w:rPr>
        <w:t xml:space="preserve">Действительно, </w:t>
      </w:r>
      <w:r w:rsidRPr="00B9305F">
        <w:rPr>
          <w:rFonts w:ascii="Times New Roman" w:hAnsi="Times New Roman" w:cs="Times New Roman"/>
          <w:sz w:val="28"/>
          <w:szCs w:val="28"/>
        </w:rPr>
        <w:t>за двадцать лет (с 1970 по 1990</w:t>
      </w:r>
      <w:r>
        <w:rPr>
          <w:rFonts w:ascii="Times New Roman" w:hAnsi="Times New Roman" w:cs="Times New Roman"/>
          <w:sz w:val="28"/>
          <w:szCs w:val="28"/>
        </w:rPr>
        <w:t xml:space="preserve"> </w:t>
      </w:r>
      <w:r w:rsidRPr="00B9305F">
        <w:rPr>
          <w:rFonts w:ascii="Times New Roman" w:hAnsi="Times New Roman" w:cs="Times New Roman"/>
          <w:sz w:val="28"/>
          <w:szCs w:val="28"/>
        </w:rPr>
        <w:t>гг.) в США средняя стоимость обучения возросла на 474%, тогда как средний рост потребительских цен не превысил отметку 248%</w:t>
      </w:r>
      <w:r w:rsidRPr="00B9305F">
        <w:rPr>
          <w:rFonts w:ascii="Times New Roman" w:hAnsi="Times New Roman" w:cs="Times New Roman"/>
          <w:sz w:val="28"/>
          <w:szCs w:val="28"/>
          <w:vertAlign w:val="superscript"/>
        </w:rPr>
        <w:footnoteReference w:id="71"/>
      </w:r>
      <w:r w:rsidRPr="00B9305F">
        <w:rPr>
          <w:rFonts w:ascii="Times New Roman" w:hAnsi="Times New Roman" w:cs="Times New Roman"/>
          <w:sz w:val="28"/>
          <w:szCs w:val="28"/>
        </w:rPr>
        <w:t>.</w:t>
      </w:r>
      <w:r>
        <w:rPr>
          <w:rFonts w:ascii="Times New Roman" w:hAnsi="Times New Roman" w:cs="Times New Roman"/>
          <w:sz w:val="28"/>
          <w:szCs w:val="28"/>
        </w:rPr>
        <w:t xml:space="preserve"> Это обстоятельство фактически определило дополнительный социальный барьер, упрочивающий позиции элитарных групп. Имея возможность оплатить престижное </w:t>
      </w:r>
      <w:r w:rsidR="004E45E1">
        <w:rPr>
          <w:rFonts w:ascii="Times New Roman" w:hAnsi="Times New Roman" w:cs="Times New Roman"/>
          <w:sz w:val="28"/>
          <w:szCs w:val="28"/>
        </w:rPr>
        <w:t>образование,</w:t>
      </w:r>
      <w:r>
        <w:rPr>
          <w:rFonts w:ascii="Times New Roman" w:hAnsi="Times New Roman" w:cs="Times New Roman"/>
          <w:sz w:val="28"/>
          <w:szCs w:val="28"/>
        </w:rPr>
        <w:t xml:space="preserve"> </w:t>
      </w:r>
      <w:r w:rsidRPr="00B9305F">
        <w:rPr>
          <w:rFonts w:ascii="Times New Roman" w:hAnsi="Times New Roman" w:cs="Times New Roman"/>
          <w:sz w:val="28"/>
          <w:szCs w:val="28"/>
        </w:rPr>
        <w:t xml:space="preserve">класс собственников обладает </w:t>
      </w:r>
      <w:r>
        <w:rPr>
          <w:rFonts w:ascii="Times New Roman" w:hAnsi="Times New Roman" w:cs="Times New Roman"/>
          <w:sz w:val="28"/>
          <w:szCs w:val="28"/>
        </w:rPr>
        <w:t xml:space="preserve">несомненными </w:t>
      </w:r>
      <w:r w:rsidRPr="00B9305F">
        <w:rPr>
          <w:rFonts w:ascii="Times New Roman" w:hAnsi="Times New Roman" w:cs="Times New Roman"/>
          <w:sz w:val="28"/>
          <w:szCs w:val="28"/>
        </w:rPr>
        <w:t>преимуществами в той же образовательной системе</w:t>
      </w:r>
      <w:r>
        <w:rPr>
          <w:rFonts w:ascii="Times New Roman" w:hAnsi="Times New Roman" w:cs="Times New Roman"/>
          <w:sz w:val="28"/>
          <w:szCs w:val="28"/>
        </w:rPr>
        <w:t xml:space="preserve"> перед другими слоями</w:t>
      </w:r>
      <w:r w:rsidRPr="00B9305F">
        <w:rPr>
          <w:rFonts w:ascii="Times New Roman" w:hAnsi="Times New Roman" w:cs="Times New Roman"/>
          <w:sz w:val="28"/>
          <w:szCs w:val="28"/>
        </w:rPr>
        <w:t>.</w:t>
      </w:r>
      <w:r>
        <w:rPr>
          <w:rFonts w:ascii="Times New Roman" w:hAnsi="Times New Roman" w:cs="Times New Roman"/>
          <w:sz w:val="28"/>
          <w:szCs w:val="28"/>
        </w:rPr>
        <w:t xml:space="preserve"> Джон </w:t>
      </w:r>
      <w:r w:rsidRPr="00B9305F">
        <w:rPr>
          <w:rFonts w:ascii="Times New Roman" w:hAnsi="Times New Roman" w:cs="Times New Roman"/>
          <w:sz w:val="28"/>
          <w:szCs w:val="28"/>
        </w:rPr>
        <w:t xml:space="preserve">Скотт даже считает возможным </w:t>
      </w:r>
      <w:r>
        <w:rPr>
          <w:rFonts w:ascii="Times New Roman" w:hAnsi="Times New Roman" w:cs="Times New Roman"/>
          <w:sz w:val="28"/>
          <w:szCs w:val="28"/>
        </w:rPr>
        <w:t xml:space="preserve">говорить </w:t>
      </w:r>
      <w:r w:rsidRPr="00B9305F">
        <w:rPr>
          <w:rFonts w:ascii="Times New Roman" w:hAnsi="Times New Roman" w:cs="Times New Roman"/>
          <w:sz w:val="28"/>
          <w:szCs w:val="28"/>
        </w:rPr>
        <w:t xml:space="preserve">о </w:t>
      </w:r>
      <w:r>
        <w:rPr>
          <w:rFonts w:ascii="Times New Roman" w:hAnsi="Times New Roman" w:cs="Times New Roman"/>
          <w:sz w:val="28"/>
          <w:szCs w:val="28"/>
        </w:rPr>
        <w:t xml:space="preserve">том, что класс крупных собственников монополизировал как </w:t>
      </w:r>
      <w:r w:rsidRPr="00B9305F">
        <w:rPr>
          <w:rFonts w:ascii="Times New Roman" w:hAnsi="Times New Roman" w:cs="Times New Roman"/>
          <w:sz w:val="28"/>
          <w:szCs w:val="28"/>
        </w:rPr>
        <w:t>богатства, так и систем</w:t>
      </w:r>
      <w:r>
        <w:rPr>
          <w:rFonts w:ascii="Times New Roman" w:hAnsi="Times New Roman" w:cs="Times New Roman"/>
          <w:sz w:val="28"/>
          <w:szCs w:val="28"/>
        </w:rPr>
        <w:t>у</w:t>
      </w:r>
      <w:r w:rsidRPr="00B9305F">
        <w:rPr>
          <w:rFonts w:ascii="Times New Roman" w:hAnsi="Times New Roman" w:cs="Times New Roman"/>
          <w:sz w:val="28"/>
          <w:szCs w:val="28"/>
        </w:rPr>
        <w:t xml:space="preserve"> образования</w:t>
      </w:r>
      <w:r>
        <w:rPr>
          <w:rStyle w:val="a5"/>
          <w:rFonts w:ascii="Times New Roman" w:hAnsi="Times New Roman" w:cs="Times New Roman"/>
          <w:sz w:val="28"/>
          <w:szCs w:val="28"/>
        </w:rPr>
        <w:footnoteReference w:id="72"/>
      </w:r>
      <w:r>
        <w:rPr>
          <w:rFonts w:ascii="Times New Roman" w:hAnsi="Times New Roman" w:cs="Times New Roman"/>
          <w:sz w:val="28"/>
          <w:szCs w:val="28"/>
        </w:rPr>
        <w:t>.</w:t>
      </w:r>
      <w:r w:rsidRPr="00B9305F">
        <w:rPr>
          <w:rFonts w:ascii="Times New Roman" w:eastAsiaTheme="minorEastAsia" w:hAnsi="Times New Roman" w:cs="Times New Roman"/>
          <w:sz w:val="24"/>
          <w:szCs w:val="24"/>
          <w:lang w:eastAsia="ru-RU"/>
        </w:rPr>
        <w:t xml:space="preserve"> </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основании вышеизложенного уместными кажутся следующие методологические соображения. Образовательные институты претерпевают существенные изменения в условиях ускоряющейся социальной динамики. С. Титов совершенно справедливо полагает трансформации образовательных </w:t>
      </w:r>
      <w:r>
        <w:rPr>
          <w:rFonts w:ascii="Times New Roman" w:hAnsi="Times New Roman" w:cs="Times New Roman"/>
          <w:sz w:val="28"/>
          <w:szCs w:val="28"/>
        </w:rPr>
        <w:lastRenderedPageBreak/>
        <w:t>систем закономерностью современного этапа культурно-исторического процесса. В русле подобного подхода сдвиги  в образовательной среде можно назвать модернизацией, поскольку они приводятся в соответствии с  современными условиями.</w:t>
      </w:r>
    </w:p>
    <w:p w:rsidR="0031485E" w:rsidRDefault="0031485E" w:rsidP="00FB12A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Тем не </w:t>
      </w:r>
      <w:r w:rsidR="004E45E1">
        <w:rPr>
          <w:rFonts w:ascii="Times New Roman" w:hAnsi="Times New Roman" w:cs="Times New Roman"/>
          <w:sz w:val="28"/>
          <w:szCs w:val="28"/>
        </w:rPr>
        <w:t>менее,</w:t>
      </w:r>
      <w:r>
        <w:rPr>
          <w:rFonts w:ascii="Times New Roman" w:hAnsi="Times New Roman" w:cs="Times New Roman"/>
          <w:sz w:val="28"/>
          <w:szCs w:val="28"/>
        </w:rPr>
        <w:t xml:space="preserve"> анализ динамики образования в рамках конкретной общественной системы имеет смысл проводить с </w:t>
      </w:r>
      <w:r w:rsidR="004E45E1">
        <w:rPr>
          <w:rFonts w:ascii="Times New Roman" w:hAnsi="Times New Roman" w:cs="Times New Roman"/>
          <w:sz w:val="28"/>
          <w:szCs w:val="28"/>
        </w:rPr>
        <w:t>учетом,</w:t>
      </w:r>
      <w:r>
        <w:rPr>
          <w:rFonts w:ascii="Times New Roman" w:hAnsi="Times New Roman" w:cs="Times New Roman"/>
          <w:sz w:val="28"/>
          <w:szCs w:val="28"/>
        </w:rPr>
        <w:t xml:space="preserve"> как универсальных моментов, так и национальной специфики. Суть модернизационных процессов определенной страны следует определять через ее глобальные позиции. Кроме того, корректирующее влияние могут оказывать цели политического руководства, а также специфика культурной традиции или исторических обстоятельств. Именно в этих методологических рамках следует рассматривать особенности динамики образовательной сферы. </w:t>
      </w:r>
    </w:p>
    <w:p w:rsidR="000A4FFA" w:rsidRDefault="000A4FFA" w:rsidP="00FB12A3">
      <w:pPr>
        <w:spacing w:after="0" w:line="240" w:lineRule="auto"/>
        <w:ind w:firstLine="567"/>
        <w:jc w:val="both"/>
        <w:rPr>
          <w:rFonts w:ascii="Times New Roman" w:hAnsi="Times New Roman" w:cs="Times New Roman"/>
          <w:b/>
          <w:sz w:val="28"/>
          <w:szCs w:val="28"/>
        </w:rPr>
      </w:pPr>
    </w:p>
    <w:p w:rsidR="000A4FFA" w:rsidRPr="000A4FFA" w:rsidRDefault="000A4FFA" w:rsidP="00FB12A3">
      <w:pPr>
        <w:spacing w:after="0" w:line="240" w:lineRule="auto"/>
        <w:ind w:firstLine="567"/>
        <w:jc w:val="both"/>
        <w:rPr>
          <w:rFonts w:ascii="Times New Roman" w:hAnsi="Times New Roman" w:cs="Times New Roman"/>
          <w:b/>
          <w:sz w:val="28"/>
          <w:szCs w:val="28"/>
        </w:rPr>
      </w:pPr>
      <w:r w:rsidRPr="000A4FFA">
        <w:rPr>
          <w:rFonts w:ascii="Times New Roman" w:hAnsi="Times New Roman" w:cs="Times New Roman"/>
          <w:b/>
          <w:sz w:val="28"/>
          <w:szCs w:val="28"/>
        </w:rPr>
        <w:t>1.4.Модернизация – процесс технологизации современного образовательного пространства</w:t>
      </w:r>
    </w:p>
    <w:p w:rsidR="00EA5E9B" w:rsidRDefault="00EA5E9B" w:rsidP="00EA5E9B">
      <w:pPr>
        <w:spacing w:after="0" w:line="240" w:lineRule="auto"/>
        <w:ind w:firstLine="709"/>
        <w:jc w:val="both"/>
        <w:rPr>
          <w:rFonts w:ascii="Times New Roman" w:eastAsia="Calibri" w:hAnsi="Times New Roman" w:cs="Times New Roman"/>
          <w:sz w:val="28"/>
          <w:szCs w:val="28"/>
        </w:rPr>
      </w:pP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lang w:val="en-US"/>
        </w:rPr>
        <w:t>XXI</w:t>
      </w:r>
      <w:r w:rsidRPr="00EA5E9B">
        <w:rPr>
          <w:rFonts w:ascii="Times New Roman" w:eastAsia="Calibri" w:hAnsi="Times New Roman" w:cs="Times New Roman"/>
          <w:sz w:val="28"/>
          <w:szCs w:val="28"/>
        </w:rPr>
        <w:t xml:space="preserve"> век характеризуется системными изменениями парадигмальных основ ХХ века. Можно предположить, что трансформации, происходящие в мире, носят межпоколенный характер. Основными терминологическими составляющими новой ситуации следует выделить такие, как эгоцентризм, прагматизм, технологизм.</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Термин эгоцентризм был введен в психологию Жаном Пиаже и трактуется как неспособность или нежелание индивида рассматривать иную, нежели его собственную, точку зрения, как заслуживающую внимания. Следует подчеркнуть, что эгоцентризм не дает возможности понять, что у других могут быть свои собственные устремления, чувства, свой мир.</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 xml:space="preserve">Фактически данное явление привело к виртуализации окружающего пространства, где для одной и той же реальности существует множество независимых подходов, каждый из которых претендует на индивидуальность и не терпит никаких единых критериев, </w:t>
      </w:r>
      <w:r>
        <w:rPr>
          <w:rFonts w:ascii="Times New Roman" w:eastAsia="Calibri" w:hAnsi="Times New Roman" w:cs="Times New Roman"/>
          <w:sz w:val="28"/>
          <w:szCs w:val="28"/>
        </w:rPr>
        <w:t>исключая собственные</w:t>
      </w:r>
      <w:r w:rsidRPr="00EA5E9B">
        <w:rPr>
          <w:rFonts w:ascii="Times New Roman" w:eastAsia="Calibri" w:hAnsi="Times New Roman" w:cs="Times New Roman"/>
          <w:sz w:val="28"/>
          <w:szCs w:val="28"/>
        </w:rPr>
        <w:t>.</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Одновременно новыми идеологами предлагается «погрузиться в состояние потока и не отвлекаться ни на что». Для этих целей предлагается использовать «коучинг» или технологию формирования определенных уровней восприятия мира через осознание «потока»</w:t>
      </w:r>
      <w:r w:rsidRPr="00EA5E9B">
        <w:rPr>
          <w:rFonts w:ascii="Times New Roman" w:eastAsia="Calibri" w:hAnsi="Times New Roman" w:cs="Times New Roman"/>
          <w:sz w:val="28"/>
          <w:szCs w:val="28"/>
          <w:vertAlign w:val="superscript"/>
        </w:rPr>
        <w:footnoteReference w:id="73"/>
      </w:r>
      <w:r w:rsidRPr="00EA5E9B">
        <w:rPr>
          <w:rFonts w:ascii="Times New Roman" w:eastAsia="Calibri" w:hAnsi="Times New Roman" w:cs="Times New Roman"/>
          <w:sz w:val="28"/>
          <w:szCs w:val="28"/>
        </w:rPr>
        <w:t>.</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Подобные подходы транслируют древнегреческую систему гедонизма, восходящую к идеям философа Аристиппа и Эпикура.</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 xml:space="preserve"> Понятие прагматизма актуализируется в современной системе отношений на различных уровнях: политическом, социальном, информационном. Мы в данном терминологическом ряду опираемся на теорию Джона Дьюи, определяющую научный метод как инструмент успешной человеческой жизнедеятельности</w:t>
      </w:r>
      <w:r w:rsidRPr="00EA5E9B">
        <w:rPr>
          <w:rFonts w:ascii="Times New Roman" w:eastAsia="Calibri" w:hAnsi="Times New Roman" w:cs="Times New Roman"/>
          <w:sz w:val="28"/>
          <w:szCs w:val="28"/>
          <w:vertAlign w:val="superscript"/>
        </w:rPr>
        <w:footnoteReference w:id="74"/>
      </w:r>
      <w:r w:rsidRPr="00EA5E9B">
        <w:rPr>
          <w:rFonts w:ascii="Times New Roman" w:eastAsia="Calibri" w:hAnsi="Times New Roman" w:cs="Times New Roman"/>
          <w:sz w:val="28"/>
          <w:szCs w:val="28"/>
        </w:rPr>
        <w:t>.</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lastRenderedPageBreak/>
        <w:t>Понятие технологизма мы связываем с трансформацией человека в фактор техноса. Речь идет о том, что современный человек все больше склонен использовать не свои логические способности, а полагается на информативно-коммуникативные данные компьютерных «реалий». Тем самым мозг человека делегирует свои полномочия микросхемам, а подсознание фиксирует человеческое «Я» совершенно прозрачным для внешнего манипулирования, подобно замене элементов в микросхеме. Говоря философским языком, Логос подменяется Техносом.</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Подчеркивая значимость данных терминологических координат, мы фиксируем внимание на совокупности технологических, социально-экономических, политических, культурных и нравственных факторах, комбинация которых ведет к неопределенности дальнейшего развития человечества, его сверхсложности, а соответственно выживаемости в общепланетарном масштабе.</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Система гегемона в международных отношениях заводит не только отдельные страны, но и все человечество в мировую катастрофу.</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 xml:space="preserve">В </w:t>
      </w:r>
      <w:r w:rsidRPr="00EA5E9B">
        <w:rPr>
          <w:rFonts w:ascii="Times New Roman" w:eastAsia="Calibri" w:hAnsi="Times New Roman" w:cs="Times New Roman"/>
          <w:sz w:val="28"/>
          <w:szCs w:val="28"/>
          <w:lang w:val="en-US"/>
        </w:rPr>
        <w:t>XXI</w:t>
      </w:r>
      <w:r w:rsidRPr="00EA5E9B">
        <w:rPr>
          <w:rFonts w:ascii="Times New Roman" w:eastAsia="Calibri" w:hAnsi="Times New Roman" w:cs="Times New Roman"/>
          <w:sz w:val="28"/>
          <w:szCs w:val="28"/>
        </w:rPr>
        <w:t xml:space="preserve"> веке наблюдается процесс критического пересмотра представлений о человеке, обществе, природе. Наступил период невиданного прежде процесса стремительного обесценивания знаний классической науки. Мир, как по мановению волшебной палочки, утратил прежнюю ясность, прозрачность, определенность. Уходит в прошлое просвещенческая парадигма, которая не соответствует современным реалиям. Науки, как гуманитарные, социальные, политические, так и естественные, вынуждены включать в систему своих ареалов принцип неопределенности. Современные социологи испытывают значительные трудности в прогнозировании и описании общества в связи с его непрерывным усложнением. Рост неопределенности резко изменил жизненную ситуацию человека, когда готовых решений нет и быть не может, когда нужно находить эти решения, принимать их и нести за них ответственность. В данном контексте следует говорить о модернизации технологической стороны образования.</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Во всем мире эти процессы соотносятся с интервалом в 20 – 25 лет от сегодняшнего состояния образовательной системы. Технологическая составляющая образовательного пространства наполнилась особым содержанием после появления нового носителя информации – компьютера, а вскоре и Интернета. Это, в свою очередь, вызвало новую волну – компьютеризацию образовательного процесса. Модернизация технологической стороны образования, его возможностей, как это зачастую бывает, гиперболизировались. Предполагалось, что еще немного времени, и дистанционное образование вытеснит все формы традиционного подхода к образовательным технологиям.</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 xml:space="preserve">Создание так называемого «информационного» общества реализует идею господства информационных технологий. Учебный процесс при таком подходе строится на информационных технологиях, приоритете информации, а не знании. Заметим, что это не одно и то же. «Информация – </w:t>
      </w:r>
      <w:r w:rsidRPr="00EA5E9B">
        <w:rPr>
          <w:rFonts w:ascii="Times New Roman" w:eastAsia="Calibri" w:hAnsi="Times New Roman" w:cs="Times New Roman"/>
          <w:sz w:val="28"/>
          <w:szCs w:val="28"/>
        </w:rPr>
        <w:lastRenderedPageBreak/>
        <w:t xml:space="preserve">один из способов существования знания, но не само знание. Тем не менее, на лекциях все меньше живого слова, все больше информации, а не знания. Информация не развивает ум, поэтому учебный процесс все больше становится «натаской»», - подчеркивает И. М. Ильинский, выступая на круглом столе «Образовательные технологии в ВУЗе». </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 xml:space="preserve">Опыт применения информационных и коммуникативных технологий </w:t>
      </w:r>
      <w:r w:rsidRPr="00EA5E9B">
        <w:rPr>
          <w:rFonts w:ascii="Times New Roman" w:eastAsia="Calibri" w:hAnsi="Times New Roman" w:cs="Times New Roman"/>
          <w:sz w:val="28"/>
          <w:szCs w:val="28"/>
          <w:lang w:val="en-US"/>
        </w:rPr>
        <w:t>XXI</w:t>
      </w:r>
      <w:r w:rsidRPr="00EA5E9B">
        <w:rPr>
          <w:rFonts w:ascii="Times New Roman" w:eastAsia="Calibri" w:hAnsi="Times New Roman" w:cs="Times New Roman"/>
          <w:sz w:val="28"/>
          <w:szCs w:val="28"/>
        </w:rPr>
        <w:t xml:space="preserve"> века в основном базируется на дистанционной форме обучения. Мы подчеркиваем фактор обучения, т. к. образование предполагает воспитательный компонент.</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В практику зарубежных университетов прочно вошли такие понятия, как дистанционное обучение, эл</w:t>
      </w:r>
      <w:r w:rsidR="00BC2851">
        <w:rPr>
          <w:rFonts w:ascii="Times New Roman" w:eastAsia="Calibri" w:hAnsi="Times New Roman" w:cs="Times New Roman"/>
          <w:sz w:val="28"/>
          <w:szCs w:val="28"/>
        </w:rPr>
        <w:t>ектронное обучение, обучение он</w:t>
      </w:r>
      <w:r w:rsidRPr="00EA5E9B">
        <w:rPr>
          <w:rFonts w:ascii="Times New Roman" w:eastAsia="Calibri" w:hAnsi="Times New Roman" w:cs="Times New Roman"/>
          <w:sz w:val="28"/>
          <w:szCs w:val="28"/>
        </w:rPr>
        <w:t>лайн, сетевые обучающие ресурсы – все они являются средством для развития новых образовательных технологий.</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Анализ мировой практики свидетельствует о многообразии моделей и активном развитии инновационных подходов и технологий, реализуемых в различных образовательных практиках. За рубежом наиболее важные научные работы в области дистанционного обучения относятся к периоду 70 – 90-х гг. прошлого столетия. Известными зарубежными учеными, которые занимались изучением дистанционного обучения, являются Р. М. Деллинг (</w:t>
      </w:r>
      <w:r w:rsidRPr="00EA5E9B">
        <w:rPr>
          <w:rFonts w:ascii="Times New Roman" w:eastAsia="Calibri" w:hAnsi="Times New Roman" w:cs="Times New Roman"/>
          <w:sz w:val="28"/>
          <w:szCs w:val="28"/>
          <w:lang w:val="en-US"/>
        </w:rPr>
        <w:t>R</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M</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Delling</w:t>
      </w:r>
      <w:r w:rsidRPr="00EA5E9B">
        <w:rPr>
          <w:rFonts w:ascii="Times New Roman" w:eastAsia="Calibri" w:hAnsi="Times New Roman" w:cs="Times New Roman"/>
          <w:sz w:val="28"/>
          <w:szCs w:val="28"/>
        </w:rPr>
        <w:t>), О. Питерс (</w:t>
      </w:r>
      <w:r w:rsidRPr="00EA5E9B">
        <w:rPr>
          <w:rFonts w:ascii="Times New Roman" w:eastAsia="Calibri" w:hAnsi="Times New Roman" w:cs="Times New Roman"/>
          <w:sz w:val="28"/>
          <w:szCs w:val="28"/>
          <w:lang w:val="en-US"/>
        </w:rPr>
        <w:t>O</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Peters</w:t>
      </w:r>
      <w:r w:rsidRPr="00EA5E9B">
        <w:rPr>
          <w:rFonts w:ascii="Times New Roman" w:eastAsia="Calibri" w:hAnsi="Times New Roman" w:cs="Times New Roman"/>
          <w:sz w:val="28"/>
          <w:szCs w:val="28"/>
        </w:rPr>
        <w:t>) (Германия); Б. Холмберг (</w:t>
      </w:r>
      <w:r w:rsidRPr="00EA5E9B">
        <w:rPr>
          <w:rFonts w:ascii="Times New Roman" w:eastAsia="Calibri" w:hAnsi="Times New Roman" w:cs="Times New Roman"/>
          <w:sz w:val="28"/>
          <w:szCs w:val="28"/>
          <w:lang w:val="en-US"/>
        </w:rPr>
        <w:t>B</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Holmberg</w:t>
      </w:r>
      <w:r w:rsidRPr="00EA5E9B">
        <w:rPr>
          <w:rFonts w:ascii="Times New Roman" w:eastAsia="Calibri" w:hAnsi="Times New Roman" w:cs="Times New Roman"/>
          <w:sz w:val="28"/>
          <w:szCs w:val="28"/>
        </w:rPr>
        <w:t>) (Швеция, Германия); Д. Киган (</w:t>
      </w:r>
      <w:r w:rsidRPr="00EA5E9B">
        <w:rPr>
          <w:rFonts w:ascii="Times New Roman" w:eastAsia="Calibri" w:hAnsi="Times New Roman" w:cs="Times New Roman"/>
          <w:sz w:val="28"/>
          <w:szCs w:val="28"/>
          <w:lang w:val="en-US"/>
        </w:rPr>
        <w:t>D</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Keegan</w:t>
      </w:r>
      <w:r w:rsidRPr="00EA5E9B">
        <w:rPr>
          <w:rFonts w:ascii="Times New Roman" w:eastAsia="Calibri" w:hAnsi="Times New Roman" w:cs="Times New Roman"/>
          <w:sz w:val="28"/>
          <w:szCs w:val="28"/>
        </w:rPr>
        <w:t>) (Великобритания); Ч. А. Ведемейер (</w:t>
      </w:r>
      <w:r w:rsidRPr="00EA5E9B">
        <w:rPr>
          <w:rFonts w:ascii="Times New Roman" w:eastAsia="Calibri" w:hAnsi="Times New Roman" w:cs="Times New Roman"/>
          <w:sz w:val="28"/>
          <w:szCs w:val="28"/>
          <w:lang w:val="en-US"/>
        </w:rPr>
        <w:t>C</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A</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Wedemeyer</w:t>
      </w:r>
      <w:r w:rsidRPr="00EA5E9B">
        <w:rPr>
          <w:rFonts w:ascii="Times New Roman" w:eastAsia="Calibri" w:hAnsi="Times New Roman" w:cs="Times New Roman"/>
          <w:sz w:val="28"/>
          <w:szCs w:val="28"/>
        </w:rPr>
        <w:t>), М. Г. Моор (</w:t>
      </w:r>
      <w:r w:rsidRPr="00EA5E9B">
        <w:rPr>
          <w:rFonts w:ascii="Times New Roman" w:eastAsia="Calibri" w:hAnsi="Times New Roman" w:cs="Times New Roman"/>
          <w:sz w:val="28"/>
          <w:szCs w:val="28"/>
          <w:lang w:val="en-US"/>
        </w:rPr>
        <w:t>M</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G</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Moore</w:t>
      </w:r>
      <w:r w:rsidRPr="00EA5E9B">
        <w:rPr>
          <w:rFonts w:ascii="Times New Roman" w:eastAsia="Calibri" w:hAnsi="Times New Roman" w:cs="Times New Roman"/>
          <w:sz w:val="28"/>
          <w:szCs w:val="28"/>
        </w:rPr>
        <w:t>), Ф. Саба (</w:t>
      </w:r>
      <w:r w:rsidRPr="00EA5E9B">
        <w:rPr>
          <w:rFonts w:ascii="Times New Roman" w:eastAsia="Calibri" w:hAnsi="Times New Roman" w:cs="Times New Roman"/>
          <w:sz w:val="28"/>
          <w:szCs w:val="28"/>
          <w:lang w:val="en-US"/>
        </w:rPr>
        <w:t>F</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Saba</w:t>
      </w:r>
      <w:r w:rsidRPr="00EA5E9B">
        <w:rPr>
          <w:rFonts w:ascii="Times New Roman" w:eastAsia="Calibri" w:hAnsi="Times New Roman" w:cs="Times New Roman"/>
          <w:sz w:val="28"/>
          <w:szCs w:val="28"/>
        </w:rPr>
        <w:t>) (США).</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Доцент Самарской сельскохозяйственной академии</w:t>
      </w:r>
      <w:r w:rsidRPr="00EA5E9B">
        <w:t xml:space="preserve"> </w:t>
      </w:r>
      <w:r w:rsidRPr="00EA5E9B">
        <w:rPr>
          <w:rFonts w:ascii="Times New Roman" w:eastAsia="Calibri" w:hAnsi="Times New Roman" w:cs="Times New Roman"/>
          <w:sz w:val="28"/>
          <w:szCs w:val="28"/>
        </w:rPr>
        <w:t>О. С. Толстова выделяет гуманистический подход, анализирует теорию дистанционного обучения Б. Холмберга, основанную на эмпатии, и теории трансактной дистанции М. Г. Моора. Она считает, что в каждой из анализируемых теорий дистанционного обучения поставлен обучаемый, обладающий системой индивидуальных психологических особенностей, нравственных ценностей и ориентиров. Личность, кроме социальных качеств, наделена различными субъективными свойствами, характеризующими ее автономность, независимость, способность к выбору, рефлексии, саморегуляции, которые по-разному могут проявляться в процессе дистанционного обучения, и на развитие которых направлены рассматриваемые теории дистанционного обучения. Гуманистический, личностно-ориентированный подход предполагает перевод субъект-объектных отношений в сферу субъект-субъектных. Обучение в соответствие с теорией дистанционного обучения, основанной на эмпатии, и теорией трансактной дистанции, рассматривается не как педагогическое воздействие на личность обучаемого, а как педагогическое взаимодействие с ней</w:t>
      </w:r>
      <w:r w:rsidRPr="00EA5E9B">
        <w:rPr>
          <w:rFonts w:ascii="Times New Roman" w:eastAsia="Calibri" w:hAnsi="Times New Roman" w:cs="Times New Roman"/>
          <w:sz w:val="28"/>
          <w:szCs w:val="28"/>
          <w:vertAlign w:val="superscript"/>
        </w:rPr>
        <w:footnoteReference w:id="75"/>
      </w:r>
      <w:r w:rsidRPr="00EA5E9B">
        <w:rPr>
          <w:rFonts w:ascii="Times New Roman" w:eastAsia="Calibri" w:hAnsi="Times New Roman" w:cs="Times New Roman"/>
          <w:sz w:val="28"/>
          <w:szCs w:val="28"/>
        </w:rPr>
        <w:t>.</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 xml:space="preserve">В противовес дистанционному обучению в зарубежной образовательной системе вводится понятие «хьютагогики». Термин </w:t>
      </w:r>
      <w:r w:rsidRPr="00EA5E9B">
        <w:rPr>
          <w:rFonts w:ascii="Times New Roman" w:eastAsia="Calibri" w:hAnsi="Times New Roman" w:cs="Times New Roman"/>
          <w:sz w:val="28"/>
          <w:szCs w:val="28"/>
        </w:rPr>
        <w:lastRenderedPageBreak/>
        <w:t>хьютагогика был введен в оборот Стюартом Хассе и Крисом Кеньоном в 2000 году и позиционируется авторами как новый подход к организации обучения взрослых.</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Хьютагогика берет на себя поиск ответов на вопросы, связанные с развитием потенциала человека, на которые не смогли ответить предыдущие исследования и научные теории. В качестве примера авторы концепции приводят ситуацию с дистанционным обучением, отмечая, что, несмотря на гибкость форм, предлагаемых обучаемым, как показывают исследования, дистанционное обучение остается центрированным на учителе, а не на учащемся. Индивидуальные учебные планы, базирующиеся на компетентностном подходе, приводятся как пример организации обучения, противопоставляемого другой модели, в которой «люди с потенциалом» сами в состоянии управлять своим обучением. Хьютагогика признает необходимость гибкого подхода к обучению, при котором преподаватель предоставляет ресурсы, но учащийся сам разрабатывает фактический курс, который он мог бы освоить, проводя переговоры с преподавателем. Так, учащийся может просмотреть критические статьи, обзоры, вопросы и выбрать то, что представляет интерес и ценность для него, а затем обсудить дальнейшие возможные материалы для чтения и необходимые задания. В этой ситуации оценка становится в большей степени средством образовательного опыта, чем измерения достижений. Хьютагогика начинается с того, что учащийся берет на себя ответственность за собственное обучение</w:t>
      </w:r>
      <w:r w:rsidRPr="00EA5E9B">
        <w:rPr>
          <w:rFonts w:ascii="Times New Roman" w:eastAsia="Calibri" w:hAnsi="Times New Roman" w:cs="Times New Roman"/>
          <w:sz w:val="28"/>
          <w:szCs w:val="28"/>
          <w:vertAlign w:val="superscript"/>
        </w:rPr>
        <w:footnoteReference w:id="76"/>
      </w:r>
      <w:r w:rsidRPr="00EA5E9B">
        <w:rPr>
          <w:rFonts w:ascii="Times New Roman" w:eastAsia="Calibri" w:hAnsi="Times New Roman" w:cs="Times New Roman"/>
          <w:sz w:val="28"/>
          <w:szCs w:val="28"/>
        </w:rPr>
        <w:t>.</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В целом модели дистанционного обучения и иных аналогов представлены в зарубежных образовательных системах как: обучение по типу экстерната, на базе одного университета, сотрудничество нескольких учебных заведений, автономные образовательные учреждения, специально созданные для целей дистанционного обучения, неформальное, интегрированное дистанционное обучение на основе мультимедийных программ.</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Мировая тенденция перехода к модернизационным технологиям обучения прослеживается в росте числа вузов, ведущих обучение индивидуальным</w:t>
      </w:r>
      <w:r w:rsidR="006B4BD4">
        <w:rPr>
          <w:rFonts w:ascii="Times New Roman" w:eastAsia="Calibri" w:hAnsi="Times New Roman" w:cs="Times New Roman"/>
          <w:sz w:val="28"/>
          <w:szCs w:val="28"/>
        </w:rPr>
        <w:t>и</w:t>
      </w:r>
      <w:r w:rsidRPr="00EA5E9B">
        <w:rPr>
          <w:rFonts w:ascii="Times New Roman" w:eastAsia="Calibri" w:hAnsi="Times New Roman" w:cs="Times New Roman"/>
          <w:sz w:val="28"/>
          <w:szCs w:val="28"/>
        </w:rPr>
        <w:t xml:space="preserve"> компьютерным</w:t>
      </w:r>
      <w:r w:rsidR="006B4BD4">
        <w:rPr>
          <w:rFonts w:ascii="Times New Roman" w:eastAsia="Calibri" w:hAnsi="Times New Roman" w:cs="Times New Roman"/>
          <w:sz w:val="28"/>
          <w:szCs w:val="28"/>
        </w:rPr>
        <w:t>и</w:t>
      </w:r>
      <w:r w:rsidRPr="00EA5E9B">
        <w:rPr>
          <w:rFonts w:ascii="Times New Roman" w:eastAsia="Calibri" w:hAnsi="Times New Roman" w:cs="Times New Roman"/>
          <w:sz w:val="28"/>
          <w:szCs w:val="28"/>
        </w:rPr>
        <w:t xml:space="preserve"> технологиям</w:t>
      </w:r>
      <w:r w:rsidR="006B4BD4">
        <w:rPr>
          <w:rFonts w:ascii="Times New Roman" w:eastAsia="Calibri" w:hAnsi="Times New Roman" w:cs="Times New Roman"/>
          <w:sz w:val="28"/>
          <w:szCs w:val="28"/>
        </w:rPr>
        <w:t>и</w:t>
      </w:r>
      <w:r w:rsidRPr="00EA5E9B">
        <w:rPr>
          <w:rFonts w:ascii="Times New Roman" w:eastAsia="Calibri" w:hAnsi="Times New Roman" w:cs="Times New Roman"/>
          <w:sz w:val="28"/>
          <w:szCs w:val="28"/>
        </w:rPr>
        <w:t>. Сегодня таких вузов в мире более 1000. Среди них Национальный технологический университет (</w:t>
      </w:r>
      <w:r w:rsidRPr="00EA5E9B">
        <w:rPr>
          <w:rFonts w:ascii="Times New Roman" w:eastAsia="Calibri" w:hAnsi="Times New Roman" w:cs="Times New Roman"/>
          <w:sz w:val="28"/>
          <w:szCs w:val="28"/>
          <w:lang w:val="en-US"/>
        </w:rPr>
        <w:t>NTU</w:t>
      </w:r>
      <w:r w:rsidRPr="00EA5E9B">
        <w:rPr>
          <w:rFonts w:ascii="Times New Roman" w:eastAsia="Calibri" w:hAnsi="Times New Roman" w:cs="Times New Roman"/>
          <w:sz w:val="28"/>
          <w:szCs w:val="28"/>
        </w:rPr>
        <w:t>) – консорциум из 40 университетских инженерных школ штата Колорадо (США).</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 xml:space="preserve">В Европе подобные технологии успешно реализуются, в том числе и через частные корпоративные образовательные сети, созданные такими компаниями, как </w:t>
      </w:r>
      <w:r w:rsidRPr="00EA5E9B">
        <w:rPr>
          <w:rFonts w:ascii="Times New Roman" w:eastAsia="Calibri" w:hAnsi="Times New Roman" w:cs="Times New Roman"/>
          <w:sz w:val="28"/>
          <w:szCs w:val="28"/>
          <w:lang w:val="en-US"/>
        </w:rPr>
        <w:t>IBN</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Europay</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General</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Motors</w:t>
      </w:r>
      <w:r w:rsidRPr="00EA5E9B">
        <w:rPr>
          <w:rFonts w:ascii="Times New Roman" w:eastAsia="Calibri" w:hAnsi="Times New Roman" w:cs="Times New Roman"/>
          <w:sz w:val="28"/>
          <w:szCs w:val="28"/>
        </w:rPr>
        <w:t>, многие из этих систем выглядят привлекательнее, чем университетские как по сложности, так и по количеству.</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lastRenderedPageBreak/>
        <w:t>Однако, при таком подходе существуют определенные тенденции формирования узкопрофильных компетенций, необходимых для конкретной корпорации.</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В современном мире многие отрасли общественной жизнедеятельности в силу своего усложнения успешно могут функционировать только в качестве самоорганизующихся систем, в хозяйственной жизни их сейчас называют корпорациями. В каждой из этих систем вырабатывается свой этос. Его регулирующая функция направлена на эффективность производства и стабилизацию определенной корпоративной деятельности. В качестве нормативно-регулирующей системы такой корпоративный этос задает некие универсальные стандарты поведения, позволяющие людям успешно работать в корпорации. В основе корпоративного этоса лежит многовекторная ответственность ее носителей. Это – ответственность перед клиентами, так как эффективность корпораций напрямую зависит от отношений спроса-предложения; ответственность перед коллегами и работодателем в силу того, что налаженное и продуктивное сотрудничество влияет опять-таки на производительность корпорации; профессиональная ответственность, способствующая развитию личности работника и ее утверждению в специальности.</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В условиях самоорганизующихся систем ответственность индивида становится регулирующей нормой поведения и моральной ценностью. Человек, освоивший формы ответственного поведения, становится активным, самостоятельно действующим субъектом корпоративного производства. Своим ответственным поведением он убедительно может воздействовать на других людей и способствовать расширению и разнообразию своих контактов, а также развитию своих профессиональных способностей. Но корпоративная этика и созданные в ее системе моральные ценности изолируют активность индивида рамками корпоративной деятельности.</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Большинство предприятий в целях сверхприбыли реализует принцип патернализма – «опекунскую» модель социально-производственных отношений, которая маскирует навязывание своих частных интересов не только сотрудникам, но и потребителям их товаров. Таким образом, существует противоречие между личными и частными интересами работников, между корпорацией и обществом, в том числе в системе технологий. Ответственность индивида ограничивается его корпоративной деятельностью и приобретает отчужденный характер. Способность быть ответственным изолируется корпорацией и осуществляется только в ее рамках. Работник не может не испытывать напряжения и дискомфорта. Избавиться, оставаясь в рамках корпоративной организации, от манипулирования своей личностью работник не может. Отчуждение личности – социальная проблема первостепенной важности.</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 xml:space="preserve">«Отеческое» отношение корпоративной власти к своим работникам не изменяет «безлико-бездушную» установку всей корпоративной системы на получение сверхприбыли. Различные механизмы насилия и </w:t>
      </w:r>
      <w:r w:rsidRPr="00EA5E9B">
        <w:rPr>
          <w:rFonts w:ascii="Times New Roman" w:eastAsia="Calibri" w:hAnsi="Times New Roman" w:cs="Times New Roman"/>
          <w:sz w:val="28"/>
          <w:szCs w:val="28"/>
        </w:rPr>
        <w:lastRenderedPageBreak/>
        <w:t>манипулирования личными интересами участников корпоративного производства используются с одной целью – устранить препятствия в гонке за сверхприбылью. Всякое равенство индивидуальностей, согласованность интересов или улучшение коммуникативно-производственной сферы при главенстве ориентации на сверхприбыль не допускаются. Однако корпорации вынуждены считаться с теми моральными установками и ценностями, которые распространены в общественной жизни. Маневрирование в общепринятой системе либерально-демократических ценностей организовывает принцип патернализма.</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Естественно, что принцип патернализма реализуется через «интерактивное взаимодействие» как диалог с программным обеспечением,      т. е. обменом текстовыми командами и соответствующими ожидаемыми ответами. Возможны и варианты ответов и режима работы.</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 xml:space="preserve">При этом широко используется уже упоминаемая нами консьюмеризация. </w:t>
      </w:r>
      <w:r w:rsidR="001856D1">
        <w:rPr>
          <w:rFonts w:ascii="Times New Roman" w:eastAsia="Calibri" w:hAnsi="Times New Roman" w:cs="Times New Roman"/>
          <w:sz w:val="28"/>
          <w:szCs w:val="28"/>
        </w:rPr>
        <w:t>Пока данный термин отдельными источниками трактуется как</w:t>
      </w:r>
      <w:r w:rsidRPr="00EA5E9B">
        <w:rPr>
          <w:rFonts w:ascii="Times New Roman" w:eastAsia="Calibri" w:hAnsi="Times New Roman" w:cs="Times New Roman"/>
          <w:sz w:val="28"/>
          <w:szCs w:val="28"/>
        </w:rPr>
        <w:t xml:space="preserve"> приспособление личных устройств сотрудников для выполнения рабочих задач. Это может быть привязка девайсов к </w:t>
      </w:r>
      <w:r w:rsidR="001856D1">
        <w:rPr>
          <w:rFonts w:ascii="Times New Roman" w:eastAsia="Calibri" w:hAnsi="Times New Roman" w:cs="Times New Roman"/>
          <w:sz w:val="28"/>
          <w:szCs w:val="28"/>
        </w:rPr>
        <w:t>корпоративной сети, их удаленное</w:t>
      </w:r>
      <w:r w:rsidRPr="00EA5E9B">
        <w:rPr>
          <w:rFonts w:ascii="Times New Roman" w:eastAsia="Calibri" w:hAnsi="Times New Roman" w:cs="Times New Roman"/>
          <w:sz w:val="28"/>
          <w:szCs w:val="28"/>
        </w:rPr>
        <w:t xml:space="preserve"> использование, в том числе концепция внедрения личных ноутбуков для работы по системе </w:t>
      </w:r>
      <w:r w:rsidRPr="00EA5E9B">
        <w:rPr>
          <w:rFonts w:ascii="Times New Roman" w:eastAsia="Calibri" w:hAnsi="Times New Roman" w:cs="Times New Roman"/>
          <w:sz w:val="28"/>
          <w:szCs w:val="28"/>
          <w:lang w:val="en-US"/>
        </w:rPr>
        <w:t>BYOC</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Bring</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Your</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Own</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Computer</w:t>
      </w:r>
      <w:r w:rsidRPr="00EA5E9B">
        <w:rPr>
          <w:rFonts w:ascii="Times New Roman" w:eastAsia="Calibri" w:hAnsi="Times New Roman" w:cs="Times New Roman"/>
          <w:sz w:val="28"/>
          <w:szCs w:val="28"/>
        </w:rPr>
        <w:t>). Идея консьюмеризации сфокусирована на удобстве использования личного персонализированного оборудования, и, как следствие, повышения эффективности работы сотруднико</w:t>
      </w:r>
      <w:r w:rsidR="001856D1">
        <w:rPr>
          <w:rFonts w:ascii="Times New Roman" w:eastAsia="Calibri" w:hAnsi="Times New Roman" w:cs="Times New Roman"/>
          <w:sz w:val="28"/>
          <w:szCs w:val="28"/>
        </w:rPr>
        <w:t>в. Большинство американских топ</w:t>
      </w:r>
      <w:r w:rsidR="001856D1" w:rsidRPr="00EA5E9B">
        <w:rPr>
          <w:rFonts w:ascii="Times New Roman" w:eastAsia="Calibri" w:hAnsi="Times New Roman" w:cs="Times New Roman"/>
          <w:sz w:val="28"/>
          <w:szCs w:val="28"/>
        </w:rPr>
        <w:t xml:space="preserve"> менеджеров</w:t>
      </w:r>
      <w:r w:rsidRPr="00EA5E9B">
        <w:rPr>
          <w:rFonts w:ascii="Times New Roman" w:eastAsia="Calibri" w:hAnsi="Times New Roman" w:cs="Times New Roman"/>
          <w:sz w:val="28"/>
          <w:szCs w:val="28"/>
        </w:rPr>
        <w:t xml:space="preserve">, одобряющих концепцию </w:t>
      </w:r>
      <w:r w:rsidRPr="00EA5E9B">
        <w:rPr>
          <w:rFonts w:ascii="Times New Roman" w:eastAsia="Calibri" w:hAnsi="Times New Roman" w:cs="Times New Roman"/>
          <w:sz w:val="28"/>
          <w:szCs w:val="28"/>
          <w:lang w:val="en-US"/>
        </w:rPr>
        <w:t>BYOC</w:t>
      </w:r>
      <w:r w:rsidRPr="00EA5E9B">
        <w:rPr>
          <w:rFonts w:ascii="Times New Roman" w:eastAsia="Calibri" w:hAnsi="Times New Roman" w:cs="Times New Roman"/>
          <w:sz w:val="28"/>
          <w:szCs w:val="28"/>
        </w:rPr>
        <w:t>, считают ее полезной для развития творческого потенциала и увеличения масштабов рабочего пространства сотрудников.</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 xml:space="preserve">В вопросе консьюмеризации есть не только последователи, но и противники – тенденция использования собственных устройств в рабочих целях привлекает далеко не все компании, особенно в России. В первую очередь это обусловлено отсутствием контроля над сотрудниками, а также необходимостью «подтянуть» технические возможности организации, возможностью использования сотрудниками нелицензионного ПО (так как юридически ответственность за это лежит на компании), проблемами безопасности конфиденциальной информации. Однако достаточно поверхностные суждения являются врагами многих инновационных решений. И в итоге человек отворачивается от очевидного прогресса. Консьюмеризация не только повышает эффективность работы сотрудников, но и при соблюдении схемы </w:t>
      </w:r>
      <w:r w:rsidRPr="00EA5E9B">
        <w:rPr>
          <w:rFonts w:ascii="Times New Roman" w:eastAsia="Calibri" w:hAnsi="Times New Roman" w:cs="Times New Roman"/>
          <w:sz w:val="28"/>
          <w:szCs w:val="28"/>
          <w:lang w:val="en-US"/>
        </w:rPr>
        <w:t>BYOC</w:t>
      </w:r>
      <w:r w:rsidRPr="00EA5E9B">
        <w:rPr>
          <w:rFonts w:ascii="Times New Roman" w:eastAsia="Calibri" w:hAnsi="Times New Roman" w:cs="Times New Roman"/>
          <w:sz w:val="28"/>
          <w:szCs w:val="28"/>
        </w:rPr>
        <w:t xml:space="preserve"> способна сэкономить бюджет компании на закупке оборудования.</w:t>
      </w:r>
    </w:p>
    <w:p w:rsidR="006B4BD4"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 xml:space="preserve">Для реализации концепции консьюмеризации </w:t>
      </w:r>
      <w:r w:rsidRPr="00EA5E9B">
        <w:rPr>
          <w:rFonts w:ascii="Times New Roman" w:eastAsia="Calibri" w:hAnsi="Times New Roman" w:cs="Times New Roman"/>
          <w:sz w:val="28"/>
          <w:szCs w:val="28"/>
          <w:lang w:val="en-US"/>
        </w:rPr>
        <w:t>IT</w:t>
      </w:r>
      <w:r w:rsidRPr="00EA5E9B">
        <w:rPr>
          <w:rFonts w:ascii="Times New Roman" w:eastAsia="Calibri" w:hAnsi="Times New Roman" w:cs="Times New Roman"/>
          <w:sz w:val="28"/>
          <w:szCs w:val="28"/>
        </w:rPr>
        <w:t xml:space="preserve"> в полном объеме понадобятся современные инновационные решения, а именно: облачные технологии, благодаря которым можно создать виртуальные рабочие столы для своих сотрудников. Работник может подключиться с любого устройства и из любого места, города, страны посредством сети Интернет. </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lastRenderedPageBreak/>
        <w:t>Не важно, сколько человек в компании: 5, 50 или 500 – у каждого будет доступ к своему личному рабочему столу со всеми необходи</w:t>
      </w:r>
      <w:r w:rsidR="001856D1">
        <w:rPr>
          <w:rFonts w:ascii="Times New Roman" w:eastAsia="Calibri" w:hAnsi="Times New Roman" w:cs="Times New Roman"/>
          <w:sz w:val="28"/>
          <w:szCs w:val="28"/>
        </w:rPr>
        <w:t xml:space="preserve">мыми для </w:t>
      </w:r>
      <w:r w:rsidRPr="00EA5E9B">
        <w:rPr>
          <w:rFonts w:ascii="Times New Roman" w:eastAsia="Calibri" w:hAnsi="Times New Roman" w:cs="Times New Roman"/>
          <w:sz w:val="28"/>
          <w:szCs w:val="28"/>
        </w:rPr>
        <w:t xml:space="preserve"> работы </w:t>
      </w:r>
      <w:r w:rsidR="001856D1">
        <w:rPr>
          <w:rFonts w:ascii="Times New Roman" w:eastAsia="Calibri" w:hAnsi="Times New Roman" w:cs="Times New Roman"/>
          <w:sz w:val="28"/>
          <w:szCs w:val="28"/>
        </w:rPr>
        <w:t xml:space="preserve">с </w:t>
      </w:r>
      <w:r w:rsidRPr="00EA5E9B">
        <w:rPr>
          <w:rFonts w:ascii="Times New Roman" w:eastAsia="Calibri" w:hAnsi="Times New Roman" w:cs="Times New Roman"/>
          <w:sz w:val="28"/>
          <w:szCs w:val="28"/>
        </w:rPr>
        <w:t xml:space="preserve">приложениями и программами. Эта система имеет название </w:t>
      </w:r>
      <w:r w:rsidRPr="00EA5E9B">
        <w:rPr>
          <w:rFonts w:ascii="Times New Roman" w:eastAsia="Calibri" w:hAnsi="Times New Roman" w:cs="Times New Roman"/>
          <w:sz w:val="28"/>
          <w:szCs w:val="28"/>
          <w:lang w:val="en-US"/>
        </w:rPr>
        <w:t>DaaS</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Desktop</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as</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a</w:t>
      </w:r>
      <w:r w:rsidRPr="00EA5E9B">
        <w:rPr>
          <w:rFonts w:ascii="Times New Roman" w:eastAsia="Calibri" w:hAnsi="Times New Roman" w:cs="Times New Roman"/>
          <w:sz w:val="28"/>
          <w:szCs w:val="28"/>
        </w:rPr>
        <w:t xml:space="preserve"> </w:t>
      </w:r>
      <w:r w:rsidRPr="00EA5E9B">
        <w:rPr>
          <w:rFonts w:ascii="Times New Roman" w:eastAsia="Calibri" w:hAnsi="Times New Roman" w:cs="Times New Roman"/>
          <w:sz w:val="28"/>
          <w:szCs w:val="28"/>
          <w:lang w:val="en-US"/>
        </w:rPr>
        <w:t>Service</w:t>
      </w:r>
      <w:r w:rsidRPr="00EA5E9B">
        <w:rPr>
          <w:rFonts w:ascii="Times New Roman" w:eastAsia="Calibri" w:hAnsi="Times New Roman" w:cs="Times New Roman"/>
          <w:sz w:val="28"/>
          <w:szCs w:val="28"/>
        </w:rPr>
        <w:t>), что в переводе означает «предоставление рабочего стола как услуги», и использует только лицензионные версии программных продуктов, что соответствует закону об авторских правах.</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Благодаря хранению данных в частном облаке организации, легкости подключения и быстрому доступу к нужной информации или программе, пользователи могут свободно применять свои личные девайсы всегда и везде, решать деловые вопросы и быть всегда «на рабочем месте». Эффективность заключается в возможности сотрудника выполнять свои трудовые обязанности с большей производительностью и оперативностью, быть всегда «на связи» и даже на расстоянии молниеносно реагировать на проблему при ее появлении.</w:t>
      </w:r>
    </w:p>
    <w:p w:rsidR="00EA5E9B" w:rsidRP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Таким образом, мы можем сказать, что подобные подходы можно квалифицировать как совокупность технологий, обеспечивающих доставку обучаемым объема изучаемого материала, интерактивное взаимодействие обучаемых и преподавателей в процессе обучения.</w:t>
      </w:r>
    </w:p>
    <w:p w:rsidR="00EA5E9B" w:rsidRDefault="00EA5E9B" w:rsidP="00EA5E9B">
      <w:pPr>
        <w:spacing w:after="0" w:line="240" w:lineRule="auto"/>
        <w:ind w:firstLine="709"/>
        <w:jc w:val="both"/>
        <w:rPr>
          <w:rFonts w:ascii="Times New Roman" w:eastAsia="Calibri" w:hAnsi="Times New Roman" w:cs="Times New Roman"/>
          <w:sz w:val="28"/>
          <w:szCs w:val="28"/>
        </w:rPr>
      </w:pPr>
      <w:r w:rsidRPr="00EA5E9B">
        <w:rPr>
          <w:rFonts w:ascii="Times New Roman" w:eastAsia="Calibri" w:hAnsi="Times New Roman" w:cs="Times New Roman"/>
          <w:sz w:val="28"/>
          <w:szCs w:val="28"/>
        </w:rPr>
        <w:t>Данные технологии пока не дают ответа на знаменитую фразу американского юриста и правоведа</w:t>
      </w:r>
      <w:r w:rsidR="001856D1" w:rsidRPr="001856D1">
        <w:t xml:space="preserve"> </w:t>
      </w:r>
      <w:r w:rsidR="001856D1" w:rsidRPr="001856D1">
        <w:rPr>
          <w:rFonts w:ascii="Times New Roman" w:eastAsia="Calibri" w:hAnsi="Times New Roman" w:cs="Times New Roman"/>
          <w:sz w:val="28"/>
          <w:szCs w:val="28"/>
        </w:rPr>
        <w:t>Оливер</w:t>
      </w:r>
      <w:r w:rsidR="001856D1">
        <w:rPr>
          <w:rFonts w:ascii="Times New Roman" w:eastAsia="Calibri" w:hAnsi="Times New Roman" w:cs="Times New Roman"/>
          <w:sz w:val="28"/>
          <w:szCs w:val="28"/>
        </w:rPr>
        <w:t>а</w:t>
      </w:r>
      <w:r w:rsidR="001856D1" w:rsidRPr="001856D1">
        <w:rPr>
          <w:rFonts w:ascii="Times New Roman" w:eastAsia="Calibri" w:hAnsi="Times New Roman" w:cs="Times New Roman"/>
          <w:sz w:val="28"/>
          <w:szCs w:val="28"/>
        </w:rPr>
        <w:t xml:space="preserve"> Уэнделл</w:t>
      </w:r>
      <w:r w:rsidR="001856D1">
        <w:rPr>
          <w:rFonts w:ascii="Times New Roman" w:eastAsia="Calibri" w:hAnsi="Times New Roman" w:cs="Times New Roman"/>
          <w:sz w:val="28"/>
          <w:szCs w:val="28"/>
        </w:rPr>
        <w:t>а</w:t>
      </w:r>
      <w:r w:rsidR="001856D1" w:rsidRPr="001856D1">
        <w:rPr>
          <w:rFonts w:ascii="Times New Roman" w:eastAsia="Calibri" w:hAnsi="Times New Roman" w:cs="Times New Roman"/>
          <w:sz w:val="28"/>
          <w:szCs w:val="28"/>
        </w:rPr>
        <w:t xml:space="preserve"> Холмс</w:t>
      </w:r>
      <w:r w:rsidR="001856D1">
        <w:rPr>
          <w:rFonts w:ascii="Times New Roman" w:eastAsia="Calibri" w:hAnsi="Times New Roman" w:cs="Times New Roman"/>
          <w:sz w:val="28"/>
          <w:szCs w:val="28"/>
        </w:rPr>
        <w:t>а</w:t>
      </w:r>
      <w:r w:rsidRPr="00EA5E9B">
        <w:rPr>
          <w:rFonts w:ascii="Times New Roman" w:eastAsia="Calibri" w:hAnsi="Times New Roman" w:cs="Times New Roman"/>
          <w:sz w:val="28"/>
          <w:szCs w:val="28"/>
        </w:rPr>
        <w:t>: «То, что осталось позади нас, и то, что ждет нас впереди, имеет малое значение в сравнении с тем, что находится у нас внутри».</w:t>
      </w:r>
    </w:p>
    <w:p w:rsidR="004E7BCD" w:rsidRDefault="004E7BCD" w:rsidP="00EA5E9B">
      <w:pPr>
        <w:spacing w:after="0" w:line="240" w:lineRule="auto"/>
        <w:ind w:firstLine="709"/>
        <w:jc w:val="both"/>
        <w:rPr>
          <w:rFonts w:ascii="Times New Roman" w:eastAsia="Calibri" w:hAnsi="Times New Roman" w:cs="Times New Roman"/>
          <w:b/>
          <w:sz w:val="28"/>
          <w:szCs w:val="28"/>
        </w:rPr>
      </w:pPr>
    </w:p>
    <w:p w:rsidR="004E7BCD" w:rsidRPr="004E7BCD" w:rsidRDefault="004E7BCD" w:rsidP="004E7BCD">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1.5.</w:t>
      </w:r>
      <w:r w:rsidRPr="004E7BCD">
        <w:rPr>
          <w:rFonts w:ascii="Times New Roman" w:hAnsi="Times New Roman" w:cs="Times New Roman"/>
          <w:b/>
          <w:sz w:val="28"/>
          <w:szCs w:val="28"/>
        </w:rPr>
        <w:t>Модернизация образования: зарубежный опыт развития дистанционного высшего образования</w:t>
      </w:r>
    </w:p>
    <w:p w:rsidR="001856D1" w:rsidRDefault="001856D1" w:rsidP="00EA5E9B">
      <w:pPr>
        <w:spacing w:after="0" w:line="240" w:lineRule="auto"/>
        <w:ind w:firstLine="567"/>
        <w:jc w:val="both"/>
        <w:rPr>
          <w:rFonts w:ascii="Times New Roman" w:hAnsi="Times New Roman" w:cs="Times New Roman"/>
          <w:sz w:val="28"/>
          <w:szCs w:val="28"/>
        </w:rPr>
      </w:pPr>
    </w:p>
    <w:p w:rsidR="000A4FFA" w:rsidRPr="000A4FFA" w:rsidRDefault="000A4FFA" w:rsidP="004E7BCD">
      <w:pPr>
        <w:spacing w:after="0" w:line="240" w:lineRule="auto"/>
        <w:ind w:firstLine="567"/>
        <w:jc w:val="both"/>
        <w:rPr>
          <w:rFonts w:ascii="Times New Roman" w:hAnsi="Times New Roman" w:cs="Times New Roman"/>
          <w:sz w:val="28"/>
          <w:szCs w:val="28"/>
        </w:rPr>
      </w:pPr>
      <w:r w:rsidRPr="000A4FFA">
        <w:rPr>
          <w:rFonts w:ascii="Times New Roman" w:hAnsi="Times New Roman" w:cs="Times New Roman"/>
          <w:sz w:val="28"/>
          <w:szCs w:val="28"/>
        </w:rPr>
        <w:t xml:space="preserve">Анализ зарубежного опыта </w:t>
      </w:r>
      <w:r>
        <w:rPr>
          <w:rFonts w:ascii="Times New Roman" w:hAnsi="Times New Roman" w:cs="Times New Roman"/>
          <w:sz w:val="28"/>
          <w:szCs w:val="28"/>
        </w:rPr>
        <w:t xml:space="preserve">развития дистанционного высшего </w:t>
      </w:r>
      <w:r w:rsidRPr="000A4FFA">
        <w:rPr>
          <w:rFonts w:ascii="Times New Roman" w:hAnsi="Times New Roman" w:cs="Times New Roman"/>
          <w:sz w:val="28"/>
          <w:szCs w:val="28"/>
        </w:rPr>
        <w:t>образования позволяет определить основные векторы его</w:t>
      </w:r>
      <w:r>
        <w:rPr>
          <w:rFonts w:ascii="Times New Roman" w:hAnsi="Times New Roman" w:cs="Times New Roman"/>
          <w:sz w:val="28"/>
          <w:szCs w:val="28"/>
        </w:rPr>
        <w:t xml:space="preserve"> </w:t>
      </w:r>
      <w:r w:rsidRPr="000A4FFA">
        <w:rPr>
          <w:rFonts w:ascii="Times New Roman" w:hAnsi="Times New Roman" w:cs="Times New Roman"/>
          <w:sz w:val="28"/>
          <w:szCs w:val="28"/>
        </w:rPr>
        <w:t>развития в глобальном масштабе, а</w:t>
      </w:r>
      <w:r>
        <w:rPr>
          <w:rFonts w:ascii="Times New Roman" w:hAnsi="Times New Roman" w:cs="Times New Roman"/>
          <w:sz w:val="28"/>
          <w:szCs w:val="28"/>
        </w:rPr>
        <w:t xml:space="preserve"> также выделить его специфику в </w:t>
      </w:r>
      <w:r w:rsidRPr="000A4FFA">
        <w:rPr>
          <w:rFonts w:ascii="Times New Roman" w:hAnsi="Times New Roman" w:cs="Times New Roman"/>
          <w:sz w:val="28"/>
          <w:szCs w:val="28"/>
        </w:rPr>
        <w:t>различных странах, выявить наиболе</w:t>
      </w:r>
      <w:r>
        <w:rPr>
          <w:rFonts w:ascii="Times New Roman" w:hAnsi="Times New Roman" w:cs="Times New Roman"/>
          <w:sz w:val="28"/>
          <w:szCs w:val="28"/>
        </w:rPr>
        <w:t xml:space="preserve">е успешные модели и технологии, </w:t>
      </w:r>
      <w:r w:rsidRPr="000A4FFA">
        <w:rPr>
          <w:rFonts w:ascii="Times New Roman" w:hAnsi="Times New Roman" w:cs="Times New Roman"/>
          <w:sz w:val="28"/>
          <w:szCs w:val="28"/>
        </w:rPr>
        <w:t xml:space="preserve">которые могут быть использованы при разработке </w:t>
      </w:r>
      <w:r>
        <w:rPr>
          <w:rFonts w:ascii="Times New Roman" w:hAnsi="Times New Roman" w:cs="Times New Roman"/>
          <w:sz w:val="28"/>
          <w:szCs w:val="28"/>
        </w:rPr>
        <w:t xml:space="preserve">моделей  </w:t>
      </w:r>
      <w:r w:rsidRPr="000A4FFA">
        <w:rPr>
          <w:rFonts w:ascii="Times New Roman" w:hAnsi="Times New Roman" w:cs="Times New Roman"/>
          <w:sz w:val="28"/>
          <w:szCs w:val="28"/>
        </w:rPr>
        <w:t>дистанционного образования для российских университетов.</w:t>
      </w:r>
    </w:p>
    <w:p w:rsidR="000A4FFA" w:rsidRPr="000A4FFA" w:rsidRDefault="000A4FFA" w:rsidP="000A4FFA">
      <w:pPr>
        <w:spacing w:after="0" w:line="240" w:lineRule="auto"/>
        <w:ind w:firstLine="567"/>
        <w:jc w:val="both"/>
        <w:rPr>
          <w:rFonts w:ascii="Times New Roman" w:hAnsi="Times New Roman" w:cs="Times New Roman"/>
          <w:sz w:val="28"/>
          <w:szCs w:val="28"/>
        </w:rPr>
      </w:pPr>
      <w:r w:rsidRPr="000A4FFA">
        <w:rPr>
          <w:rFonts w:ascii="Times New Roman" w:hAnsi="Times New Roman" w:cs="Times New Roman"/>
          <w:sz w:val="28"/>
          <w:szCs w:val="28"/>
        </w:rPr>
        <w:t>Оборот глобального рынка дистан</w:t>
      </w:r>
      <w:r>
        <w:rPr>
          <w:rFonts w:ascii="Times New Roman" w:hAnsi="Times New Roman" w:cs="Times New Roman"/>
          <w:sz w:val="28"/>
          <w:szCs w:val="28"/>
        </w:rPr>
        <w:t xml:space="preserve">ционного образования, по данным </w:t>
      </w:r>
      <w:r w:rsidRPr="000A4FFA">
        <w:rPr>
          <w:rFonts w:ascii="Times New Roman" w:hAnsi="Times New Roman" w:cs="Times New Roman"/>
          <w:sz w:val="28"/>
          <w:szCs w:val="28"/>
        </w:rPr>
        <w:t>компании Global Industry Analysts, в мире в 2010 году составил 52,6 млрд.</w:t>
      </w:r>
      <w:r>
        <w:rPr>
          <w:rFonts w:ascii="Times New Roman" w:hAnsi="Times New Roman" w:cs="Times New Roman"/>
          <w:sz w:val="28"/>
          <w:szCs w:val="28"/>
        </w:rPr>
        <w:t xml:space="preserve"> </w:t>
      </w:r>
      <w:r w:rsidRPr="000A4FFA">
        <w:rPr>
          <w:rFonts w:ascii="Times New Roman" w:hAnsi="Times New Roman" w:cs="Times New Roman"/>
          <w:sz w:val="28"/>
          <w:szCs w:val="28"/>
        </w:rPr>
        <w:t>долларов, увеличившись на 32% по сравнению с 2007 годом. К 2015 году эта</w:t>
      </w:r>
      <w:r>
        <w:rPr>
          <w:rFonts w:ascii="Times New Roman" w:hAnsi="Times New Roman" w:cs="Times New Roman"/>
          <w:sz w:val="28"/>
          <w:szCs w:val="28"/>
        </w:rPr>
        <w:t xml:space="preserve"> </w:t>
      </w:r>
      <w:r w:rsidRPr="000A4FFA">
        <w:rPr>
          <w:rFonts w:ascii="Times New Roman" w:hAnsi="Times New Roman" w:cs="Times New Roman"/>
          <w:sz w:val="28"/>
          <w:szCs w:val="28"/>
        </w:rPr>
        <w:t>аналитическая корпорация прогноз</w:t>
      </w:r>
      <w:r>
        <w:rPr>
          <w:rFonts w:ascii="Times New Roman" w:hAnsi="Times New Roman" w:cs="Times New Roman"/>
          <w:sz w:val="28"/>
          <w:szCs w:val="28"/>
        </w:rPr>
        <w:t xml:space="preserve">ирует рост рынка дистанционного </w:t>
      </w:r>
      <w:r w:rsidRPr="000A4FFA">
        <w:rPr>
          <w:rFonts w:ascii="Times New Roman" w:hAnsi="Times New Roman" w:cs="Times New Roman"/>
          <w:sz w:val="28"/>
          <w:szCs w:val="28"/>
        </w:rPr>
        <w:t>образования до 107 млрд. долл</w:t>
      </w:r>
      <w:r>
        <w:rPr>
          <w:rFonts w:ascii="Times New Roman" w:hAnsi="Times New Roman" w:cs="Times New Roman"/>
          <w:sz w:val="28"/>
          <w:szCs w:val="28"/>
        </w:rPr>
        <w:t xml:space="preserve">аров в год. Основная доля рынка </w:t>
      </w:r>
      <w:r w:rsidRPr="000A4FFA">
        <w:rPr>
          <w:rFonts w:ascii="Times New Roman" w:hAnsi="Times New Roman" w:cs="Times New Roman"/>
          <w:sz w:val="28"/>
          <w:szCs w:val="28"/>
        </w:rPr>
        <w:t>дистанционных образовательных услуг сконцентрирована в США, а также в</w:t>
      </w:r>
      <w:r>
        <w:rPr>
          <w:rFonts w:ascii="Times New Roman" w:hAnsi="Times New Roman" w:cs="Times New Roman"/>
          <w:sz w:val="28"/>
          <w:szCs w:val="28"/>
        </w:rPr>
        <w:t xml:space="preserve"> </w:t>
      </w:r>
      <w:r w:rsidRPr="000A4FFA">
        <w:rPr>
          <w:rFonts w:ascii="Times New Roman" w:hAnsi="Times New Roman" w:cs="Times New Roman"/>
          <w:sz w:val="28"/>
          <w:szCs w:val="28"/>
        </w:rPr>
        <w:t>странах Европы, и так как рынок дистанционного образования в этих странах</w:t>
      </w:r>
      <w:r>
        <w:rPr>
          <w:rFonts w:ascii="Times New Roman" w:hAnsi="Times New Roman" w:cs="Times New Roman"/>
          <w:sz w:val="28"/>
          <w:szCs w:val="28"/>
        </w:rPr>
        <w:t xml:space="preserve"> </w:t>
      </w:r>
      <w:r w:rsidRPr="000A4FFA">
        <w:rPr>
          <w:rFonts w:ascii="Times New Roman" w:hAnsi="Times New Roman" w:cs="Times New Roman"/>
          <w:sz w:val="28"/>
          <w:szCs w:val="28"/>
        </w:rPr>
        <w:t>достаточно развит, то его ежегодны</w:t>
      </w:r>
      <w:r>
        <w:rPr>
          <w:rFonts w:ascii="Times New Roman" w:hAnsi="Times New Roman" w:cs="Times New Roman"/>
          <w:sz w:val="28"/>
          <w:szCs w:val="28"/>
        </w:rPr>
        <w:t xml:space="preserve">й прирост составляет всего 7% в </w:t>
      </w:r>
      <w:r w:rsidRPr="000A4FFA">
        <w:rPr>
          <w:rFonts w:ascii="Times New Roman" w:hAnsi="Times New Roman" w:cs="Times New Roman"/>
          <w:sz w:val="28"/>
          <w:szCs w:val="28"/>
        </w:rPr>
        <w:t xml:space="preserve">Северной Америке, 12% в Западной </w:t>
      </w:r>
      <w:r>
        <w:rPr>
          <w:rFonts w:ascii="Times New Roman" w:hAnsi="Times New Roman" w:cs="Times New Roman"/>
          <w:sz w:val="28"/>
          <w:szCs w:val="28"/>
        </w:rPr>
        <w:t xml:space="preserve">Европе. На развивающихся рынках </w:t>
      </w:r>
      <w:r w:rsidRPr="000A4FFA">
        <w:rPr>
          <w:rFonts w:ascii="Times New Roman" w:hAnsi="Times New Roman" w:cs="Times New Roman"/>
          <w:sz w:val="28"/>
          <w:szCs w:val="28"/>
        </w:rPr>
        <w:t>дистанционного образования наблюдается другая ситуация. Так, в Азии темп</w:t>
      </w:r>
      <w:r>
        <w:rPr>
          <w:rFonts w:ascii="Times New Roman" w:hAnsi="Times New Roman" w:cs="Times New Roman"/>
          <w:sz w:val="28"/>
          <w:szCs w:val="28"/>
        </w:rPr>
        <w:t xml:space="preserve"> </w:t>
      </w:r>
      <w:r w:rsidRPr="000A4FFA">
        <w:rPr>
          <w:rFonts w:ascii="Times New Roman" w:hAnsi="Times New Roman" w:cs="Times New Roman"/>
          <w:sz w:val="28"/>
          <w:szCs w:val="28"/>
        </w:rPr>
        <w:t>ежегодного прироста составил 33,5%, в Восточной Европе 23%, в Латинской</w:t>
      </w:r>
      <w:r>
        <w:rPr>
          <w:rFonts w:ascii="Times New Roman" w:hAnsi="Times New Roman" w:cs="Times New Roman"/>
          <w:sz w:val="28"/>
          <w:szCs w:val="28"/>
        </w:rPr>
        <w:t xml:space="preserve"> </w:t>
      </w:r>
      <w:r w:rsidRPr="000A4FFA">
        <w:rPr>
          <w:rFonts w:ascii="Times New Roman" w:hAnsi="Times New Roman" w:cs="Times New Roman"/>
          <w:sz w:val="28"/>
          <w:szCs w:val="28"/>
        </w:rPr>
        <w:t>Америке 19,8% [169]. Анализ, проведе</w:t>
      </w:r>
      <w:r>
        <w:rPr>
          <w:rFonts w:ascii="Times New Roman" w:hAnsi="Times New Roman" w:cs="Times New Roman"/>
          <w:sz w:val="28"/>
          <w:szCs w:val="28"/>
        </w:rPr>
        <w:t xml:space="preserve">нный компанией Ambient Insight, </w:t>
      </w:r>
      <w:r w:rsidRPr="000A4FFA">
        <w:rPr>
          <w:rFonts w:ascii="Times New Roman" w:hAnsi="Times New Roman" w:cs="Times New Roman"/>
          <w:sz w:val="28"/>
          <w:szCs w:val="28"/>
        </w:rPr>
        <w:lastRenderedPageBreak/>
        <w:t>показывает, что наибольшего роста р</w:t>
      </w:r>
      <w:r>
        <w:rPr>
          <w:rFonts w:ascii="Times New Roman" w:hAnsi="Times New Roman" w:cs="Times New Roman"/>
          <w:sz w:val="28"/>
          <w:szCs w:val="28"/>
        </w:rPr>
        <w:t xml:space="preserve">ынка дистанционного образования </w:t>
      </w:r>
      <w:r w:rsidRPr="000A4FFA">
        <w:rPr>
          <w:rFonts w:ascii="Times New Roman" w:hAnsi="Times New Roman" w:cs="Times New Roman"/>
          <w:sz w:val="28"/>
          <w:szCs w:val="28"/>
        </w:rPr>
        <w:t xml:space="preserve">достигли в 2013 году страны Азии: </w:t>
      </w:r>
      <w:r>
        <w:rPr>
          <w:rFonts w:ascii="Times New Roman" w:hAnsi="Times New Roman" w:cs="Times New Roman"/>
          <w:sz w:val="28"/>
          <w:szCs w:val="28"/>
        </w:rPr>
        <w:t xml:space="preserve">Индия (55%), Китай (более 50%), </w:t>
      </w:r>
      <w:r w:rsidRPr="000A4FFA">
        <w:rPr>
          <w:rFonts w:ascii="Times New Roman" w:hAnsi="Times New Roman" w:cs="Times New Roman"/>
          <w:sz w:val="28"/>
          <w:szCs w:val="28"/>
        </w:rPr>
        <w:t>Малайзия (более 40%). Тем не менее, по</w:t>
      </w:r>
      <w:r>
        <w:rPr>
          <w:rFonts w:ascii="Times New Roman" w:hAnsi="Times New Roman" w:cs="Times New Roman"/>
          <w:sz w:val="28"/>
          <w:szCs w:val="28"/>
        </w:rPr>
        <w:t xml:space="preserve"> прогнозам  2014 года Северная </w:t>
      </w:r>
      <w:r w:rsidRPr="000A4FFA">
        <w:rPr>
          <w:rFonts w:ascii="Times New Roman" w:hAnsi="Times New Roman" w:cs="Times New Roman"/>
          <w:sz w:val="28"/>
          <w:szCs w:val="28"/>
        </w:rPr>
        <w:t>Америка сохраняет лидирующие п</w:t>
      </w:r>
      <w:r>
        <w:rPr>
          <w:rFonts w:ascii="Times New Roman" w:hAnsi="Times New Roman" w:cs="Times New Roman"/>
          <w:sz w:val="28"/>
          <w:szCs w:val="28"/>
        </w:rPr>
        <w:t xml:space="preserve">озиции по объему мирового рынка </w:t>
      </w:r>
      <w:r w:rsidRPr="000A4FFA">
        <w:rPr>
          <w:rFonts w:ascii="Times New Roman" w:hAnsi="Times New Roman" w:cs="Times New Roman"/>
          <w:sz w:val="28"/>
          <w:szCs w:val="28"/>
        </w:rPr>
        <w:t>дистанционного образования [186].</w:t>
      </w:r>
    </w:p>
    <w:p w:rsidR="000A4FFA" w:rsidRPr="000A4FFA" w:rsidRDefault="000A4FFA" w:rsidP="000A4FFA">
      <w:pPr>
        <w:spacing w:after="0" w:line="240" w:lineRule="auto"/>
        <w:ind w:firstLine="567"/>
        <w:jc w:val="both"/>
        <w:rPr>
          <w:rFonts w:ascii="Times New Roman" w:hAnsi="Times New Roman" w:cs="Times New Roman"/>
          <w:sz w:val="28"/>
          <w:szCs w:val="28"/>
        </w:rPr>
      </w:pPr>
      <w:r w:rsidRPr="000A4FFA">
        <w:rPr>
          <w:rFonts w:ascii="Times New Roman" w:hAnsi="Times New Roman" w:cs="Times New Roman"/>
          <w:sz w:val="28"/>
          <w:szCs w:val="28"/>
        </w:rPr>
        <w:t xml:space="preserve">Таким образом, сегодня можно проследить тенденцию, </w:t>
      </w:r>
      <w:r>
        <w:rPr>
          <w:rFonts w:ascii="Times New Roman" w:hAnsi="Times New Roman" w:cs="Times New Roman"/>
          <w:sz w:val="28"/>
          <w:szCs w:val="28"/>
        </w:rPr>
        <w:t xml:space="preserve">связанную с </w:t>
      </w:r>
      <w:r w:rsidRPr="000A4FFA">
        <w:rPr>
          <w:rFonts w:ascii="Times New Roman" w:hAnsi="Times New Roman" w:cs="Times New Roman"/>
          <w:sz w:val="28"/>
          <w:szCs w:val="28"/>
        </w:rPr>
        <w:t>внедрением высшими учебными заведениями развитых стран дистанционных</w:t>
      </w:r>
      <w:r>
        <w:rPr>
          <w:rFonts w:ascii="Times New Roman" w:hAnsi="Times New Roman" w:cs="Times New Roman"/>
          <w:sz w:val="28"/>
          <w:szCs w:val="28"/>
        </w:rPr>
        <w:t xml:space="preserve"> </w:t>
      </w:r>
      <w:r w:rsidRPr="000A4FFA">
        <w:rPr>
          <w:rFonts w:ascii="Times New Roman" w:hAnsi="Times New Roman" w:cs="Times New Roman"/>
          <w:sz w:val="28"/>
          <w:szCs w:val="28"/>
        </w:rPr>
        <w:t>образовательных технологий, что приводит к росту числа вузов, обучающих</w:t>
      </w:r>
      <w:r>
        <w:rPr>
          <w:rFonts w:ascii="Times New Roman" w:hAnsi="Times New Roman" w:cs="Times New Roman"/>
          <w:sz w:val="28"/>
          <w:szCs w:val="28"/>
        </w:rPr>
        <w:t xml:space="preserve"> </w:t>
      </w:r>
      <w:r w:rsidRPr="000A4FFA">
        <w:rPr>
          <w:rFonts w:ascii="Times New Roman" w:hAnsi="Times New Roman" w:cs="Times New Roman"/>
          <w:sz w:val="28"/>
          <w:szCs w:val="28"/>
        </w:rPr>
        <w:t xml:space="preserve">студентов на расстоянии. Как уже </w:t>
      </w:r>
      <w:r>
        <w:rPr>
          <w:rFonts w:ascii="Times New Roman" w:hAnsi="Times New Roman" w:cs="Times New Roman"/>
          <w:sz w:val="28"/>
          <w:szCs w:val="28"/>
        </w:rPr>
        <w:t xml:space="preserve">отмечалось ранее, дистанционное </w:t>
      </w:r>
      <w:r w:rsidRPr="000A4FFA">
        <w:rPr>
          <w:rFonts w:ascii="Times New Roman" w:hAnsi="Times New Roman" w:cs="Times New Roman"/>
          <w:sz w:val="28"/>
          <w:szCs w:val="28"/>
        </w:rPr>
        <w:t>образование активно применяется в стра</w:t>
      </w:r>
      <w:r>
        <w:rPr>
          <w:rFonts w:ascii="Times New Roman" w:hAnsi="Times New Roman" w:cs="Times New Roman"/>
          <w:sz w:val="28"/>
          <w:szCs w:val="28"/>
        </w:rPr>
        <w:t xml:space="preserve">нах Западной Европы, Северной </w:t>
      </w:r>
      <w:r w:rsidRPr="000A4FFA">
        <w:rPr>
          <w:rFonts w:ascii="Times New Roman" w:hAnsi="Times New Roman" w:cs="Times New Roman"/>
          <w:sz w:val="28"/>
          <w:szCs w:val="28"/>
        </w:rPr>
        <w:t>Америки, Канаде, Китае, Индии.</w:t>
      </w:r>
    </w:p>
    <w:p w:rsidR="004D388C" w:rsidRPr="004D388C" w:rsidRDefault="004D388C" w:rsidP="004D388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Чтобы понять процессы технологизации в мировой образовательной системе</w:t>
      </w:r>
      <w:r w:rsidR="000A4FFA" w:rsidRPr="000A4FFA">
        <w:rPr>
          <w:rFonts w:ascii="Times New Roman" w:hAnsi="Times New Roman" w:cs="Times New Roman"/>
          <w:sz w:val="28"/>
          <w:szCs w:val="28"/>
        </w:rPr>
        <w:t xml:space="preserve">, уместно </w:t>
      </w:r>
      <w:r>
        <w:rPr>
          <w:rFonts w:ascii="Times New Roman" w:hAnsi="Times New Roman" w:cs="Times New Roman"/>
          <w:sz w:val="28"/>
          <w:szCs w:val="28"/>
        </w:rPr>
        <w:t>провести</w:t>
      </w:r>
      <w:r w:rsidR="000A4FFA" w:rsidRPr="000A4FFA">
        <w:rPr>
          <w:rFonts w:ascii="Times New Roman" w:hAnsi="Times New Roman" w:cs="Times New Roman"/>
          <w:sz w:val="28"/>
          <w:szCs w:val="28"/>
        </w:rPr>
        <w:t xml:space="preserve"> </w:t>
      </w:r>
      <w:r>
        <w:rPr>
          <w:rFonts w:ascii="Times New Roman" w:hAnsi="Times New Roman" w:cs="Times New Roman"/>
          <w:sz w:val="28"/>
          <w:szCs w:val="28"/>
        </w:rPr>
        <w:t>ретроспективный анализ,</w:t>
      </w:r>
      <w:r w:rsidRPr="004D388C">
        <w:t xml:space="preserve"> </w:t>
      </w:r>
      <w:r w:rsidRPr="004D388C">
        <w:rPr>
          <w:rFonts w:ascii="Times New Roman" w:hAnsi="Times New Roman" w:cs="Times New Roman"/>
          <w:sz w:val="28"/>
          <w:szCs w:val="28"/>
        </w:rPr>
        <w:t xml:space="preserve">благодаря которому становится очевидно, что </w:t>
      </w:r>
      <w:r>
        <w:rPr>
          <w:rFonts w:ascii="Times New Roman" w:hAnsi="Times New Roman" w:cs="Times New Roman"/>
          <w:sz w:val="28"/>
          <w:szCs w:val="28"/>
        </w:rPr>
        <w:t>эти трансформации тесно связаны</w:t>
      </w:r>
      <w:r w:rsidRPr="004D388C">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4D388C">
        <w:rPr>
          <w:rFonts w:ascii="Times New Roman" w:hAnsi="Times New Roman" w:cs="Times New Roman"/>
          <w:sz w:val="28"/>
          <w:szCs w:val="28"/>
        </w:rPr>
        <w:t>появлением и последующим улучшением производственных, транспортных и</w:t>
      </w:r>
      <w:r>
        <w:rPr>
          <w:rFonts w:ascii="Times New Roman" w:hAnsi="Times New Roman" w:cs="Times New Roman"/>
          <w:sz w:val="28"/>
          <w:szCs w:val="28"/>
        </w:rPr>
        <w:t xml:space="preserve"> </w:t>
      </w:r>
      <w:r w:rsidRPr="004D388C">
        <w:rPr>
          <w:rFonts w:ascii="Times New Roman" w:hAnsi="Times New Roman" w:cs="Times New Roman"/>
          <w:sz w:val="28"/>
          <w:szCs w:val="28"/>
        </w:rPr>
        <w:t>коммуникационных технологий, которые менялись и совершенствовались</w:t>
      </w:r>
      <w:r>
        <w:rPr>
          <w:rFonts w:ascii="Times New Roman" w:hAnsi="Times New Roman" w:cs="Times New Roman"/>
          <w:sz w:val="28"/>
          <w:szCs w:val="28"/>
        </w:rPr>
        <w:t xml:space="preserve"> </w:t>
      </w:r>
      <w:r w:rsidRPr="004D388C">
        <w:rPr>
          <w:rFonts w:ascii="Times New Roman" w:hAnsi="Times New Roman" w:cs="Times New Roman"/>
          <w:sz w:val="28"/>
          <w:szCs w:val="28"/>
        </w:rPr>
        <w:t>благодаря так называемым «информационным революциям», которые, по</w:t>
      </w:r>
      <w:r>
        <w:rPr>
          <w:rFonts w:ascii="Times New Roman" w:hAnsi="Times New Roman" w:cs="Times New Roman"/>
          <w:sz w:val="28"/>
          <w:szCs w:val="28"/>
        </w:rPr>
        <w:t xml:space="preserve"> </w:t>
      </w:r>
      <w:r w:rsidRPr="004D388C">
        <w:rPr>
          <w:rFonts w:ascii="Times New Roman" w:hAnsi="Times New Roman" w:cs="Times New Roman"/>
          <w:sz w:val="28"/>
          <w:szCs w:val="28"/>
        </w:rPr>
        <w:t>мнению профессора А.И. Рак</w:t>
      </w:r>
      <w:r>
        <w:rPr>
          <w:rFonts w:ascii="Times New Roman" w:hAnsi="Times New Roman" w:cs="Times New Roman"/>
          <w:sz w:val="28"/>
          <w:szCs w:val="28"/>
        </w:rPr>
        <w:t xml:space="preserve">итова, заключаются в «изменении </w:t>
      </w:r>
      <w:r w:rsidRPr="004D388C">
        <w:rPr>
          <w:rFonts w:ascii="Times New Roman" w:hAnsi="Times New Roman" w:cs="Times New Roman"/>
          <w:sz w:val="28"/>
          <w:szCs w:val="28"/>
        </w:rPr>
        <w:t>инструментальной основы, способа пе</w:t>
      </w:r>
      <w:r>
        <w:rPr>
          <w:rFonts w:ascii="Times New Roman" w:hAnsi="Times New Roman" w:cs="Times New Roman"/>
          <w:sz w:val="28"/>
          <w:szCs w:val="28"/>
        </w:rPr>
        <w:t xml:space="preserve">редачи и хранения информации, а </w:t>
      </w:r>
      <w:r w:rsidRPr="004D388C">
        <w:rPr>
          <w:rFonts w:ascii="Times New Roman" w:hAnsi="Times New Roman" w:cs="Times New Roman"/>
          <w:sz w:val="28"/>
          <w:szCs w:val="28"/>
        </w:rPr>
        <w:t>также объема информации, доступной активной части населения» [123, с.43].</w:t>
      </w:r>
    </w:p>
    <w:p w:rsidR="000A4FFA" w:rsidRDefault="004D388C" w:rsidP="004D388C">
      <w:pPr>
        <w:spacing w:after="0" w:line="240" w:lineRule="auto"/>
        <w:ind w:firstLine="567"/>
        <w:jc w:val="both"/>
        <w:rPr>
          <w:rFonts w:ascii="Times New Roman" w:hAnsi="Times New Roman" w:cs="Times New Roman"/>
          <w:sz w:val="28"/>
          <w:szCs w:val="28"/>
        </w:rPr>
      </w:pPr>
      <w:r w:rsidRPr="004D388C">
        <w:rPr>
          <w:rFonts w:ascii="Times New Roman" w:hAnsi="Times New Roman" w:cs="Times New Roman"/>
          <w:sz w:val="28"/>
          <w:szCs w:val="28"/>
        </w:rPr>
        <w:t>Таких информационных революций в истории</w:t>
      </w:r>
      <w:r>
        <w:rPr>
          <w:rFonts w:ascii="Times New Roman" w:hAnsi="Times New Roman" w:cs="Times New Roman"/>
          <w:sz w:val="28"/>
          <w:szCs w:val="28"/>
        </w:rPr>
        <w:t xml:space="preserve"> развития общества </w:t>
      </w:r>
      <w:r w:rsidR="003C15D5">
        <w:rPr>
          <w:rFonts w:ascii="Times New Roman" w:hAnsi="Times New Roman" w:cs="Times New Roman"/>
          <w:sz w:val="28"/>
          <w:szCs w:val="28"/>
        </w:rPr>
        <w:t>насчитывается пять, на рис. 1</w:t>
      </w:r>
      <w:r w:rsidRPr="004D388C">
        <w:rPr>
          <w:rFonts w:ascii="Times New Roman" w:hAnsi="Times New Roman" w:cs="Times New Roman"/>
          <w:sz w:val="28"/>
          <w:szCs w:val="28"/>
        </w:rPr>
        <w:t xml:space="preserve"> и</w:t>
      </w:r>
      <w:r>
        <w:rPr>
          <w:rFonts w:ascii="Times New Roman" w:hAnsi="Times New Roman" w:cs="Times New Roman"/>
          <w:sz w:val="28"/>
          <w:szCs w:val="28"/>
        </w:rPr>
        <w:t xml:space="preserve">ллюстрируется взаимосвязь между </w:t>
      </w:r>
      <w:r w:rsidRPr="004D388C">
        <w:rPr>
          <w:rFonts w:ascii="Times New Roman" w:hAnsi="Times New Roman" w:cs="Times New Roman"/>
          <w:sz w:val="28"/>
          <w:szCs w:val="28"/>
        </w:rPr>
        <w:t>развитием самого человеческого общес</w:t>
      </w:r>
      <w:r>
        <w:rPr>
          <w:rFonts w:ascii="Times New Roman" w:hAnsi="Times New Roman" w:cs="Times New Roman"/>
          <w:sz w:val="28"/>
          <w:szCs w:val="28"/>
        </w:rPr>
        <w:t xml:space="preserve">тва, его производительных сил и </w:t>
      </w:r>
      <w:r w:rsidRPr="004D388C">
        <w:rPr>
          <w:rFonts w:ascii="Times New Roman" w:hAnsi="Times New Roman" w:cs="Times New Roman"/>
          <w:sz w:val="28"/>
          <w:szCs w:val="28"/>
        </w:rPr>
        <w:t>развитием дистанционного образования в мире.</w:t>
      </w:r>
    </w:p>
    <w:p w:rsidR="000A4FFA" w:rsidRDefault="00537766" w:rsidP="00FB12A3">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noProof/>
          <w:sz w:val="28"/>
          <w:szCs w:val="28"/>
          <w:lang w:eastAsia="ru-RU"/>
        </w:rPr>
        <w:lastRenderedPageBreak/>
        <w:drawing>
          <wp:inline distT="0" distB="0" distL="0" distR="0">
            <wp:extent cx="5661025" cy="4700270"/>
            <wp:effectExtent l="0" t="0" r="0" b="0"/>
            <wp:docPr id="1" name="Рисунок 1" descr="развитие общества и Д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общества и Д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1025" cy="4700270"/>
                    </a:xfrm>
                    <a:prstGeom prst="rect">
                      <a:avLst/>
                    </a:prstGeom>
                    <a:noFill/>
                    <a:ln>
                      <a:noFill/>
                    </a:ln>
                  </pic:spPr>
                </pic:pic>
              </a:graphicData>
            </a:graphic>
          </wp:inline>
        </w:drawing>
      </w:r>
    </w:p>
    <w:p w:rsidR="0005594A" w:rsidRPr="0005594A" w:rsidRDefault="0005594A" w:rsidP="0005594A">
      <w:pPr>
        <w:spacing w:after="0" w:line="240" w:lineRule="auto"/>
        <w:ind w:firstLine="567"/>
        <w:jc w:val="both"/>
        <w:rPr>
          <w:rFonts w:ascii="Times New Roman" w:hAnsi="Times New Roman" w:cs="Times New Roman"/>
          <w:sz w:val="28"/>
          <w:szCs w:val="28"/>
        </w:rPr>
      </w:pPr>
      <w:r w:rsidRPr="0005594A">
        <w:rPr>
          <w:rFonts w:ascii="Times New Roman" w:hAnsi="Times New Roman" w:cs="Times New Roman"/>
          <w:sz w:val="28"/>
          <w:szCs w:val="28"/>
        </w:rPr>
        <w:t>Первая информационная револю</w:t>
      </w:r>
      <w:r>
        <w:rPr>
          <w:rFonts w:ascii="Times New Roman" w:hAnsi="Times New Roman" w:cs="Times New Roman"/>
          <w:sz w:val="28"/>
          <w:szCs w:val="28"/>
        </w:rPr>
        <w:t xml:space="preserve">ция была обусловлена появлением </w:t>
      </w:r>
      <w:r w:rsidRPr="0005594A">
        <w:rPr>
          <w:rFonts w:ascii="Times New Roman" w:hAnsi="Times New Roman" w:cs="Times New Roman"/>
          <w:sz w:val="28"/>
          <w:szCs w:val="28"/>
        </w:rPr>
        <w:t>языка и членораздельной человече</w:t>
      </w:r>
      <w:r>
        <w:rPr>
          <w:rFonts w:ascii="Times New Roman" w:hAnsi="Times New Roman" w:cs="Times New Roman"/>
          <w:sz w:val="28"/>
          <w:szCs w:val="28"/>
        </w:rPr>
        <w:t xml:space="preserve">ской речи. На этапе первобытно- </w:t>
      </w:r>
      <w:r w:rsidRPr="0005594A">
        <w:rPr>
          <w:rFonts w:ascii="Times New Roman" w:hAnsi="Times New Roman" w:cs="Times New Roman"/>
          <w:sz w:val="28"/>
          <w:szCs w:val="28"/>
        </w:rPr>
        <w:t>общинного строя появляются основы различных форм обучения, в том числе</w:t>
      </w:r>
      <w:r>
        <w:rPr>
          <w:rFonts w:ascii="Times New Roman" w:hAnsi="Times New Roman" w:cs="Times New Roman"/>
          <w:sz w:val="28"/>
          <w:szCs w:val="28"/>
        </w:rPr>
        <w:t xml:space="preserve"> </w:t>
      </w:r>
      <w:r w:rsidRPr="0005594A">
        <w:rPr>
          <w:rFonts w:ascii="Times New Roman" w:hAnsi="Times New Roman" w:cs="Times New Roman"/>
          <w:sz w:val="28"/>
          <w:szCs w:val="28"/>
        </w:rPr>
        <w:t>и дистанционные, выражающиеся в виде наскальных ориентиров, пометок на</w:t>
      </w:r>
      <w:r>
        <w:rPr>
          <w:rFonts w:ascii="Times New Roman" w:hAnsi="Times New Roman" w:cs="Times New Roman"/>
          <w:sz w:val="28"/>
          <w:szCs w:val="28"/>
        </w:rPr>
        <w:t xml:space="preserve"> </w:t>
      </w:r>
      <w:r w:rsidRPr="0005594A">
        <w:rPr>
          <w:rFonts w:ascii="Times New Roman" w:hAnsi="Times New Roman" w:cs="Times New Roman"/>
          <w:sz w:val="28"/>
          <w:szCs w:val="28"/>
        </w:rPr>
        <w:t>деревьях, несущих определенную информацию, что стало фактором развития</w:t>
      </w:r>
      <w:r>
        <w:rPr>
          <w:rFonts w:ascii="Times New Roman" w:hAnsi="Times New Roman" w:cs="Times New Roman"/>
          <w:sz w:val="28"/>
          <w:szCs w:val="28"/>
        </w:rPr>
        <w:t xml:space="preserve"> </w:t>
      </w:r>
      <w:r w:rsidRPr="0005594A">
        <w:rPr>
          <w:rFonts w:ascii="Times New Roman" w:hAnsi="Times New Roman" w:cs="Times New Roman"/>
          <w:sz w:val="28"/>
          <w:szCs w:val="28"/>
        </w:rPr>
        <w:t xml:space="preserve">человеческого общества, привело к </w:t>
      </w:r>
      <w:r>
        <w:rPr>
          <w:rFonts w:ascii="Times New Roman" w:hAnsi="Times New Roman" w:cs="Times New Roman"/>
          <w:sz w:val="28"/>
          <w:szCs w:val="28"/>
        </w:rPr>
        <w:t xml:space="preserve">накоплению значительного объема </w:t>
      </w:r>
      <w:r w:rsidRPr="0005594A">
        <w:rPr>
          <w:rFonts w:ascii="Times New Roman" w:hAnsi="Times New Roman" w:cs="Times New Roman"/>
          <w:sz w:val="28"/>
          <w:szCs w:val="28"/>
        </w:rPr>
        <w:t>знаний и его переходу к следующей информационной парадигме.</w:t>
      </w:r>
    </w:p>
    <w:p w:rsidR="0005594A" w:rsidRPr="0005594A" w:rsidRDefault="0005594A" w:rsidP="0005594A">
      <w:pPr>
        <w:spacing w:after="0" w:line="240" w:lineRule="auto"/>
        <w:ind w:firstLine="567"/>
        <w:jc w:val="both"/>
        <w:rPr>
          <w:rFonts w:ascii="Times New Roman" w:hAnsi="Times New Roman" w:cs="Times New Roman"/>
          <w:sz w:val="28"/>
          <w:szCs w:val="28"/>
        </w:rPr>
      </w:pPr>
      <w:r w:rsidRPr="0005594A">
        <w:rPr>
          <w:rFonts w:ascii="Times New Roman" w:hAnsi="Times New Roman" w:cs="Times New Roman"/>
          <w:sz w:val="28"/>
          <w:szCs w:val="28"/>
        </w:rPr>
        <w:t>Академик В.П. Тихомиров, гов</w:t>
      </w:r>
      <w:r>
        <w:rPr>
          <w:rFonts w:ascii="Times New Roman" w:hAnsi="Times New Roman" w:cs="Times New Roman"/>
          <w:sz w:val="28"/>
          <w:szCs w:val="28"/>
        </w:rPr>
        <w:t xml:space="preserve">оря о зарождении дистанционного </w:t>
      </w:r>
      <w:r w:rsidRPr="0005594A">
        <w:rPr>
          <w:rFonts w:ascii="Times New Roman" w:hAnsi="Times New Roman" w:cs="Times New Roman"/>
          <w:sz w:val="28"/>
          <w:szCs w:val="28"/>
        </w:rPr>
        <w:t>обучения в мире, отмечает что «еще Иисус Христос передавал проповеди</w:t>
      </w:r>
      <w:r>
        <w:rPr>
          <w:rFonts w:ascii="Times New Roman" w:hAnsi="Times New Roman" w:cs="Times New Roman"/>
          <w:sz w:val="28"/>
          <w:szCs w:val="28"/>
        </w:rPr>
        <w:t xml:space="preserve"> </w:t>
      </w:r>
      <w:r w:rsidRPr="0005594A">
        <w:rPr>
          <w:rFonts w:ascii="Times New Roman" w:hAnsi="Times New Roman" w:cs="Times New Roman"/>
          <w:sz w:val="28"/>
          <w:szCs w:val="28"/>
        </w:rPr>
        <w:t>своим ученикам для их трансл</w:t>
      </w:r>
      <w:r>
        <w:rPr>
          <w:rFonts w:ascii="Times New Roman" w:hAnsi="Times New Roman" w:cs="Times New Roman"/>
          <w:sz w:val="28"/>
          <w:szCs w:val="28"/>
        </w:rPr>
        <w:t xml:space="preserve">яции в территориально удаленных </w:t>
      </w:r>
      <w:r w:rsidRPr="0005594A">
        <w:rPr>
          <w:rFonts w:ascii="Times New Roman" w:hAnsi="Times New Roman" w:cs="Times New Roman"/>
          <w:sz w:val="28"/>
          <w:szCs w:val="28"/>
        </w:rPr>
        <w:t>религиозных учреждениях и на открытых пространствах» [142, с.12].</w:t>
      </w:r>
    </w:p>
    <w:p w:rsidR="0005594A" w:rsidRPr="0005594A" w:rsidRDefault="0005594A" w:rsidP="0005594A">
      <w:pPr>
        <w:spacing w:after="0" w:line="240" w:lineRule="auto"/>
        <w:ind w:firstLine="567"/>
        <w:jc w:val="both"/>
        <w:rPr>
          <w:rFonts w:ascii="Times New Roman" w:hAnsi="Times New Roman" w:cs="Times New Roman"/>
          <w:sz w:val="28"/>
          <w:szCs w:val="28"/>
        </w:rPr>
      </w:pPr>
      <w:r w:rsidRPr="0005594A">
        <w:rPr>
          <w:rFonts w:ascii="Times New Roman" w:hAnsi="Times New Roman" w:cs="Times New Roman"/>
          <w:sz w:val="28"/>
          <w:szCs w:val="28"/>
        </w:rPr>
        <w:t>Вторую информационную револ</w:t>
      </w:r>
      <w:r>
        <w:rPr>
          <w:rFonts w:ascii="Times New Roman" w:hAnsi="Times New Roman" w:cs="Times New Roman"/>
          <w:sz w:val="28"/>
          <w:szCs w:val="28"/>
        </w:rPr>
        <w:t xml:space="preserve">юцию большинство исследователей </w:t>
      </w:r>
      <w:r w:rsidRPr="0005594A">
        <w:rPr>
          <w:rFonts w:ascii="Times New Roman" w:hAnsi="Times New Roman" w:cs="Times New Roman"/>
          <w:sz w:val="28"/>
          <w:szCs w:val="28"/>
        </w:rPr>
        <w:t>связывают с изобретением письменности, ее свидетельством стало появление</w:t>
      </w:r>
      <w:r>
        <w:rPr>
          <w:rFonts w:ascii="Times New Roman" w:hAnsi="Times New Roman" w:cs="Times New Roman"/>
          <w:sz w:val="28"/>
          <w:szCs w:val="28"/>
        </w:rPr>
        <w:t xml:space="preserve"> </w:t>
      </w:r>
      <w:r w:rsidRPr="0005594A">
        <w:rPr>
          <w:rFonts w:ascii="Times New Roman" w:hAnsi="Times New Roman" w:cs="Times New Roman"/>
          <w:sz w:val="28"/>
          <w:szCs w:val="28"/>
        </w:rPr>
        <w:t>глиняных табличек, которые использовались для записей. Это изобретение</w:t>
      </w:r>
      <w:r>
        <w:rPr>
          <w:rFonts w:ascii="Times New Roman" w:hAnsi="Times New Roman" w:cs="Times New Roman"/>
          <w:sz w:val="28"/>
          <w:szCs w:val="28"/>
        </w:rPr>
        <w:t xml:space="preserve"> </w:t>
      </w:r>
      <w:r w:rsidRPr="0005594A">
        <w:rPr>
          <w:rFonts w:ascii="Times New Roman" w:hAnsi="Times New Roman" w:cs="Times New Roman"/>
          <w:sz w:val="28"/>
          <w:szCs w:val="28"/>
        </w:rPr>
        <w:t>позволило не только обеспечить сохранность уже накопленных человеческим</w:t>
      </w:r>
      <w:r>
        <w:rPr>
          <w:rFonts w:ascii="Times New Roman" w:hAnsi="Times New Roman" w:cs="Times New Roman"/>
          <w:sz w:val="28"/>
          <w:szCs w:val="28"/>
        </w:rPr>
        <w:t xml:space="preserve"> </w:t>
      </w:r>
      <w:r w:rsidRPr="0005594A">
        <w:rPr>
          <w:rFonts w:ascii="Times New Roman" w:hAnsi="Times New Roman" w:cs="Times New Roman"/>
          <w:sz w:val="28"/>
          <w:szCs w:val="28"/>
        </w:rPr>
        <w:t>обществом знаний, но и повысить дос</w:t>
      </w:r>
      <w:r>
        <w:rPr>
          <w:rFonts w:ascii="Times New Roman" w:hAnsi="Times New Roman" w:cs="Times New Roman"/>
          <w:sz w:val="28"/>
          <w:szCs w:val="28"/>
        </w:rPr>
        <w:t xml:space="preserve">товерность этих знаний, создать </w:t>
      </w:r>
      <w:r w:rsidRPr="0005594A">
        <w:rPr>
          <w:rFonts w:ascii="Times New Roman" w:hAnsi="Times New Roman" w:cs="Times New Roman"/>
          <w:sz w:val="28"/>
          <w:szCs w:val="28"/>
        </w:rPr>
        <w:t>условия для их существенно более широкого, чем ранее, распространения.</w:t>
      </w:r>
    </w:p>
    <w:p w:rsidR="0005594A" w:rsidRPr="0005594A" w:rsidRDefault="0005594A" w:rsidP="0005594A">
      <w:pPr>
        <w:spacing w:after="0" w:line="240" w:lineRule="auto"/>
        <w:ind w:firstLine="567"/>
        <w:jc w:val="both"/>
        <w:rPr>
          <w:rFonts w:ascii="Times New Roman" w:hAnsi="Times New Roman" w:cs="Times New Roman"/>
          <w:sz w:val="28"/>
          <w:szCs w:val="28"/>
        </w:rPr>
      </w:pPr>
      <w:r w:rsidRPr="0005594A">
        <w:rPr>
          <w:rFonts w:ascii="Times New Roman" w:hAnsi="Times New Roman" w:cs="Times New Roman"/>
          <w:sz w:val="28"/>
          <w:szCs w:val="28"/>
        </w:rPr>
        <w:t>Практически все развитые древние ци</w:t>
      </w:r>
      <w:r>
        <w:rPr>
          <w:rFonts w:ascii="Times New Roman" w:hAnsi="Times New Roman" w:cs="Times New Roman"/>
          <w:sz w:val="28"/>
          <w:szCs w:val="28"/>
        </w:rPr>
        <w:t xml:space="preserve">вилизации так или иначе владели </w:t>
      </w:r>
      <w:r w:rsidRPr="0005594A">
        <w:rPr>
          <w:rFonts w:ascii="Times New Roman" w:hAnsi="Times New Roman" w:cs="Times New Roman"/>
          <w:sz w:val="28"/>
          <w:szCs w:val="28"/>
        </w:rPr>
        <w:t>системами письменности. Например, клинопись, появившись в Месопотамии</w:t>
      </w:r>
      <w:r>
        <w:rPr>
          <w:rFonts w:ascii="Times New Roman" w:hAnsi="Times New Roman" w:cs="Times New Roman"/>
          <w:sz w:val="28"/>
          <w:szCs w:val="28"/>
        </w:rPr>
        <w:t xml:space="preserve"> </w:t>
      </w:r>
      <w:r w:rsidRPr="0005594A">
        <w:rPr>
          <w:rFonts w:ascii="Times New Roman" w:hAnsi="Times New Roman" w:cs="Times New Roman"/>
          <w:sz w:val="28"/>
          <w:szCs w:val="28"/>
        </w:rPr>
        <w:t>в середине IV - начале III тысячелетия до нашей эры, использовалась по I</w:t>
      </w:r>
      <w:r>
        <w:rPr>
          <w:rFonts w:ascii="Times New Roman" w:hAnsi="Times New Roman" w:cs="Times New Roman"/>
          <w:sz w:val="28"/>
          <w:szCs w:val="28"/>
        </w:rPr>
        <w:t xml:space="preserve"> </w:t>
      </w:r>
      <w:r w:rsidRPr="0005594A">
        <w:rPr>
          <w:rFonts w:ascii="Times New Roman" w:hAnsi="Times New Roman" w:cs="Times New Roman"/>
          <w:sz w:val="28"/>
          <w:szCs w:val="28"/>
        </w:rPr>
        <w:t>тысячелетие до нашей эры. Клинопись использовалась в различных языках, в</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том числе </w:t>
      </w:r>
      <w:r w:rsidRPr="0005594A">
        <w:rPr>
          <w:rFonts w:ascii="Times New Roman" w:hAnsi="Times New Roman" w:cs="Times New Roman"/>
          <w:sz w:val="28"/>
          <w:szCs w:val="28"/>
        </w:rPr>
        <w:t xml:space="preserve"> шумерском, аккадском, эламском, хеттском, древнеперсидском и</w:t>
      </w:r>
      <w:r>
        <w:rPr>
          <w:rFonts w:ascii="Times New Roman" w:hAnsi="Times New Roman" w:cs="Times New Roman"/>
          <w:sz w:val="28"/>
          <w:szCs w:val="28"/>
        </w:rPr>
        <w:t xml:space="preserve"> </w:t>
      </w:r>
      <w:r w:rsidRPr="0005594A">
        <w:rPr>
          <w:rFonts w:ascii="Times New Roman" w:hAnsi="Times New Roman" w:cs="Times New Roman"/>
          <w:sz w:val="28"/>
          <w:szCs w:val="28"/>
        </w:rPr>
        <w:t>др. Э. Гидденс, рассматривая роль ку</w:t>
      </w:r>
      <w:r>
        <w:rPr>
          <w:rFonts w:ascii="Times New Roman" w:hAnsi="Times New Roman" w:cs="Times New Roman"/>
          <w:sz w:val="28"/>
          <w:szCs w:val="28"/>
        </w:rPr>
        <w:t xml:space="preserve">льтуры в становлении и развитии </w:t>
      </w:r>
      <w:r w:rsidRPr="0005594A">
        <w:rPr>
          <w:rFonts w:ascii="Times New Roman" w:hAnsi="Times New Roman" w:cs="Times New Roman"/>
          <w:sz w:val="28"/>
          <w:szCs w:val="28"/>
        </w:rPr>
        <w:t>человека, подчеркивал тот факт, что движущей силой развития человечества</w:t>
      </w:r>
      <w:r>
        <w:rPr>
          <w:rFonts w:ascii="Times New Roman" w:hAnsi="Times New Roman" w:cs="Times New Roman"/>
          <w:sz w:val="28"/>
          <w:szCs w:val="28"/>
        </w:rPr>
        <w:t xml:space="preserve"> </w:t>
      </w:r>
      <w:r w:rsidRPr="0005594A">
        <w:rPr>
          <w:rFonts w:ascii="Times New Roman" w:hAnsi="Times New Roman" w:cs="Times New Roman"/>
          <w:sz w:val="28"/>
          <w:szCs w:val="28"/>
        </w:rPr>
        <w:t>является речь и письменность: «они существовали в виде таблиц, которые</w:t>
      </w:r>
      <w:r>
        <w:rPr>
          <w:rFonts w:ascii="Times New Roman" w:hAnsi="Times New Roman" w:cs="Times New Roman"/>
          <w:sz w:val="28"/>
          <w:szCs w:val="28"/>
        </w:rPr>
        <w:t xml:space="preserve"> </w:t>
      </w:r>
      <w:r w:rsidRPr="0005594A">
        <w:rPr>
          <w:rFonts w:ascii="Times New Roman" w:hAnsi="Times New Roman" w:cs="Times New Roman"/>
          <w:sz w:val="28"/>
          <w:szCs w:val="28"/>
        </w:rPr>
        <w:t>вырезались на дереве, глине, камне, в виде определенных пометок, картинок,</w:t>
      </w:r>
      <w:r>
        <w:rPr>
          <w:rFonts w:ascii="Times New Roman" w:hAnsi="Times New Roman" w:cs="Times New Roman"/>
          <w:sz w:val="28"/>
          <w:szCs w:val="28"/>
        </w:rPr>
        <w:t xml:space="preserve"> </w:t>
      </w:r>
      <w:r w:rsidRPr="0005594A">
        <w:rPr>
          <w:rFonts w:ascii="Times New Roman" w:hAnsi="Times New Roman" w:cs="Times New Roman"/>
          <w:sz w:val="28"/>
          <w:szCs w:val="28"/>
        </w:rPr>
        <w:t>изображений» [32, с. 42].</w:t>
      </w:r>
    </w:p>
    <w:p w:rsidR="0005594A" w:rsidRDefault="0005594A" w:rsidP="0005594A">
      <w:pPr>
        <w:spacing w:after="0" w:line="240" w:lineRule="auto"/>
        <w:ind w:firstLine="567"/>
        <w:jc w:val="both"/>
        <w:rPr>
          <w:rFonts w:ascii="Times New Roman" w:hAnsi="Times New Roman" w:cs="Times New Roman"/>
          <w:sz w:val="28"/>
          <w:szCs w:val="28"/>
        </w:rPr>
      </w:pPr>
      <w:r w:rsidRPr="0005594A">
        <w:rPr>
          <w:rFonts w:ascii="Times New Roman" w:hAnsi="Times New Roman" w:cs="Times New Roman"/>
          <w:sz w:val="28"/>
          <w:szCs w:val="28"/>
        </w:rPr>
        <w:t>Третья информационная революция</w:t>
      </w:r>
      <w:r>
        <w:rPr>
          <w:rFonts w:ascii="Times New Roman" w:hAnsi="Times New Roman" w:cs="Times New Roman"/>
          <w:sz w:val="28"/>
          <w:szCs w:val="28"/>
        </w:rPr>
        <w:t xml:space="preserve"> является результатом появления </w:t>
      </w:r>
      <w:r w:rsidRPr="0005594A">
        <w:rPr>
          <w:rFonts w:ascii="Times New Roman" w:hAnsi="Times New Roman" w:cs="Times New Roman"/>
          <w:sz w:val="28"/>
          <w:szCs w:val="28"/>
        </w:rPr>
        <w:t>книгопечатания, что сделало возможным выпуск учебников. С середины XIX</w:t>
      </w:r>
      <w:r>
        <w:rPr>
          <w:rFonts w:ascii="Times New Roman" w:hAnsi="Times New Roman" w:cs="Times New Roman"/>
          <w:sz w:val="28"/>
          <w:szCs w:val="28"/>
        </w:rPr>
        <w:t xml:space="preserve"> </w:t>
      </w:r>
      <w:r w:rsidRPr="0005594A">
        <w:rPr>
          <w:rFonts w:ascii="Times New Roman" w:hAnsi="Times New Roman" w:cs="Times New Roman"/>
          <w:sz w:val="28"/>
          <w:szCs w:val="28"/>
        </w:rPr>
        <w:t>века железнодорожные системы и почтовые службы стали осуществлять</w:t>
      </w:r>
      <w:r>
        <w:rPr>
          <w:rFonts w:ascii="Times New Roman" w:hAnsi="Times New Roman" w:cs="Times New Roman"/>
          <w:sz w:val="28"/>
          <w:szCs w:val="28"/>
        </w:rPr>
        <w:t xml:space="preserve"> </w:t>
      </w:r>
      <w:r w:rsidRPr="0005594A">
        <w:rPr>
          <w:rFonts w:ascii="Times New Roman" w:hAnsi="Times New Roman" w:cs="Times New Roman"/>
          <w:sz w:val="28"/>
          <w:szCs w:val="28"/>
        </w:rPr>
        <w:t>доставку учебных материалов значите</w:t>
      </w:r>
      <w:r>
        <w:rPr>
          <w:rFonts w:ascii="Times New Roman" w:hAnsi="Times New Roman" w:cs="Times New Roman"/>
          <w:sz w:val="28"/>
          <w:szCs w:val="28"/>
        </w:rPr>
        <w:t xml:space="preserve">льному количеству географически </w:t>
      </w:r>
      <w:r w:rsidRPr="0005594A">
        <w:rPr>
          <w:rFonts w:ascii="Times New Roman" w:hAnsi="Times New Roman" w:cs="Times New Roman"/>
          <w:sz w:val="28"/>
          <w:szCs w:val="28"/>
        </w:rPr>
        <w:t>рассредоточенных учеников. В дополнение к общедоступным учебникам</w:t>
      </w:r>
      <w:r>
        <w:rPr>
          <w:rFonts w:ascii="Times New Roman" w:hAnsi="Times New Roman" w:cs="Times New Roman"/>
          <w:sz w:val="28"/>
          <w:szCs w:val="28"/>
        </w:rPr>
        <w:t xml:space="preserve"> </w:t>
      </w:r>
      <w:r w:rsidRPr="0005594A">
        <w:rPr>
          <w:rFonts w:ascii="Times New Roman" w:hAnsi="Times New Roman" w:cs="Times New Roman"/>
          <w:sz w:val="28"/>
          <w:szCs w:val="28"/>
        </w:rPr>
        <w:t>выпускались ограниченные тиражи специальных учебных пособий, которые</w:t>
      </w:r>
      <w:r>
        <w:rPr>
          <w:rFonts w:ascii="Times New Roman" w:hAnsi="Times New Roman" w:cs="Times New Roman"/>
          <w:sz w:val="28"/>
          <w:szCs w:val="28"/>
        </w:rPr>
        <w:t xml:space="preserve"> </w:t>
      </w:r>
      <w:r w:rsidRPr="0005594A">
        <w:rPr>
          <w:rFonts w:ascii="Times New Roman" w:hAnsi="Times New Roman" w:cs="Times New Roman"/>
          <w:sz w:val="28"/>
          <w:szCs w:val="28"/>
        </w:rPr>
        <w:t xml:space="preserve">могли включать списки необходимой </w:t>
      </w:r>
      <w:r>
        <w:rPr>
          <w:rFonts w:ascii="Times New Roman" w:hAnsi="Times New Roman" w:cs="Times New Roman"/>
          <w:sz w:val="28"/>
          <w:szCs w:val="28"/>
        </w:rPr>
        <w:t xml:space="preserve">литературы и примерные вопросы, </w:t>
      </w:r>
      <w:r w:rsidRPr="0005594A">
        <w:rPr>
          <w:rFonts w:ascii="Times New Roman" w:hAnsi="Times New Roman" w:cs="Times New Roman"/>
          <w:sz w:val="28"/>
          <w:szCs w:val="28"/>
        </w:rPr>
        <w:t>отобранные инструкторами, ведущими</w:t>
      </w:r>
      <w:r>
        <w:rPr>
          <w:rFonts w:ascii="Times New Roman" w:hAnsi="Times New Roman" w:cs="Times New Roman"/>
          <w:sz w:val="28"/>
          <w:szCs w:val="28"/>
        </w:rPr>
        <w:t xml:space="preserve"> обучение, которые отправлялись </w:t>
      </w:r>
      <w:r w:rsidRPr="0005594A">
        <w:rPr>
          <w:rFonts w:ascii="Times New Roman" w:hAnsi="Times New Roman" w:cs="Times New Roman"/>
          <w:sz w:val="28"/>
          <w:szCs w:val="28"/>
        </w:rPr>
        <w:t xml:space="preserve">студентам почтой. </w:t>
      </w:r>
    </w:p>
    <w:p w:rsidR="0005594A" w:rsidRPr="0005594A" w:rsidRDefault="0005594A" w:rsidP="0005594A">
      <w:pPr>
        <w:spacing w:after="0" w:line="240" w:lineRule="auto"/>
        <w:ind w:firstLine="567"/>
        <w:jc w:val="both"/>
        <w:rPr>
          <w:rFonts w:ascii="Times New Roman" w:hAnsi="Times New Roman" w:cs="Times New Roman"/>
          <w:sz w:val="28"/>
          <w:szCs w:val="28"/>
        </w:rPr>
      </w:pPr>
      <w:r w:rsidRPr="0005594A">
        <w:rPr>
          <w:rFonts w:ascii="Times New Roman" w:hAnsi="Times New Roman" w:cs="Times New Roman"/>
          <w:sz w:val="28"/>
          <w:szCs w:val="28"/>
        </w:rPr>
        <w:t>Развитие третьей информационной революции совпало с</w:t>
      </w:r>
      <w:r>
        <w:rPr>
          <w:rFonts w:ascii="Times New Roman" w:hAnsi="Times New Roman" w:cs="Times New Roman"/>
          <w:sz w:val="28"/>
          <w:szCs w:val="28"/>
        </w:rPr>
        <w:t xml:space="preserve"> </w:t>
      </w:r>
      <w:r w:rsidRPr="0005594A">
        <w:rPr>
          <w:rFonts w:ascii="Times New Roman" w:hAnsi="Times New Roman" w:cs="Times New Roman"/>
          <w:sz w:val="28"/>
          <w:szCs w:val="28"/>
        </w:rPr>
        <w:t>появлением первой (корреспондентской) модели дистанционного обучения.</w:t>
      </w:r>
      <w:r>
        <w:rPr>
          <w:rFonts w:ascii="Times New Roman" w:hAnsi="Times New Roman" w:cs="Times New Roman"/>
          <w:sz w:val="28"/>
          <w:szCs w:val="28"/>
        </w:rPr>
        <w:t xml:space="preserve"> </w:t>
      </w:r>
      <w:r w:rsidRPr="0005594A">
        <w:rPr>
          <w:rFonts w:ascii="Times New Roman" w:hAnsi="Times New Roman" w:cs="Times New Roman"/>
          <w:sz w:val="28"/>
          <w:szCs w:val="28"/>
        </w:rPr>
        <w:t>Ее основоположником считается Исаа</w:t>
      </w:r>
      <w:r>
        <w:rPr>
          <w:rFonts w:ascii="Times New Roman" w:hAnsi="Times New Roman" w:cs="Times New Roman"/>
          <w:sz w:val="28"/>
          <w:szCs w:val="28"/>
        </w:rPr>
        <w:t xml:space="preserve">к Питман, который в 1840 году в </w:t>
      </w:r>
      <w:r w:rsidRPr="0005594A">
        <w:rPr>
          <w:rFonts w:ascii="Times New Roman" w:hAnsi="Times New Roman" w:cs="Times New Roman"/>
          <w:sz w:val="28"/>
          <w:szCs w:val="28"/>
        </w:rPr>
        <w:t>Англии обучал основным приемам стенографии людей, расположенных на</w:t>
      </w:r>
      <w:r>
        <w:rPr>
          <w:rFonts w:ascii="Times New Roman" w:hAnsi="Times New Roman" w:cs="Times New Roman"/>
          <w:sz w:val="28"/>
          <w:szCs w:val="28"/>
        </w:rPr>
        <w:t xml:space="preserve"> </w:t>
      </w:r>
      <w:r w:rsidRPr="0005594A">
        <w:rPr>
          <w:rFonts w:ascii="Times New Roman" w:hAnsi="Times New Roman" w:cs="Times New Roman"/>
          <w:sz w:val="28"/>
          <w:szCs w:val="28"/>
        </w:rPr>
        <w:t xml:space="preserve">значительном расстоянии от него. </w:t>
      </w:r>
      <w:r>
        <w:rPr>
          <w:rFonts w:ascii="Times New Roman" w:hAnsi="Times New Roman" w:cs="Times New Roman"/>
          <w:sz w:val="28"/>
          <w:szCs w:val="28"/>
        </w:rPr>
        <w:t xml:space="preserve">Он рассылал почтовые открытки с </w:t>
      </w:r>
      <w:r w:rsidRPr="0005594A">
        <w:rPr>
          <w:rFonts w:ascii="Times New Roman" w:hAnsi="Times New Roman" w:cs="Times New Roman"/>
          <w:sz w:val="28"/>
          <w:szCs w:val="28"/>
        </w:rPr>
        <w:t>обучающей информацией и, сам того не подозревая, стал отцом-основателем</w:t>
      </w:r>
      <w:r>
        <w:rPr>
          <w:rFonts w:ascii="Times New Roman" w:hAnsi="Times New Roman" w:cs="Times New Roman"/>
          <w:sz w:val="28"/>
          <w:szCs w:val="28"/>
        </w:rPr>
        <w:t xml:space="preserve"> </w:t>
      </w:r>
      <w:r w:rsidRPr="0005594A">
        <w:rPr>
          <w:rFonts w:ascii="Times New Roman" w:hAnsi="Times New Roman" w:cs="Times New Roman"/>
          <w:sz w:val="28"/>
          <w:szCs w:val="28"/>
        </w:rPr>
        <w:t>первых дистанционных курсов в мире.</w:t>
      </w:r>
    </w:p>
    <w:p w:rsidR="0005594A" w:rsidRPr="0005594A" w:rsidRDefault="0005594A" w:rsidP="0005594A">
      <w:pPr>
        <w:spacing w:after="0" w:line="240" w:lineRule="auto"/>
        <w:ind w:firstLine="567"/>
        <w:jc w:val="both"/>
        <w:rPr>
          <w:rFonts w:ascii="Times New Roman" w:hAnsi="Times New Roman" w:cs="Times New Roman"/>
          <w:sz w:val="28"/>
          <w:szCs w:val="28"/>
        </w:rPr>
      </w:pPr>
      <w:r w:rsidRPr="0005594A">
        <w:rPr>
          <w:rFonts w:ascii="Times New Roman" w:hAnsi="Times New Roman" w:cs="Times New Roman"/>
          <w:sz w:val="28"/>
          <w:szCs w:val="28"/>
        </w:rPr>
        <w:t>Данная идея (обучение дис</w:t>
      </w:r>
      <w:r>
        <w:rPr>
          <w:rFonts w:ascii="Times New Roman" w:hAnsi="Times New Roman" w:cs="Times New Roman"/>
          <w:sz w:val="28"/>
          <w:szCs w:val="28"/>
        </w:rPr>
        <w:t xml:space="preserve">танционных студентов при помощи </w:t>
      </w:r>
      <w:r w:rsidRPr="0005594A">
        <w:rPr>
          <w:rFonts w:ascii="Times New Roman" w:hAnsi="Times New Roman" w:cs="Times New Roman"/>
          <w:sz w:val="28"/>
          <w:szCs w:val="28"/>
        </w:rPr>
        <w:t>почтовой отправки обучающего материала) получила бурное развитие после</w:t>
      </w:r>
      <w:r>
        <w:rPr>
          <w:rFonts w:ascii="Times New Roman" w:hAnsi="Times New Roman" w:cs="Times New Roman"/>
          <w:sz w:val="28"/>
          <w:szCs w:val="28"/>
        </w:rPr>
        <w:t xml:space="preserve"> </w:t>
      </w:r>
      <w:r w:rsidRPr="0005594A">
        <w:rPr>
          <w:rFonts w:ascii="Times New Roman" w:hAnsi="Times New Roman" w:cs="Times New Roman"/>
          <w:sz w:val="28"/>
          <w:szCs w:val="28"/>
        </w:rPr>
        <w:t>появления в 1969 году Открытого университета в Великобритании. С этого</w:t>
      </w:r>
      <w:r>
        <w:rPr>
          <w:rFonts w:ascii="Times New Roman" w:hAnsi="Times New Roman" w:cs="Times New Roman"/>
          <w:sz w:val="28"/>
          <w:szCs w:val="28"/>
        </w:rPr>
        <w:t xml:space="preserve"> </w:t>
      </w:r>
      <w:r w:rsidRPr="0005594A">
        <w:rPr>
          <w:rFonts w:ascii="Times New Roman" w:hAnsi="Times New Roman" w:cs="Times New Roman"/>
          <w:sz w:val="28"/>
          <w:szCs w:val="28"/>
        </w:rPr>
        <w:t>момента впервые начал применяться комплексный подход с использованием</w:t>
      </w:r>
      <w:r>
        <w:rPr>
          <w:rFonts w:ascii="Times New Roman" w:hAnsi="Times New Roman" w:cs="Times New Roman"/>
          <w:sz w:val="28"/>
          <w:szCs w:val="28"/>
        </w:rPr>
        <w:t xml:space="preserve"> </w:t>
      </w:r>
      <w:r w:rsidRPr="0005594A">
        <w:rPr>
          <w:rFonts w:ascii="Times New Roman" w:hAnsi="Times New Roman" w:cs="Times New Roman"/>
          <w:sz w:val="28"/>
          <w:szCs w:val="28"/>
        </w:rPr>
        <w:t>всего разнообразия средств обуч</w:t>
      </w:r>
      <w:r>
        <w:rPr>
          <w:rFonts w:ascii="Times New Roman" w:hAnsi="Times New Roman" w:cs="Times New Roman"/>
          <w:sz w:val="28"/>
          <w:szCs w:val="28"/>
        </w:rPr>
        <w:t xml:space="preserve">ения при доминирующем положении </w:t>
      </w:r>
      <w:r w:rsidRPr="0005594A">
        <w:rPr>
          <w:rFonts w:ascii="Times New Roman" w:hAnsi="Times New Roman" w:cs="Times New Roman"/>
          <w:sz w:val="28"/>
          <w:szCs w:val="28"/>
        </w:rPr>
        <w:t>печатных материалов. В Открытом университете было разработано огромное</w:t>
      </w:r>
      <w:r>
        <w:rPr>
          <w:rFonts w:ascii="Times New Roman" w:hAnsi="Times New Roman" w:cs="Times New Roman"/>
          <w:sz w:val="28"/>
          <w:szCs w:val="28"/>
        </w:rPr>
        <w:t xml:space="preserve"> </w:t>
      </w:r>
      <w:r w:rsidRPr="0005594A">
        <w:rPr>
          <w:rFonts w:ascii="Times New Roman" w:hAnsi="Times New Roman" w:cs="Times New Roman"/>
          <w:sz w:val="28"/>
          <w:szCs w:val="28"/>
        </w:rPr>
        <w:t>количество высококачественных уч</w:t>
      </w:r>
      <w:r>
        <w:rPr>
          <w:rFonts w:ascii="Times New Roman" w:hAnsi="Times New Roman" w:cs="Times New Roman"/>
          <w:sz w:val="28"/>
          <w:szCs w:val="28"/>
        </w:rPr>
        <w:t xml:space="preserve">ебных пособий, специально </w:t>
      </w:r>
      <w:r w:rsidRPr="0005594A">
        <w:rPr>
          <w:rFonts w:ascii="Times New Roman" w:hAnsi="Times New Roman" w:cs="Times New Roman"/>
          <w:sz w:val="28"/>
          <w:szCs w:val="28"/>
        </w:rPr>
        <w:t>предназначенных для дистанц</w:t>
      </w:r>
      <w:r>
        <w:rPr>
          <w:rFonts w:ascii="Times New Roman" w:hAnsi="Times New Roman" w:cs="Times New Roman"/>
          <w:sz w:val="28"/>
          <w:szCs w:val="28"/>
        </w:rPr>
        <w:t xml:space="preserve">ионного обучения. Одностороннее </w:t>
      </w:r>
      <w:r w:rsidRPr="0005594A">
        <w:rPr>
          <w:rFonts w:ascii="Times New Roman" w:hAnsi="Times New Roman" w:cs="Times New Roman"/>
          <w:sz w:val="28"/>
          <w:szCs w:val="28"/>
        </w:rPr>
        <w:t>взаимодействие университета со студентами осуществлялось через печатный</w:t>
      </w:r>
      <w:r>
        <w:rPr>
          <w:rFonts w:ascii="Times New Roman" w:hAnsi="Times New Roman" w:cs="Times New Roman"/>
          <w:sz w:val="28"/>
          <w:szCs w:val="28"/>
        </w:rPr>
        <w:t xml:space="preserve"> </w:t>
      </w:r>
      <w:r w:rsidRPr="0005594A">
        <w:rPr>
          <w:rFonts w:ascii="Times New Roman" w:hAnsi="Times New Roman" w:cs="Times New Roman"/>
          <w:sz w:val="28"/>
          <w:szCs w:val="28"/>
        </w:rPr>
        <w:t>материал, дополняемый радиопередачами и телепередачами (аудиокассеты</w:t>
      </w:r>
      <w:r>
        <w:rPr>
          <w:rFonts w:ascii="Times New Roman" w:hAnsi="Times New Roman" w:cs="Times New Roman"/>
          <w:sz w:val="28"/>
          <w:szCs w:val="28"/>
        </w:rPr>
        <w:t xml:space="preserve"> </w:t>
      </w:r>
      <w:r w:rsidRPr="0005594A">
        <w:rPr>
          <w:rFonts w:ascii="Times New Roman" w:hAnsi="Times New Roman" w:cs="Times New Roman"/>
          <w:sz w:val="28"/>
          <w:szCs w:val="28"/>
        </w:rPr>
        <w:t>получили распространение позже). Двухстороннее взаимодействие между</w:t>
      </w:r>
      <w:r>
        <w:rPr>
          <w:rFonts w:ascii="Times New Roman" w:hAnsi="Times New Roman" w:cs="Times New Roman"/>
          <w:sz w:val="28"/>
          <w:szCs w:val="28"/>
        </w:rPr>
        <w:t xml:space="preserve"> </w:t>
      </w:r>
      <w:r w:rsidRPr="0005594A">
        <w:rPr>
          <w:rFonts w:ascii="Times New Roman" w:hAnsi="Times New Roman" w:cs="Times New Roman"/>
          <w:sz w:val="28"/>
          <w:szCs w:val="28"/>
        </w:rPr>
        <w:t>наставниками и учениками осуществлялось посредством переписки, очных</w:t>
      </w:r>
      <w:r>
        <w:rPr>
          <w:rFonts w:ascii="Times New Roman" w:hAnsi="Times New Roman" w:cs="Times New Roman"/>
          <w:sz w:val="28"/>
          <w:szCs w:val="28"/>
        </w:rPr>
        <w:t xml:space="preserve"> </w:t>
      </w:r>
      <w:r w:rsidRPr="0005594A">
        <w:rPr>
          <w:rFonts w:ascii="Times New Roman" w:hAnsi="Times New Roman" w:cs="Times New Roman"/>
          <w:sz w:val="28"/>
          <w:szCs w:val="28"/>
        </w:rPr>
        <w:t>консультаций и краткосрочных курсов по месту жительства. Данная модель</w:t>
      </w:r>
      <w:r>
        <w:rPr>
          <w:rFonts w:ascii="Times New Roman" w:hAnsi="Times New Roman" w:cs="Times New Roman"/>
          <w:sz w:val="28"/>
          <w:szCs w:val="28"/>
        </w:rPr>
        <w:t xml:space="preserve"> </w:t>
      </w:r>
      <w:r w:rsidRPr="0005594A">
        <w:rPr>
          <w:rFonts w:ascii="Times New Roman" w:hAnsi="Times New Roman" w:cs="Times New Roman"/>
          <w:sz w:val="28"/>
          <w:szCs w:val="28"/>
        </w:rPr>
        <w:t>отличалась высокой стоимостью на подготовительном этапе, однако, после</w:t>
      </w:r>
      <w:r>
        <w:rPr>
          <w:rFonts w:ascii="Times New Roman" w:hAnsi="Times New Roman" w:cs="Times New Roman"/>
          <w:sz w:val="28"/>
          <w:szCs w:val="28"/>
        </w:rPr>
        <w:t xml:space="preserve"> </w:t>
      </w:r>
      <w:r w:rsidRPr="0005594A">
        <w:rPr>
          <w:rFonts w:ascii="Times New Roman" w:hAnsi="Times New Roman" w:cs="Times New Roman"/>
          <w:sz w:val="28"/>
          <w:szCs w:val="28"/>
        </w:rPr>
        <w:t>создания необходимых материалов и программ, обучение каждого нового</w:t>
      </w:r>
      <w:r>
        <w:rPr>
          <w:rFonts w:ascii="Times New Roman" w:hAnsi="Times New Roman" w:cs="Times New Roman"/>
          <w:sz w:val="28"/>
          <w:szCs w:val="28"/>
        </w:rPr>
        <w:t xml:space="preserve"> </w:t>
      </w:r>
      <w:r w:rsidRPr="0005594A">
        <w:rPr>
          <w:rFonts w:ascii="Times New Roman" w:hAnsi="Times New Roman" w:cs="Times New Roman"/>
          <w:sz w:val="28"/>
          <w:szCs w:val="28"/>
        </w:rPr>
        <w:t>студента уже не требовало больших затрат.</w:t>
      </w:r>
    </w:p>
    <w:p w:rsidR="0005594A" w:rsidRPr="0005594A" w:rsidRDefault="0005594A" w:rsidP="00E959E2">
      <w:pPr>
        <w:spacing w:after="0" w:line="240" w:lineRule="auto"/>
        <w:ind w:firstLine="567"/>
        <w:jc w:val="both"/>
        <w:rPr>
          <w:rFonts w:ascii="Times New Roman" w:hAnsi="Times New Roman" w:cs="Times New Roman"/>
          <w:sz w:val="28"/>
          <w:szCs w:val="28"/>
        </w:rPr>
      </w:pPr>
      <w:r w:rsidRPr="0005594A">
        <w:rPr>
          <w:rFonts w:ascii="Times New Roman" w:hAnsi="Times New Roman" w:cs="Times New Roman"/>
          <w:sz w:val="28"/>
          <w:szCs w:val="28"/>
        </w:rPr>
        <w:t>Следующая четвертая инф</w:t>
      </w:r>
      <w:r>
        <w:rPr>
          <w:rFonts w:ascii="Times New Roman" w:hAnsi="Times New Roman" w:cs="Times New Roman"/>
          <w:sz w:val="28"/>
          <w:szCs w:val="28"/>
        </w:rPr>
        <w:t xml:space="preserve">ормационная революция связана с </w:t>
      </w:r>
      <w:r w:rsidRPr="0005594A">
        <w:rPr>
          <w:rFonts w:ascii="Times New Roman" w:hAnsi="Times New Roman" w:cs="Times New Roman"/>
          <w:sz w:val="28"/>
          <w:szCs w:val="28"/>
        </w:rPr>
        <w:t>изобретением и быстрым распространением таких средств коммуникации как</w:t>
      </w:r>
      <w:r>
        <w:rPr>
          <w:rFonts w:ascii="Times New Roman" w:hAnsi="Times New Roman" w:cs="Times New Roman"/>
          <w:sz w:val="28"/>
          <w:szCs w:val="28"/>
        </w:rPr>
        <w:t xml:space="preserve"> </w:t>
      </w:r>
      <w:r w:rsidRPr="0005594A">
        <w:rPr>
          <w:rFonts w:ascii="Times New Roman" w:hAnsi="Times New Roman" w:cs="Times New Roman"/>
          <w:sz w:val="28"/>
          <w:szCs w:val="28"/>
        </w:rPr>
        <w:t>телевидение и телефон. Активное распро</w:t>
      </w:r>
      <w:r>
        <w:rPr>
          <w:rFonts w:ascii="Times New Roman" w:hAnsi="Times New Roman" w:cs="Times New Roman"/>
          <w:sz w:val="28"/>
          <w:szCs w:val="28"/>
        </w:rPr>
        <w:t xml:space="preserve">странение телевидения в XX веке </w:t>
      </w:r>
      <w:r w:rsidRPr="0005594A">
        <w:rPr>
          <w:rFonts w:ascii="Times New Roman" w:hAnsi="Times New Roman" w:cs="Times New Roman"/>
          <w:sz w:val="28"/>
          <w:szCs w:val="28"/>
        </w:rPr>
        <w:t>сформировало вторую модель дистанционного обучения (трансляционную),</w:t>
      </w:r>
      <w:r>
        <w:rPr>
          <w:rFonts w:ascii="Times New Roman" w:hAnsi="Times New Roman" w:cs="Times New Roman"/>
          <w:sz w:val="28"/>
          <w:szCs w:val="28"/>
        </w:rPr>
        <w:t xml:space="preserve"> </w:t>
      </w:r>
      <w:r w:rsidRPr="0005594A">
        <w:rPr>
          <w:rFonts w:ascii="Times New Roman" w:hAnsi="Times New Roman" w:cs="Times New Roman"/>
          <w:sz w:val="28"/>
          <w:szCs w:val="28"/>
        </w:rPr>
        <w:t>особенно характерную для развития дистанционных технологий в США. Эта</w:t>
      </w:r>
      <w:r>
        <w:rPr>
          <w:rFonts w:ascii="Times New Roman" w:hAnsi="Times New Roman" w:cs="Times New Roman"/>
          <w:sz w:val="28"/>
          <w:szCs w:val="28"/>
        </w:rPr>
        <w:t xml:space="preserve"> </w:t>
      </w:r>
      <w:r w:rsidRPr="0005594A">
        <w:rPr>
          <w:rFonts w:ascii="Times New Roman" w:hAnsi="Times New Roman" w:cs="Times New Roman"/>
          <w:sz w:val="28"/>
          <w:szCs w:val="28"/>
        </w:rPr>
        <w:t>модель сформировалась благодаря появлению в 196</w:t>
      </w:r>
      <w:r>
        <w:rPr>
          <w:rFonts w:ascii="Times New Roman" w:hAnsi="Times New Roman" w:cs="Times New Roman"/>
          <w:sz w:val="28"/>
          <w:szCs w:val="28"/>
        </w:rPr>
        <w:t xml:space="preserve">9 году системы </w:t>
      </w:r>
      <w:r w:rsidRPr="0005594A">
        <w:rPr>
          <w:rFonts w:ascii="Times New Roman" w:hAnsi="Times New Roman" w:cs="Times New Roman"/>
          <w:sz w:val="28"/>
          <w:szCs w:val="28"/>
        </w:rPr>
        <w:lastRenderedPageBreak/>
        <w:t>публичного телевещания (PBS TV), объединившую более 1500 колледжей и</w:t>
      </w:r>
      <w:r>
        <w:rPr>
          <w:rFonts w:ascii="Times New Roman" w:hAnsi="Times New Roman" w:cs="Times New Roman"/>
          <w:sz w:val="28"/>
          <w:szCs w:val="28"/>
        </w:rPr>
        <w:t xml:space="preserve"> </w:t>
      </w:r>
      <w:r w:rsidRPr="0005594A">
        <w:rPr>
          <w:rFonts w:ascii="Times New Roman" w:hAnsi="Times New Roman" w:cs="Times New Roman"/>
          <w:sz w:val="28"/>
          <w:szCs w:val="28"/>
        </w:rPr>
        <w:t>несколько телекомпаний. Она включала в себя несколько учебных программ,</w:t>
      </w:r>
      <w:r w:rsidR="00E959E2">
        <w:rPr>
          <w:rFonts w:ascii="Times New Roman" w:hAnsi="Times New Roman" w:cs="Times New Roman"/>
          <w:sz w:val="28"/>
          <w:szCs w:val="28"/>
        </w:rPr>
        <w:t xml:space="preserve"> </w:t>
      </w:r>
      <w:r w:rsidRPr="0005594A">
        <w:rPr>
          <w:rFonts w:ascii="Times New Roman" w:hAnsi="Times New Roman" w:cs="Times New Roman"/>
          <w:sz w:val="28"/>
          <w:szCs w:val="28"/>
        </w:rPr>
        <w:t>которые передавались образовательны</w:t>
      </w:r>
      <w:r w:rsidR="00E959E2">
        <w:rPr>
          <w:rFonts w:ascii="Times New Roman" w:hAnsi="Times New Roman" w:cs="Times New Roman"/>
          <w:sz w:val="28"/>
          <w:szCs w:val="28"/>
        </w:rPr>
        <w:t xml:space="preserve">ми каналами, особое место среди </w:t>
      </w:r>
      <w:r w:rsidRPr="0005594A">
        <w:rPr>
          <w:rFonts w:ascii="Times New Roman" w:hAnsi="Times New Roman" w:cs="Times New Roman"/>
          <w:sz w:val="28"/>
          <w:szCs w:val="28"/>
        </w:rPr>
        <w:t>которых занимали программы обучения взрослых, предлагающие курсы в</w:t>
      </w:r>
      <w:r w:rsidR="00E959E2">
        <w:rPr>
          <w:rFonts w:ascii="Times New Roman" w:hAnsi="Times New Roman" w:cs="Times New Roman"/>
          <w:sz w:val="28"/>
          <w:szCs w:val="28"/>
        </w:rPr>
        <w:t xml:space="preserve"> </w:t>
      </w:r>
      <w:r w:rsidRPr="0005594A">
        <w:rPr>
          <w:rFonts w:ascii="Times New Roman" w:hAnsi="Times New Roman" w:cs="Times New Roman"/>
          <w:sz w:val="28"/>
          <w:szCs w:val="28"/>
        </w:rPr>
        <w:t>различных областях науки, бизнеса, управления.</w:t>
      </w:r>
    </w:p>
    <w:p w:rsidR="00E959E2" w:rsidRDefault="0005594A" w:rsidP="00E959E2">
      <w:pPr>
        <w:spacing w:after="0" w:line="240" w:lineRule="auto"/>
        <w:ind w:firstLine="567"/>
        <w:jc w:val="both"/>
        <w:rPr>
          <w:rFonts w:ascii="Times New Roman" w:hAnsi="Times New Roman" w:cs="Times New Roman"/>
          <w:sz w:val="28"/>
          <w:szCs w:val="28"/>
        </w:rPr>
      </w:pPr>
      <w:r w:rsidRPr="0005594A">
        <w:rPr>
          <w:rFonts w:ascii="Times New Roman" w:hAnsi="Times New Roman" w:cs="Times New Roman"/>
          <w:sz w:val="28"/>
          <w:szCs w:val="28"/>
        </w:rPr>
        <w:t>Пятая информационная революц</w:t>
      </w:r>
      <w:r w:rsidR="00E959E2">
        <w:rPr>
          <w:rFonts w:ascii="Times New Roman" w:hAnsi="Times New Roman" w:cs="Times New Roman"/>
          <w:sz w:val="28"/>
          <w:szCs w:val="28"/>
        </w:rPr>
        <w:t xml:space="preserve">ия началась в 50-е годы XX века </w:t>
      </w:r>
      <w:r w:rsidRPr="0005594A">
        <w:rPr>
          <w:rFonts w:ascii="Times New Roman" w:hAnsi="Times New Roman" w:cs="Times New Roman"/>
          <w:sz w:val="28"/>
          <w:szCs w:val="28"/>
        </w:rPr>
        <w:t>благодаря появлению первых компьютеров. Человек получил возможность</w:t>
      </w:r>
      <w:r w:rsidR="00E959E2">
        <w:rPr>
          <w:rFonts w:ascii="Times New Roman" w:hAnsi="Times New Roman" w:cs="Times New Roman"/>
          <w:sz w:val="28"/>
          <w:szCs w:val="28"/>
        </w:rPr>
        <w:t xml:space="preserve"> </w:t>
      </w:r>
      <w:r w:rsidRPr="0005594A">
        <w:rPr>
          <w:rFonts w:ascii="Times New Roman" w:hAnsi="Times New Roman" w:cs="Times New Roman"/>
          <w:sz w:val="28"/>
          <w:szCs w:val="28"/>
        </w:rPr>
        <w:t>быстро обрабатывать информацию, сохранять ее в больших объемах, что</w:t>
      </w:r>
      <w:r w:rsidR="00E959E2">
        <w:rPr>
          <w:rFonts w:ascii="Times New Roman" w:hAnsi="Times New Roman" w:cs="Times New Roman"/>
          <w:sz w:val="28"/>
          <w:szCs w:val="28"/>
        </w:rPr>
        <w:t xml:space="preserve"> </w:t>
      </w:r>
      <w:r w:rsidRPr="0005594A">
        <w:rPr>
          <w:rFonts w:ascii="Times New Roman" w:hAnsi="Times New Roman" w:cs="Times New Roman"/>
          <w:sz w:val="28"/>
          <w:szCs w:val="28"/>
        </w:rPr>
        <w:t>позитивно сказалось на развитии технологий дистанционного обучения во</w:t>
      </w:r>
      <w:r w:rsidR="00E959E2">
        <w:rPr>
          <w:rFonts w:ascii="Times New Roman" w:hAnsi="Times New Roman" w:cs="Times New Roman"/>
          <w:sz w:val="28"/>
          <w:szCs w:val="28"/>
        </w:rPr>
        <w:t xml:space="preserve"> </w:t>
      </w:r>
      <w:r w:rsidRPr="0005594A">
        <w:rPr>
          <w:rFonts w:ascii="Times New Roman" w:hAnsi="Times New Roman" w:cs="Times New Roman"/>
          <w:sz w:val="28"/>
          <w:szCs w:val="28"/>
        </w:rPr>
        <w:t>всем мире и привело к появлению тр</w:t>
      </w:r>
      <w:r w:rsidR="00E959E2">
        <w:rPr>
          <w:rFonts w:ascii="Times New Roman" w:hAnsi="Times New Roman" w:cs="Times New Roman"/>
          <w:sz w:val="28"/>
          <w:szCs w:val="28"/>
        </w:rPr>
        <w:t xml:space="preserve">етьего поколения дистанционного </w:t>
      </w:r>
      <w:r w:rsidRPr="0005594A">
        <w:rPr>
          <w:rFonts w:ascii="Times New Roman" w:hAnsi="Times New Roman" w:cs="Times New Roman"/>
          <w:sz w:val="28"/>
          <w:szCs w:val="28"/>
        </w:rPr>
        <w:t>обучения, основанного на исполь</w:t>
      </w:r>
      <w:r w:rsidR="00E959E2">
        <w:rPr>
          <w:rFonts w:ascii="Times New Roman" w:hAnsi="Times New Roman" w:cs="Times New Roman"/>
          <w:sz w:val="28"/>
          <w:szCs w:val="28"/>
        </w:rPr>
        <w:t xml:space="preserve">зовании цифровых мультимедийных </w:t>
      </w:r>
      <w:r w:rsidRPr="0005594A">
        <w:rPr>
          <w:rFonts w:ascii="Times New Roman" w:hAnsi="Times New Roman" w:cs="Times New Roman"/>
          <w:sz w:val="28"/>
          <w:szCs w:val="28"/>
        </w:rPr>
        <w:t>обучающих материалов.</w:t>
      </w:r>
    </w:p>
    <w:p w:rsidR="00E959E2" w:rsidRPr="00E959E2" w:rsidRDefault="0005594A" w:rsidP="00E959E2">
      <w:pPr>
        <w:spacing w:after="0" w:line="240" w:lineRule="auto"/>
        <w:ind w:firstLine="567"/>
        <w:jc w:val="both"/>
        <w:rPr>
          <w:rFonts w:ascii="Times New Roman" w:hAnsi="Times New Roman" w:cs="Times New Roman"/>
          <w:sz w:val="28"/>
          <w:szCs w:val="28"/>
        </w:rPr>
      </w:pPr>
      <w:r w:rsidRPr="0005594A">
        <w:rPr>
          <w:rFonts w:ascii="Times New Roman" w:hAnsi="Times New Roman" w:cs="Times New Roman"/>
          <w:sz w:val="28"/>
          <w:szCs w:val="28"/>
        </w:rPr>
        <w:t xml:space="preserve">По </w:t>
      </w:r>
      <w:r w:rsidR="00E959E2">
        <w:rPr>
          <w:rFonts w:ascii="Times New Roman" w:hAnsi="Times New Roman" w:cs="Times New Roman"/>
          <w:sz w:val="28"/>
          <w:szCs w:val="28"/>
        </w:rPr>
        <w:t xml:space="preserve">нашему </w:t>
      </w:r>
      <w:r w:rsidRPr="0005594A">
        <w:rPr>
          <w:rFonts w:ascii="Times New Roman" w:hAnsi="Times New Roman" w:cs="Times New Roman"/>
          <w:sz w:val="28"/>
          <w:szCs w:val="28"/>
        </w:rPr>
        <w:t xml:space="preserve">мнению, </w:t>
      </w:r>
      <w:r w:rsidR="00E959E2">
        <w:rPr>
          <w:rFonts w:ascii="Times New Roman" w:hAnsi="Times New Roman" w:cs="Times New Roman"/>
          <w:sz w:val="28"/>
          <w:szCs w:val="28"/>
        </w:rPr>
        <w:t xml:space="preserve">дистанционное обучение получило </w:t>
      </w:r>
      <w:r w:rsidRPr="0005594A">
        <w:rPr>
          <w:rFonts w:ascii="Times New Roman" w:hAnsi="Times New Roman" w:cs="Times New Roman"/>
          <w:sz w:val="28"/>
          <w:szCs w:val="28"/>
        </w:rPr>
        <w:t xml:space="preserve">значительное развитие во </w:t>
      </w:r>
      <w:r w:rsidR="00E959E2">
        <w:rPr>
          <w:rFonts w:ascii="Times New Roman" w:hAnsi="Times New Roman" w:cs="Times New Roman"/>
          <w:sz w:val="28"/>
          <w:szCs w:val="28"/>
        </w:rPr>
        <w:t xml:space="preserve">всем мире при широком внедрении </w:t>
      </w:r>
      <w:r w:rsidRPr="0005594A">
        <w:rPr>
          <w:rFonts w:ascii="Times New Roman" w:hAnsi="Times New Roman" w:cs="Times New Roman"/>
          <w:sz w:val="28"/>
          <w:szCs w:val="28"/>
        </w:rPr>
        <w:t>информационных образователь</w:t>
      </w:r>
      <w:r w:rsidR="00E959E2">
        <w:rPr>
          <w:rFonts w:ascii="Times New Roman" w:hAnsi="Times New Roman" w:cs="Times New Roman"/>
          <w:sz w:val="28"/>
          <w:szCs w:val="28"/>
        </w:rPr>
        <w:t xml:space="preserve">ных технологий с использованием </w:t>
      </w:r>
      <w:r w:rsidRPr="0005594A">
        <w:rPr>
          <w:rFonts w:ascii="Times New Roman" w:hAnsi="Times New Roman" w:cs="Times New Roman"/>
          <w:sz w:val="28"/>
          <w:szCs w:val="28"/>
        </w:rPr>
        <w:t>достижений электронно-вычисли</w:t>
      </w:r>
      <w:r w:rsidR="00E959E2">
        <w:rPr>
          <w:rFonts w:ascii="Times New Roman" w:hAnsi="Times New Roman" w:cs="Times New Roman"/>
          <w:sz w:val="28"/>
          <w:szCs w:val="28"/>
        </w:rPr>
        <w:t xml:space="preserve">тельной техники при доступности </w:t>
      </w:r>
      <w:r w:rsidRPr="0005594A">
        <w:rPr>
          <w:rFonts w:ascii="Times New Roman" w:hAnsi="Times New Roman" w:cs="Times New Roman"/>
          <w:sz w:val="28"/>
          <w:szCs w:val="28"/>
        </w:rPr>
        <w:t>глобальной компьютерной сети Интернет, которая обусловила появление</w:t>
      </w:r>
      <w:r w:rsidR="00E959E2">
        <w:rPr>
          <w:rFonts w:ascii="Times New Roman" w:hAnsi="Times New Roman" w:cs="Times New Roman"/>
          <w:sz w:val="28"/>
          <w:szCs w:val="28"/>
        </w:rPr>
        <w:t xml:space="preserve"> </w:t>
      </w:r>
      <w:r w:rsidRPr="0005594A">
        <w:rPr>
          <w:rFonts w:ascii="Times New Roman" w:hAnsi="Times New Roman" w:cs="Times New Roman"/>
          <w:sz w:val="28"/>
          <w:szCs w:val="28"/>
        </w:rPr>
        <w:t>четвертого поколения технологий дистанционного обучения (компьютерная</w:t>
      </w:r>
      <w:r w:rsidR="00E959E2">
        <w:rPr>
          <w:rFonts w:ascii="Times New Roman" w:hAnsi="Times New Roman" w:cs="Times New Roman"/>
          <w:sz w:val="28"/>
          <w:szCs w:val="28"/>
        </w:rPr>
        <w:t xml:space="preserve"> </w:t>
      </w:r>
      <w:r w:rsidRPr="0005594A">
        <w:rPr>
          <w:rFonts w:ascii="Times New Roman" w:hAnsi="Times New Roman" w:cs="Times New Roman"/>
          <w:sz w:val="28"/>
          <w:szCs w:val="28"/>
        </w:rPr>
        <w:t>модель обучения, функционирующая в сети Интернет). Роль глобальной сети</w:t>
      </w:r>
      <w:r w:rsidR="00E959E2">
        <w:rPr>
          <w:rFonts w:ascii="Times New Roman" w:hAnsi="Times New Roman" w:cs="Times New Roman"/>
          <w:sz w:val="28"/>
          <w:szCs w:val="28"/>
        </w:rPr>
        <w:t xml:space="preserve"> </w:t>
      </w:r>
      <w:r w:rsidRPr="0005594A">
        <w:rPr>
          <w:rFonts w:ascii="Times New Roman" w:hAnsi="Times New Roman" w:cs="Times New Roman"/>
          <w:sz w:val="28"/>
          <w:szCs w:val="28"/>
        </w:rPr>
        <w:t>Интернет в развитии дистанционного</w:t>
      </w:r>
      <w:r w:rsidR="00E959E2">
        <w:rPr>
          <w:rFonts w:ascii="Times New Roman" w:hAnsi="Times New Roman" w:cs="Times New Roman"/>
          <w:sz w:val="28"/>
          <w:szCs w:val="28"/>
        </w:rPr>
        <w:t xml:space="preserve"> образования в мировом масштабе </w:t>
      </w:r>
      <w:r w:rsidRPr="0005594A">
        <w:rPr>
          <w:rFonts w:ascii="Times New Roman" w:hAnsi="Times New Roman" w:cs="Times New Roman"/>
          <w:sz w:val="28"/>
          <w:szCs w:val="28"/>
        </w:rPr>
        <w:t>подчеркивается в работах В.П. Тихомирова, В.И. Солдаткина, С.Л. Лобачева,</w:t>
      </w:r>
      <w:r w:rsidR="00E959E2">
        <w:rPr>
          <w:rFonts w:ascii="Times New Roman" w:hAnsi="Times New Roman" w:cs="Times New Roman"/>
          <w:sz w:val="28"/>
          <w:szCs w:val="28"/>
        </w:rPr>
        <w:t xml:space="preserve"> </w:t>
      </w:r>
      <w:r w:rsidRPr="0005594A">
        <w:rPr>
          <w:rFonts w:ascii="Times New Roman" w:hAnsi="Times New Roman" w:cs="Times New Roman"/>
          <w:sz w:val="28"/>
          <w:szCs w:val="28"/>
        </w:rPr>
        <w:t>О.Г. Ковальчука: «широкое внедрен</w:t>
      </w:r>
      <w:r w:rsidR="00E959E2">
        <w:rPr>
          <w:rFonts w:ascii="Times New Roman" w:hAnsi="Times New Roman" w:cs="Times New Roman"/>
          <w:sz w:val="28"/>
          <w:szCs w:val="28"/>
        </w:rPr>
        <w:t xml:space="preserve">ие глобальной компьютерной сети </w:t>
      </w:r>
      <w:r w:rsidRPr="0005594A">
        <w:rPr>
          <w:rFonts w:ascii="Times New Roman" w:hAnsi="Times New Roman" w:cs="Times New Roman"/>
          <w:sz w:val="28"/>
          <w:szCs w:val="28"/>
        </w:rPr>
        <w:t>Интернет в образование не позвол</w:t>
      </w:r>
      <w:r w:rsidR="00E959E2">
        <w:rPr>
          <w:rFonts w:ascii="Times New Roman" w:hAnsi="Times New Roman" w:cs="Times New Roman"/>
          <w:sz w:val="28"/>
          <w:szCs w:val="28"/>
        </w:rPr>
        <w:t xml:space="preserve">яет рассматривать перспективные </w:t>
      </w:r>
      <w:r w:rsidRPr="0005594A">
        <w:rPr>
          <w:rFonts w:ascii="Times New Roman" w:hAnsi="Times New Roman" w:cs="Times New Roman"/>
          <w:sz w:val="28"/>
          <w:szCs w:val="28"/>
        </w:rPr>
        <w:t>образовательные проекты в отрыв</w:t>
      </w:r>
      <w:r w:rsidR="00E959E2">
        <w:rPr>
          <w:rFonts w:ascii="Times New Roman" w:hAnsi="Times New Roman" w:cs="Times New Roman"/>
          <w:sz w:val="28"/>
          <w:szCs w:val="28"/>
        </w:rPr>
        <w:t xml:space="preserve">е от технологий этой уникальной </w:t>
      </w:r>
      <w:r w:rsidRPr="0005594A">
        <w:rPr>
          <w:rFonts w:ascii="Times New Roman" w:hAnsi="Times New Roman" w:cs="Times New Roman"/>
          <w:sz w:val="28"/>
          <w:szCs w:val="28"/>
        </w:rPr>
        <w:t xml:space="preserve">информационной и транспортной </w:t>
      </w:r>
      <w:r w:rsidR="00E959E2">
        <w:rPr>
          <w:rFonts w:ascii="Times New Roman" w:hAnsi="Times New Roman" w:cs="Times New Roman"/>
          <w:sz w:val="28"/>
          <w:szCs w:val="28"/>
        </w:rPr>
        <w:t xml:space="preserve">среды. Эта среда предопределила </w:t>
      </w:r>
      <w:r w:rsidRPr="0005594A">
        <w:rPr>
          <w:rFonts w:ascii="Times New Roman" w:hAnsi="Times New Roman" w:cs="Times New Roman"/>
          <w:sz w:val="28"/>
          <w:szCs w:val="28"/>
        </w:rPr>
        <w:t>появление сетевых технологий обучения через Интернет. Сетевое</w:t>
      </w:r>
      <w:r w:rsidR="00E959E2">
        <w:rPr>
          <w:rFonts w:ascii="Times New Roman" w:hAnsi="Times New Roman" w:cs="Times New Roman"/>
          <w:sz w:val="28"/>
          <w:szCs w:val="28"/>
        </w:rPr>
        <w:t xml:space="preserve"> </w:t>
      </w:r>
      <w:r w:rsidR="00E959E2" w:rsidRPr="00E959E2">
        <w:rPr>
          <w:rFonts w:ascii="Times New Roman" w:hAnsi="Times New Roman" w:cs="Times New Roman"/>
          <w:sz w:val="28"/>
          <w:szCs w:val="28"/>
        </w:rPr>
        <w:t>дистанционное обучение, в свою очеред</w:t>
      </w:r>
      <w:r w:rsidR="00E959E2">
        <w:rPr>
          <w:rFonts w:ascii="Times New Roman" w:hAnsi="Times New Roman" w:cs="Times New Roman"/>
          <w:sz w:val="28"/>
          <w:szCs w:val="28"/>
        </w:rPr>
        <w:t xml:space="preserve">ь, активно стимулирует развитие </w:t>
      </w:r>
      <w:r w:rsidR="00E959E2" w:rsidRPr="00E959E2">
        <w:rPr>
          <w:rFonts w:ascii="Times New Roman" w:hAnsi="Times New Roman" w:cs="Times New Roman"/>
          <w:sz w:val="28"/>
          <w:szCs w:val="28"/>
        </w:rPr>
        <w:t>систем информационного обеспе</w:t>
      </w:r>
      <w:r w:rsidR="00E959E2">
        <w:rPr>
          <w:rFonts w:ascii="Times New Roman" w:hAnsi="Times New Roman" w:cs="Times New Roman"/>
          <w:sz w:val="28"/>
          <w:szCs w:val="28"/>
        </w:rPr>
        <w:t xml:space="preserve">чения учебного процесса - сетевых </w:t>
      </w:r>
      <w:r w:rsidR="00E959E2" w:rsidRPr="00E959E2">
        <w:rPr>
          <w:rFonts w:ascii="Times New Roman" w:hAnsi="Times New Roman" w:cs="Times New Roman"/>
          <w:sz w:val="28"/>
          <w:szCs w:val="28"/>
        </w:rPr>
        <w:t>электронных библиотек. Существенным преимуществом сетевых технологий</w:t>
      </w:r>
      <w:r w:rsidR="00E959E2">
        <w:rPr>
          <w:rFonts w:ascii="Times New Roman" w:hAnsi="Times New Roman" w:cs="Times New Roman"/>
          <w:sz w:val="28"/>
          <w:szCs w:val="28"/>
        </w:rPr>
        <w:t xml:space="preserve"> </w:t>
      </w:r>
      <w:r w:rsidR="00E959E2" w:rsidRPr="00E959E2">
        <w:rPr>
          <w:rFonts w:ascii="Times New Roman" w:hAnsi="Times New Roman" w:cs="Times New Roman"/>
          <w:sz w:val="28"/>
          <w:szCs w:val="28"/>
        </w:rPr>
        <w:t>в отличие от других является возможнос</w:t>
      </w:r>
      <w:r w:rsidR="00E959E2">
        <w:rPr>
          <w:rFonts w:ascii="Times New Roman" w:hAnsi="Times New Roman" w:cs="Times New Roman"/>
          <w:sz w:val="28"/>
          <w:szCs w:val="28"/>
        </w:rPr>
        <w:t xml:space="preserve">ть обучаться в удобном для себя </w:t>
      </w:r>
      <w:r w:rsidR="00E959E2" w:rsidRPr="00E959E2">
        <w:rPr>
          <w:rFonts w:ascii="Times New Roman" w:hAnsi="Times New Roman" w:cs="Times New Roman"/>
          <w:sz w:val="28"/>
          <w:szCs w:val="28"/>
        </w:rPr>
        <w:t>месте, по индивидуальному распи</w:t>
      </w:r>
      <w:r w:rsidR="00E959E2">
        <w:rPr>
          <w:rFonts w:ascii="Times New Roman" w:hAnsi="Times New Roman" w:cs="Times New Roman"/>
          <w:sz w:val="28"/>
          <w:szCs w:val="28"/>
        </w:rPr>
        <w:t xml:space="preserve">санию, используя информационные </w:t>
      </w:r>
      <w:r w:rsidR="00E959E2" w:rsidRPr="00E959E2">
        <w:rPr>
          <w:rFonts w:ascii="Times New Roman" w:hAnsi="Times New Roman" w:cs="Times New Roman"/>
          <w:sz w:val="28"/>
          <w:szCs w:val="28"/>
        </w:rPr>
        <w:t>ресурсы удаленного на значительное расстояние учебного заведения, имея</w:t>
      </w:r>
      <w:r w:rsidR="00E959E2">
        <w:rPr>
          <w:rFonts w:ascii="Times New Roman" w:hAnsi="Times New Roman" w:cs="Times New Roman"/>
          <w:sz w:val="28"/>
          <w:szCs w:val="28"/>
        </w:rPr>
        <w:t xml:space="preserve"> </w:t>
      </w:r>
      <w:r w:rsidR="00E959E2" w:rsidRPr="00E959E2">
        <w:rPr>
          <w:rFonts w:ascii="Times New Roman" w:hAnsi="Times New Roman" w:cs="Times New Roman"/>
          <w:sz w:val="28"/>
          <w:szCs w:val="28"/>
        </w:rPr>
        <w:t>постоянный контакт с преподавател</w:t>
      </w:r>
      <w:r w:rsidR="00E959E2">
        <w:rPr>
          <w:rFonts w:ascii="Times New Roman" w:hAnsi="Times New Roman" w:cs="Times New Roman"/>
          <w:sz w:val="28"/>
          <w:szCs w:val="28"/>
        </w:rPr>
        <w:t xml:space="preserve">ем, студентами и администрацией </w:t>
      </w:r>
      <w:r w:rsidR="00E959E2" w:rsidRPr="00E959E2">
        <w:rPr>
          <w:rFonts w:ascii="Times New Roman" w:hAnsi="Times New Roman" w:cs="Times New Roman"/>
          <w:sz w:val="28"/>
          <w:szCs w:val="28"/>
        </w:rPr>
        <w:t>учебного заведения» [143].</w:t>
      </w:r>
    </w:p>
    <w:p w:rsidR="00E959E2" w:rsidRPr="00E959E2" w:rsidRDefault="00E959E2" w:rsidP="00E959E2">
      <w:pPr>
        <w:spacing w:after="0" w:line="240" w:lineRule="auto"/>
        <w:ind w:firstLine="567"/>
        <w:jc w:val="both"/>
        <w:rPr>
          <w:rFonts w:ascii="Times New Roman" w:hAnsi="Times New Roman" w:cs="Times New Roman"/>
          <w:sz w:val="28"/>
          <w:szCs w:val="28"/>
        </w:rPr>
      </w:pPr>
      <w:r w:rsidRPr="00E959E2">
        <w:rPr>
          <w:rFonts w:ascii="Times New Roman" w:hAnsi="Times New Roman" w:cs="Times New Roman"/>
          <w:sz w:val="28"/>
          <w:szCs w:val="28"/>
        </w:rPr>
        <w:t>Некоторые зарубежные эксперт</w:t>
      </w:r>
      <w:r>
        <w:rPr>
          <w:rFonts w:ascii="Times New Roman" w:hAnsi="Times New Roman" w:cs="Times New Roman"/>
          <w:sz w:val="28"/>
          <w:szCs w:val="28"/>
        </w:rPr>
        <w:t xml:space="preserve">ы в области высшего образования </w:t>
      </w:r>
      <w:r w:rsidRPr="00E959E2">
        <w:rPr>
          <w:rFonts w:ascii="Times New Roman" w:hAnsi="Times New Roman" w:cs="Times New Roman"/>
          <w:sz w:val="28"/>
          <w:szCs w:val="28"/>
        </w:rPr>
        <w:t>полагают, что глобальная сеть Интернет в обозримом будущем полностью</w:t>
      </w:r>
      <w:r>
        <w:rPr>
          <w:rFonts w:ascii="Times New Roman" w:hAnsi="Times New Roman" w:cs="Times New Roman"/>
          <w:sz w:val="28"/>
          <w:szCs w:val="28"/>
        </w:rPr>
        <w:t xml:space="preserve"> </w:t>
      </w:r>
      <w:r w:rsidRPr="00E959E2">
        <w:rPr>
          <w:rFonts w:ascii="Times New Roman" w:hAnsi="Times New Roman" w:cs="Times New Roman"/>
          <w:sz w:val="28"/>
          <w:szCs w:val="28"/>
        </w:rPr>
        <w:t>изменит базовые принципы функц</w:t>
      </w:r>
      <w:r>
        <w:rPr>
          <w:rFonts w:ascii="Times New Roman" w:hAnsi="Times New Roman" w:cs="Times New Roman"/>
          <w:sz w:val="28"/>
          <w:szCs w:val="28"/>
        </w:rPr>
        <w:t xml:space="preserve">ионирования университетов. Так, </w:t>
      </w:r>
      <w:r w:rsidRPr="00E959E2">
        <w:rPr>
          <w:rFonts w:ascii="Times New Roman" w:hAnsi="Times New Roman" w:cs="Times New Roman"/>
          <w:sz w:val="28"/>
          <w:szCs w:val="28"/>
        </w:rPr>
        <w:t>американский специалист в области дистанционного высшего образования</w:t>
      </w:r>
      <w:r>
        <w:rPr>
          <w:rFonts w:ascii="Times New Roman" w:hAnsi="Times New Roman" w:cs="Times New Roman"/>
          <w:sz w:val="28"/>
          <w:szCs w:val="28"/>
        </w:rPr>
        <w:t xml:space="preserve"> </w:t>
      </w:r>
      <w:r w:rsidRPr="00E959E2">
        <w:rPr>
          <w:rFonts w:ascii="Times New Roman" w:hAnsi="Times New Roman" w:cs="Times New Roman"/>
          <w:sz w:val="28"/>
          <w:szCs w:val="28"/>
        </w:rPr>
        <w:t>Майкл Мо пишет: «…в конце концов, Интернет перевернет рынок высшего</w:t>
      </w:r>
      <w:r>
        <w:rPr>
          <w:rFonts w:ascii="Times New Roman" w:hAnsi="Times New Roman" w:cs="Times New Roman"/>
          <w:sz w:val="28"/>
          <w:szCs w:val="28"/>
        </w:rPr>
        <w:t xml:space="preserve"> </w:t>
      </w:r>
      <w:r w:rsidRPr="00E959E2">
        <w:rPr>
          <w:rFonts w:ascii="Times New Roman" w:hAnsi="Times New Roman" w:cs="Times New Roman"/>
          <w:sz w:val="28"/>
          <w:szCs w:val="28"/>
        </w:rPr>
        <w:t>образования с ног на голову. Возмо</w:t>
      </w:r>
      <w:r>
        <w:rPr>
          <w:rFonts w:ascii="Times New Roman" w:hAnsi="Times New Roman" w:cs="Times New Roman"/>
          <w:sz w:val="28"/>
          <w:szCs w:val="28"/>
        </w:rPr>
        <w:t xml:space="preserve">жно, в США останется 100 лучших </w:t>
      </w:r>
      <w:r w:rsidRPr="00E959E2">
        <w:rPr>
          <w:rFonts w:ascii="Times New Roman" w:hAnsi="Times New Roman" w:cs="Times New Roman"/>
          <w:sz w:val="28"/>
          <w:szCs w:val="28"/>
        </w:rPr>
        <w:t>университетов, которые смогут</w:t>
      </w:r>
      <w:r>
        <w:rPr>
          <w:rFonts w:ascii="Times New Roman" w:hAnsi="Times New Roman" w:cs="Times New Roman"/>
          <w:sz w:val="28"/>
          <w:szCs w:val="28"/>
        </w:rPr>
        <w:t xml:space="preserve"> успешно работать в виртуальном </w:t>
      </w:r>
      <w:r w:rsidRPr="00E959E2">
        <w:rPr>
          <w:rFonts w:ascii="Times New Roman" w:hAnsi="Times New Roman" w:cs="Times New Roman"/>
          <w:sz w:val="28"/>
          <w:szCs w:val="28"/>
        </w:rPr>
        <w:t>образовательном пространстве, а др</w:t>
      </w:r>
      <w:r>
        <w:rPr>
          <w:rFonts w:ascii="Times New Roman" w:hAnsi="Times New Roman" w:cs="Times New Roman"/>
          <w:sz w:val="28"/>
          <w:szCs w:val="28"/>
        </w:rPr>
        <w:t xml:space="preserve">угие не смогут приспособиться к </w:t>
      </w:r>
      <w:r w:rsidRPr="00E959E2">
        <w:rPr>
          <w:rFonts w:ascii="Times New Roman" w:hAnsi="Times New Roman" w:cs="Times New Roman"/>
          <w:sz w:val="28"/>
          <w:szCs w:val="28"/>
        </w:rPr>
        <w:t>изменившимся условиям» [176, с.27]. Другие американские исследователи</w:t>
      </w:r>
      <w:r>
        <w:rPr>
          <w:rFonts w:ascii="Times New Roman" w:hAnsi="Times New Roman" w:cs="Times New Roman"/>
          <w:sz w:val="28"/>
          <w:szCs w:val="28"/>
        </w:rPr>
        <w:t xml:space="preserve"> </w:t>
      </w:r>
      <w:r w:rsidRPr="00E959E2">
        <w:rPr>
          <w:rFonts w:ascii="Times New Roman" w:hAnsi="Times New Roman" w:cs="Times New Roman"/>
          <w:sz w:val="28"/>
          <w:szCs w:val="28"/>
        </w:rPr>
        <w:t>влияния Интернета на высшее образование, такие как Дж. Андерсон, Дж.</w:t>
      </w:r>
      <w:r>
        <w:rPr>
          <w:rFonts w:ascii="Times New Roman" w:hAnsi="Times New Roman" w:cs="Times New Roman"/>
          <w:sz w:val="28"/>
          <w:szCs w:val="28"/>
        </w:rPr>
        <w:t xml:space="preserve"> </w:t>
      </w:r>
      <w:r w:rsidRPr="00E959E2">
        <w:rPr>
          <w:rFonts w:ascii="Times New Roman" w:hAnsi="Times New Roman" w:cs="Times New Roman"/>
          <w:sz w:val="28"/>
          <w:szCs w:val="28"/>
        </w:rPr>
        <w:t>Бойлз, Л. Рэйни, проведя опрос более 10</w:t>
      </w:r>
      <w:r>
        <w:rPr>
          <w:rFonts w:ascii="Times New Roman" w:hAnsi="Times New Roman" w:cs="Times New Roman"/>
          <w:sz w:val="28"/>
          <w:szCs w:val="28"/>
        </w:rPr>
        <w:t xml:space="preserve">00 экспертов, выяснили, что «до </w:t>
      </w:r>
      <w:r w:rsidRPr="00E959E2">
        <w:rPr>
          <w:rFonts w:ascii="Times New Roman" w:hAnsi="Times New Roman" w:cs="Times New Roman"/>
          <w:sz w:val="28"/>
          <w:szCs w:val="28"/>
        </w:rPr>
        <w:lastRenderedPageBreak/>
        <w:t>2020 года высшее образование не будет коренным образом отличаться от</w:t>
      </w:r>
      <w:r>
        <w:rPr>
          <w:rFonts w:ascii="Times New Roman" w:hAnsi="Times New Roman" w:cs="Times New Roman"/>
          <w:sz w:val="28"/>
          <w:szCs w:val="28"/>
        </w:rPr>
        <w:t xml:space="preserve"> </w:t>
      </w:r>
      <w:r w:rsidRPr="00E959E2">
        <w:rPr>
          <w:rFonts w:ascii="Times New Roman" w:hAnsi="Times New Roman" w:cs="Times New Roman"/>
          <w:sz w:val="28"/>
          <w:szCs w:val="28"/>
        </w:rPr>
        <w:t>сегодняшнего высшего образования. После 2020 года произойдет резкий рост</w:t>
      </w:r>
      <w:r>
        <w:rPr>
          <w:rFonts w:ascii="Times New Roman" w:hAnsi="Times New Roman" w:cs="Times New Roman"/>
          <w:sz w:val="28"/>
          <w:szCs w:val="28"/>
        </w:rPr>
        <w:t xml:space="preserve"> </w:t>
      </w:r>
      <w:r w:rsidRPr="00E959E2">
        <w:rPr>
          <w:rFonts w:ascii="Times New Roman" w:hAnsi="Times New Roman" w:cs="Times New Roman"/>
          <w:sz w:val="28"/>
          <w:szCs w:val="28"/>
        </w:rPr>
        <w:t>применения технологий дистанционного обучения,</w:t>
      </w:r>
      <w:r>
        <w:rPr>
          <w:rFonts w:ascii="Times New Roman" w:hAnsi="Times New Roman" w:cs="Times New Roman"/>
          <w:sz w:val="28"/>
          <w:szCs w:val="28"/>
        </w:rPr>
        <w:t xml:space="preserve"> что позволит сделать </w:t>
      </w:r>
      <w:r w:rsidRPr="00E959E2">
        <w:rPr>
          <w:rFonts w:ascii="Times New Roman" w:hAnsi="Times New Roman" w:cs="Times New Roman"/>
          <w:sz w:val="28"/>
          <w:szCs w:val="28"/>
        </w:rPr>
        <w:t>обучение более индивидуальным, а</w:t>
      </w:r>
      <w:r>
        <w:rPr>
          <w:rFonts w:ascii="Times New Roman" w:hAnsi="Times New Roman" w:cs="Times New Roman"/>
          <w:sz w:val="28"/>
          <w:szCs w:val="28"/>
        </w:rPr>
        <w:t xml:space="preserve"> студент перестанет зависеть от </w:t>
      </w:r>
      <w:r w:rsidRPr="00E959E2">
        <w:rPr>
          <w:rFonts w:ascii="Times New Roman" w:hAnsi="Times New Roman" w:cs="Times New Roman"/>
          <w:sz w:val="28"/>
          <w:szCs w:val="28"/>
        </w:rPr>
        <w:t>месторасположения своего кампуса и фиксированного учебного расписания.</w:t>
      </w:r>
    </w:p>
    <w:p w:rsidR="00E959E2" w:rsidRPr="00E959E2" w:rsidRDefault="00E959E2" w:rsidP="00E959E2">
      <w:pPr>
        <w:spacing w:after="0" w:line="240" w:lineRule="auto"/>
        <w:ind w:firstLine="567"/>
        <w:jc w:val="both"/>
        <w:rPr>
          <w:rFonts w:ascii="Times New Roman" w:hAnsi="Times New Roman" w:cs="Times New Roman"/>
          <w:sz w:val="28"/>
          <w:szCs w:val="28"/>
        </w:rPr>
      </w:pPr>
      <w:r w:rsidRPr="00E959E2">
        <w:rPr>
          <w:rFonts w:ascii="Times New Roman" w:hAnsi="Times New Roman" w:cs="Times New Roman"/>
          <w:sz w:val="28"/>
          <w:szCs w:val="28"/>
        </w:rPr>
        <w:t>В то же время изменятся подходы</w:t>
      </w:r>
      <w:r>
        <w:rPr>
          <w:rFonts w:ascii="Times New Roman" w:hAnsi="Times New Roman" w:cs="Times New Roman"/>
          <w:sz w:val="28"/>
          <w:szCs w:val="28"/>
        </w:rPr>
        <w:t xml:space="preserve"> к оценке эффективности высшего образования» [160, с.3]. </w:t>
      </w:r>
      <w:r w:rsidRPr="00E959E2">
        <w:rPr>
          <w:rFonts w:ascii="Times New Roman" w:hAnsi="Times New Roman" w:cs="Times New Roman"/>
          <w:sz w:val="28"/>
          <w:szCs w:val="28"/>
        </w:rPr>
        <w:t>Исследователь глобальных технол</w:t>
      </w:r>
      <w:r>
        <w:rPr>
          <w:rFonts w:ascii="Times New Roman" w:hAnsi="Times New Roman" w:cs="Times New Roman"/>
          <w:sz w:val="28"/>
          <w:szCs w:val="28"/>
        </w:rPr>
        <w:t xml:space="preserve">огий дистанционного обучения Д. </w:t>
      </w:r>
      <w:r w:rsidRPr="00E959E2">
        <w:rPr>
          <w:rFonts w:ascii="Times New Roman" w:hAnsi="Times New Roman" w:cs="Times New Roman"/>
          <w:sz w:val="28"/>
          <w:szCs w:val="28"/>
        </w:rPr>
        <w:t>Тейлор предлагает разделять развит</w:t>
      </w:r>
      <w:r>
        <w:rPr>
          <w:rFonts w:ascii="Times New Roman" w:hAnsi="Times New Roman" w:cs="Times New Roman"/>
          <w:sz w:val="28"/>
          <w:szCs w:val="28"/>
        </w:rPr>
        <w:t xml:space="preserve">ие дистанционного обучения на 5 </w:t>
      </w:r>
      <w:r w:rsidRPr="00E959E2">
        <w:rPr>
          <w:rFonts w:ascii="Times New Roman" w:hAnsi="Times New Roman" w:cs="Times New Roman"/>
          <w:sz w:val="28"/>
          <w:szCs w:val="28"/>
        </w:rPr>
        <w:t>основных моделей: корреспонден</w:t>
      </w:r>
      <w:r>
        <w:rPr>
          <w:rFonts w:ascii="Times New Roman" w:hAnsi="Times New Roman" w:cs="Times New Roman"/>
          <w:sz w:val="28"/>
          <w:szCs w:val="28"/>
        </w:rPr>
        <w:t xml:space="preserve">тскую, мультимедийную, модель с </w:t>
      </w:r>
      <w:r w:rsidRPr="00E959E2">
        <w:rPr>
          <w:rFonts w:ascii="Times New Roman" w:hAnsi="Times New Roman" w:cs="Times New Roman"/>
          <w:sz w:val="28"/>
          <w:szCs w:val="28"/>
        </w:rPr>
        <w:t>использованием телеобучения, гибкую образовательную модель на базе сети</w:t>
      </w:r>
      <w:r>
        <w:rPr>
          <w:rFonts w:ascii="Times New Roman" w:hAnsi="Times New Roman" w:cs="Times New Roman"/>
          <w:sz w:val="28"/>
          <w:szCs w:val="28"/>
        </w:rPr>
        <w:t xml:space="preserve"> </w:t>
      </w:r>
      <w:r w:rsidRPr="00E959E2">
        <w:rPr>
          <w:rFonts w:ascii="Times New Roman" w:hAnsi="Times New Roman" w:cs="Times New Roman"/>
          <w:sz w:val="28"/>
          <w:szCs w:val="28"/>
        </w:rPr>
        <w:t>Интернет и интеллектуальную гибкую образовательную модель на базе сети</w:t>
      </w:r>
      <w:r>
        <w:rPr>
          <w:rFonts w:ascii="Times New Roman" w:hAnsi="Times New Roman" w:cs="Times New Roman"/>
          <w:sz w:val="28"/>
          <w:szCs w:val="28"/>
        </w:rPr>
        <w:t xml:space="preserve"> </w:t>
      </w:r>
      <w:r w:rsidRPr="00E959E2">
        <w:rPr>
          <w:rFonts w:ascii="Times New Roman" w:hAnsi="Times New Roman" w:cs="Times New Roman"/>
          <w:sz w:val="28"/>
          <w:szCs w:val="28"/>
        </w:rPr>
        <w:t>Интернет [185, с.3].</w:t>
      </w:r>
    </w:p>
    <w:p w:rsidR="00E959E2" w:rsidRPr="00E959E2" w:rsidRDefault="00E959E2" w:rsidP="00E959E2">
      <w:pPr>
        <w:spacing w:after="0" w:line="240" w:lineRule="auto"/>
        <w:ind w:firstLine="567"/>
        <w:jc w:val="both"/>
        <w:rPr>
          <w:rFonts w:ascii="Times New Roman" w:hAnsi="Times New Roman" w:cs="Times New Roman"/>
          <w:sz w:val="28"/>
          <w:szCs w:val="28"/>
        </w:rPr>
      </w:pPr>
      <w:r w:rsidRPr="00E959E2">
        <w:rPr>
          <w:rFonts w:ascii="Times New Roman" w:hAnsi="Times New Roman" w:cs="Times New Roman"/>
          <w:sz w:val="28"/>
          <w:szCs w:val="28"/>
        </w:rPr>
        <w:t xml:space="preserve">Однако </w:t>
      </w:r>
      <w:r>
        <w:rPr>
          <w:rFonts w:ascii="Times New Roman" w:hAnsi="Times New Roman" w:cs="Times New Roman"/>
          <w:sz w:val="28"/>
          <w:szCs w:val="28"/>
        </w:rPr>
        <w:t>на наш взгляд</w:t>
      </w:r>
      <w:r w:rsidRPr="00E959E2">
        <w:rPr>
          <w:rFonts w:ascii="Times New Roman" w:hAnsi="Times New Roman" w:cs="Times New Roman"/>
          <w:sz w:val="28"/>
          <w:szCs w:val="28"/>
        </w:rPr>
        <w:t>, ра</w:t>
      </w:r>
      <w:r>
        <w:rPr>
          <w:rFonts w:ascii="Times New Roman" w:hAnsi="Times New Roman" w:cs="Times New Roman"/>
          <w:sz w:val="28"/>
          <w:szCs w:val="28"/>
        </w:rPr>
        <w:t xml:space="preserve">зделение моделей дистанционного </w:t>
      </w:r>
      <w:r w:rsidRPr="00E959E2">
        <w:rPr>
          <w:rFonts w:ascii="Times New Roman" w:hAnsi="Times New Roman" w:cs="Times New Roman"/>
          <w:sz w:val="28"/>
          <w:szCs w:val="28"/>
        </w:rPr>
        <w:t>обучения у Д. Тейлора носит весь</w:t>
      </w:r>
      <w:r>
        <w:rPr>
          <w:rFonts w:ascii="Times New Roman" w:hAnsi="Times New Roman" w:cs="Times New Roman"/>
          <w:sz w:val="28"/>
          <w:szCs w:val="28"/>
        </w:rPr>
        <w:t xml:space="preserve">ма условный характер. Например, </w:t>
      </w:r>
      <w:r w:rsidRPr="00E959E2">
        <w:rPr>
          <w:rFonts w:ascii="Times New Roman" w:hAnsi="Times New Roman" w:cs="Times New Roman"/>
          <w:sz w:val="28"/>
          <w:szCs w:val="28"/>
        </w:rPr>
        <w:t xml:space="preserve">корреспондентская и мультимедийная </w:t>
      </w:r>
      <w:r>
        <w:rPr>
          <w:rFonts w:ascii="Times New Roman" w:hAnsi="Times New Roman" w:cs="Times New Roman"/>
          <w:sz w:val="28"/>
          <w:szCs w:val="28"/>
        </w:rPr>
        <w:t xml:space="preserve">модели отличаются не способом </w:t>
      </w:r>
      <w:r w:rsidRPr="00E959E2">
        <w:rPr>
          <w:rFonts w:ascii="Times New Roman" w:hAnsi="Times New Roman" w:cs="Times New Roman"/>
          <w:sz w:val="28"/>
          <w:szCs w:val="28"/>
        </w:rPr>
        <w:t>доставки образовательного контента, а лишь самим контентом.</w:t>
      </w:r>
    </w:p>
    <w:p w:rsidR="00E959E2" w:rsidRPr="00E959E2" w:rsidRDefault="00E959E2" w:rsidP="00075112">
      <w:pPr>
        <w:spacing w:after="0" w:line="240" w:lineRule="auto"/>
        <w:ind w:firstLine="567"/>
        <w:jc w:val="both"/>
        <w:rPr>
          <w:rFonts w:ascii="Times New Roman" w:hAnsi="Times New Roman" w:cs="Times New Roman"/>
          <w:sz w:val="28"/>
          <w:szCs w:val="28"/>
        </w:rPr>
      </w:pPr>
      <w:r w:rsidRPr="00E959E2">
        <w:rPr>
          <w:rFonts w:ascii="Times New Roman" w:hAnsi="Times New Roman" w:cs="Times New Roman"/>
          <w:sz w:val="28"/>
          <w:szCs w:val="28"/>
        </w:rPr>
        <w:t>Мультимедийный контент (аудиокассет</w:t>
      </w:r>
      <w:r>
        <w:rPr>
          <w:rFonts w:ascii="Times New Roman" w:hAnsi="Times New Roman" w:cs="Times New Roman"/>
          <w:sz w:val="28"/>
          <w:szCs w:val="28"/>
        </w:rPr>
        <w:t xml:space="preserve">ы, видеокассеты) в любом случае </w:t>
      </w:r>
      <w:r w:rsidRPr="00E959E2">
        <w:rPr>
          <w:rFonts w:ascii="Times New Roman" w:hAnsi="Times New Roman" w:cs="Times New Roman"/>
          <w:sz w:val="28"/>
          <w:szCs w:val="28"/>
        </w:rPr>
        <w:t>отправлялись почтой вместе с тра</w:t>
      </w:r>
      <w:r>
        <w:rPr>
          <w:rFonts w:ascii="Times New Roman" w:hAnsi="Times New Roman" w:cs="Times New Roman"/>
          <w:sz w:val="28"/>
          <w:szCs w:val="28"/>
        </w:rPr>
        <w:t xml:space="preserve">диционными печатными обучающими </w:t>
      </w:r>
      <w:r w:rsidRPr="00E959E2">
        <w:rPr>
          <w:rFonts w:ascii="Times New Roman" w:hAnsi="Times New Roman" w:cs="Times New Roman"/>
          <w:sz w:val="28"/>
          <w:szCs w:val="28"/>
        </w:rPr>
        <w:t>материалами, что ставит под сомнени</w:t>
      </w:r>
      <w:r>
        <w:rPr>
          <w:rFonts w:ascii="Times New Roman" w:hAnsi="Times New Roman" w:cs="Times New Roman"/>
          <w:sz w:val="28"/>
          <w:szCs w:val="28"/>
        </w:rPr>
        <w:t xml:space="preserve">е разумность выделения </w:t>
      </w:r>
      <w:r w:rsidRPr="00E959E2">
        <w:rPr>
          <w:rFonts w:ascii="Times New Roman" w:hAnsi="Times New Roman" w:cs="Times New Roman"/>
          <w:sz w:val="28"/>
          <w:szCs w:val="28"/>
        </w:rPr>
        <w:t>мультимедийной модели в отдельн</w:t>
      </w:r>
      <w:r>
        <w:rPr>
          <w:rFonts w:ascii="Times New Roman" w:hAnsi="Times New Roman" w:cs="Times New Roman"/>
          <w:sz w:val="28"/>
          <w:szCs w:val="28"/>
        </w:rPr>
        <w:t xml:space="preserve">ый этап развития дистанционного </w:t>
      </w:r>
      <w:r w:rsidRPr="00E959E2">
        <w:rPr>
          <w:rFonts w:ascii="Times New Roman" w:hAnsi="Times New Roman" w:cs="Times New Roman"/>
          <w:sz w:val="28"/>
          <w:szCs w:val="28"/>
        </w:rPr>
        <w:t>обучения. Что касается четвертой и пят</w:t>
      </w:r>
      <w:r>
        <w:rPr>
          <w:rFonts w:ascii="Times New Roman" w:hAnsi="Times New Roman" w:cs="Times New Roman"/>
          <w:sz w:val="28"/>
          <w:szCs w:val="28"/>
        </w:rPr>
        <w:t xml:space="preserve">ой моделей Д. Тейлора, то здесь </w:t>
      </w:r>
      <w:r w:rsidRPr="00E959E2">
        <w:rPr>
          <w:rFonts w:ascii="Times New Roman" w:hAnsi="Times New Roman" w:cs="Times New Roman"/>
          <w:sz w:val="28"/>
          <w:szCs w:val="28"/>
        </w:rPr>
        <w:t>отсутствует принципиально новый метод доставки обучающего материала,</w:t>
      </w:r>
      <w:r>
        <w:rPr>
          <w:rFonts w:ascii="Times New Roman" w:hAnsi="Times New Roman" w:cs="Times New Roman"/>
          <w:sz w:val="28"/>
          <w:szCs w:val="28"/>
        </w:rPr>
        <w:t xml:space="preserve"> </w:t>
      </w:r>
      <w:r w:rsidRPr="00E959E2">
        <w:rPr>
          <w:rFonts w:ascii="Times New Roman" w:hAnsi="Times New Roman" w:cs="Times New Roman"/>
          <w:sz w:val="28"/>
          <w:szCs w:val="28"/>
        </w:rPr>
        <w:t>поскольку везде используется глобальная сеть Интернет. Укрупняя модель Д.</w:t>
      </w:r>
      <w:r>
        <w:rPr>
          <w:rFonts w:ascii="Times New Roman" w:hAnsi="Times New Roman" w:cs="Times New Roman"/>
          <w:sz w:val="28"/>
          <w:szCs w:val="28"/>
        </w:rPr>
        <w:t xml:space="preserve"> </w:t>
      </w:r>
      <w:r w:rsidRPr="00E959E2">
        <w:rPr>
          <w:rFonts w:ascii="Times New Roman" w:hAnsi="Times New Roman" w:cs="Times New Roman"/>
          <w:sz w:val="28"/>
          <w:szCs w:val="28"/>
        </w:rPr>
        <w:t>Тейлора, развитие моделей диста</w:t>
      </w:r>
      <w:r>
        <w:rPr>
          <w:rFonts w:ascii="Times New Roman" w:hAnsi="Times New Roman" w:cs="Times New Roman"/>
          <w:sz w:val="28"/>
          <w:szCs w:val="28"/>
        </w:rPr>
        <w:t xml:space="preserve">нционного обучения в мире можно </w:t>
      </w:r>
      <w:r w:rsidRPr="00E959E2">
        <w:rPr>
          <w:rFonts w:ascii="Times New Roman" w:hAnsi="Times New Roman" w:cs="Times New Roman"/>
          <w:sz w:val="28"/>
          <w:szCs w:val="28"/>
        </w:rPr>
        <w:t>разделить на: корреспондентскую мо</w:t>
      </w:r>
      <w:r>
        <w:rPr>
          <w:rFonts w:ascii="Times New Roman" w:hAnsi="Times New Roman" w:cs="Times New Roman"/>
          <w:sz w:val="28"/>
          <w:szCs w:val="28"/>
        </w:rPr>
        <w:t xml:space="preserve">дель (с отправкой традиционных, </w:t>
      </w:r>
      <w:r w:rsidRPr="00E959E2">
        <w:rPr>
          <w:rFonts w:ascii="Times New Roman" w:hAnsi="Times New Roman" w:cs="Times New Roman"/>
          <w:sz w:val="28"/>
          <w:szCs w:val="28"/>
        </w:rPr>
        <w:t>бумажных обучающих материалов и мультимедийных</w:t>
      </w:r>
      <w:r>
        <w:rPr>
          <w:rFonts w:ascii="Times New Roman" w:hAnsi="Times New Roman" w:cs="Times New Roman"/>
          <w:sz w:val="28"/>
          <w:szCs w:val="28"/>
        </w:rPr>
        <w:t xml:space="preserve"> - </w:t>
      </w:r>
      <w:r w:rsidRPr="00E959E2">
        <w:rPr>
          <w:rFonts w:ascii="Times New Roman" w:hAnsi="Times New Roman" w:cs="Times New Roman"/>
          <w:sz w:val="28"/>
          <w:szCs w:val="28"/>
        </w:rPr>
        <w:t>кассет, CD-дисков и</w:t>
      </w:r>
      <w:r>
        <w:rPr>
          <w:rFonts w:ascii="Times New Roman" w:hAnsi="Times New Roman" w:cs="Times New Roman"/>
          <w:sz w:val="28"/>
          <w:szCs w:val="28"/>
        </w:rPr>
        <w:t xml:space="preserve"> </w:t>
      </w:r>
      <w:r w:rsidRPr="00E959E2">
        <w:rPr>
          <w:rFonts w:ascii="Times New Roman" w:hAnsi="Times New Roman" w:cs="Times New Roman"/>
          <w:sz w:val="28"/>
          <w:szCs w:val="28"/>
        </w:rPr>
        <w:t>пр.), телеобучение (в том числе</w:t>
      </w:r>
      <w:r w:rsidR="00075112">
        <w:rPr>
          <w:rFonts w:ascii="Times New Roman" w:hAnsi="Times New Roman" w:cs="Times New Roman"/>
          <w:sz w:val="28"/>
          <w:szCs w:val="28"/>
        </w:rPr>
        <w:t xml:space="preserve"> использование образовательного </w:t>
      </w:r>
      <w:r w:rsidRPr="00E959E2">
        <w:rPr>
          <w:rFonts w:ascii="Times New Roman" w:hAnsi="Times New Roman" w:cs="Times New Roman"/>
          <w:sz w:val="28"/>
          <w:szCs w:val="28"/>
        </w:rPr>
        <w:t>спутникового телевидения), а также на современное электронное обучение (с</w:t>
      </w:r>
      <w:r w:rsidR="00075112">
        <w:rPr>
          <w:rFonts w:ascii="Times New Roman" w:hAnsi="Times New Roman" w:cs="Times New Roman"/>
          <w:sz w:val="28"/>
          <w:szCs w:val="28"/>
        </w:rPr>
        <w:t xml:space="preserve"> </w:t>
      </w:r>
      <w:r w:rsidRPr="00E959E2">
        <w:rPr>
          <w:rFonts w:ascii="Times New Roman" w:hAnsi="Times New Roman" w:cs="Times New Roman"/>
          <w:sz w:val="28"/>
          <w:szCs w:val="28"/>
        </w:rPr>
        <w:t>использованием образовательных сред на базе сети Интернет).</w:t>
      </w:r>
    </w:p>
    <w:p w:rsidR="00075112" w:rsidRPr="00075112" w:rsidRDefault="00E959E2" w:rsidP="00075112">
      <w:pPr>
        <w:spacing w:after="0" w:line="240" w:lineRule="auto"/>
        <w:ind w:firstLine="567"/>
        <w:jc w:val="both"/>
        <w:rPr>
          <w:rFonts w:ascii="Times New Roman" w:hAnsi="Times New Roman" w:cs="Times New Roman"/>
          <w:sz w:val="28"/>
          <w:szCs w:val="28"/>
        </w:rPr>
      </w:pPr>
      <w:r w:rsidRPr="00E959E2">
        <w:rPr>
          <w:rFonts w:ascii="Times New Roman" w:hAnsi="Times New Roman" w:cs="Times New Roman"/>
          <w:sz w:val="28"/>
          <w:szCs w:val="28"/>
        </w:rPr>
        <w:t xml:space="preserve">Канадские ученые Т. Андерсон и </w:t>
      </w:r>
      <w:r w:rsidR="00075112">
        <w:rPr>
          <w:rFonts w:ascii="Times New Roman" w:hAnsi="Times New Roman" w:cs="Times New Roman"/>
          <w:sz w:val="28"/>
          <w:szCs w:val="28"/>
        </w:rPr>
        <w:t xml:space="preserve">Д. Дрон, анализируя становление </w:t>
      </w:r>
      <w:r w:rsidRPr="00E959E2">
        <w:rPr>
          <w:rFonts w:ascii="Times New Roman" w:hAnsi="Times New Roman" w:cs="Times New Roman"/>
          <w:sz w:val="28"/>
          <w:szCs w:val="28"/>
        </w:rPr>
        <w:t>дистанционного высшего образовани</w:t>
      </w:r>
      <w:r w:rsidR="00075112">
        <w:rPr>
          <w:rFonts w:ascii="Times New Roman" w:hAnsi="Times New Roman" w:cs="Times New Roman"/>
          <w:sz w:val="28"/>
          <w:szCs w:val="28"/>
        </w:rPr>
        <w:t xml:space="preserve">я в мире, выделяют 3 модели его </w:t>
      </w:r>
      <w:r w:rsidRPr="00E959E2">
        <w:rPr>
          <w:rFonts w:ascii="Times New Roman" w:hAnsi="Times New Roman" w:cs="Times New Roman"/>
          <w:sz w:val="28"/>
          <w:szCs w:val="28"/>
        </w:rPr>
        <w:t xml:space="preserve">развития, связанные не только </w:t>
      </w:r>
      <w:r w:rsidR="00075112">
        <w:rPr>
          <w:rFonts w:ascii="Times New Roman" w:hAnsi="Times New Roman" w:cs="Times New Roman"/>
          <w:sz w:val="28"/>
          <w:szCs w:val="28"/>
        </w:rPr>
        <w:t xml:space="preserve">с ростом уровня техники, но и с </w:t>
      </w:r>
      <w:r w:rsidRPr="00E959E2">
        <w:rPr>
          <w:rFonts w:ascii="Times New Roman" w:hAnsi="Times New Roman" w:cs="Times New Roman"/>
          <w:sz w:val="28"/>
          <w:szCs w:val="28"/>
        </w:rPr>
        <w:t>совершенствованием педагогических технологий. Первая, познавательная</w:t>
      </w:r>
      <w:r w:rsidR="00075112">
        <w:rPr>
          <w:rFonts w:ascii="Times New Roman" w:hAnsi="Times New Roman" w:cs="Times New Roman"/>
          <w:sz w:val="28"/>
          <w:szCs w:val="28"/>
        </w:rPr>
        <w:t xml:space="preserve"> </w:t>
      </w:r>
      <w:r w:rsidRPr="00E959E2">
        <w:rPr>
          <w:rFonts w:ascii="Times New Roman" w:hAnsi="Times New Roman" w:cs="Times New Roman"/>
          <w:sz w:val="28"/>
          <w:szCs w:val="28"/>
        </w:rPr>
        <w:t>педагогическая модель дистанционного образования, активно использовала</w:t>
      </w:r>
      <w:r w:rsidR="00075112">
        <w:rPr>
          <w:rFonts w:ascii="Times New Roman" w:hAnsi="Times New Roman" w:cs="Times New Roman"/>
          <w:sz w:val="28"/>
          <w:szCs w:val="28"/>
        </w:rPr>
        <w:t xml:space="preserve"> </w:t>
      </w:r>
      <w:r w:rsidRPr="00E959E2">
        <w:rPr>
          <w:rFonts w:ascii="Times New Roman" w:hAnsi="Times New Roman" w:cs="Times New Roman"/>
          <w:sz w:val="28"/>
          <w:szCs w:val="28"/>
        </w:rPr>
        <w:t xml:space="preserve">печатные материалы, телевидение </w:t>
      </w:r>
      <w:r w:rsidR="00075112">
        <w:rPr>
          <w:rFonts w:ascii="Times New Roman" w:hAnsi="Times New Roman" w:cs="Times New Roman"/>
          <w:sz w:val="28"/>
          <w:szCs w:val="28"/>
        </w:rPr>
        <w:t xml:space="preserve">и радио для доставки обучающего </w:t>
      </w:r>
      <w:r w:rsidRPr="00E959E2">
        <w:rPr>
          <w:rFonts w:ascii="Times New Roman" w:hAnsi="Times New Roman" w:cs="Times New Roman"/>
          <w:sz w:val="28"/>
          <w:szCs w:val="28"/>
        </w:rPr>
        <w:t>материала. Основными действиями студентов в данной модели были чтение,</w:t>
      </w:r>
      <w:r w:rsidR="00075112">
        <w:rPr>
          <w:rFonts w:ascii="Times New Roman" w:hAnsi="Times New Roman" w:cs="Times New Roman"/>
          <w:sz w:val="28"/>
          <w:szCs w:val="28"/>
        </w:rPr>
        <w:t xml:space="preserve"> </w:t>
      </w:r>
      <w:r w:rsidRPr="00E959E2">
        <w:rPr>
          <w:rFonts w:ascii="Times New Roman" w:hAnsi="Times New Roman" w:cs="Times New Roman"/>
          <w:sz w:val="28"/>
          <w:szCs w:val="28"/>
        </w:rPr>
        <w:t>просмотр, прослушивание материа</w:t>
      </w:r>
      <w:r w:rsidR="00075112">
        <w:rPr>
          <w:rFonts w:ascii="Times New Roman" w:hAnsi="Times New Roman" w:cs="Times New Roman"/>
          <w:sz w:val="28"/>
          <w:szCs w:val="28"/>
        </w:rPr>
        <w:t xml:space="preserve">ла. Преподаватель исполнял роль </w:t>
      </w:r>
      <w:r w:rsidRPr="00E959E2">
        <w:rPr>
          <w:rFonts w:ascii="Times New Roman" w:hAnsi="Times New Roman" w:cs="Times New Roman"/>
          <w:sz w:val="28"/>
          <w:szCs w:val="28"/>
        </w:rPr>
        <w:t xml:space="preserve">«мудреца на сцене», передающего </w:t>
      </w:r>
      <w:r w:rsidR="00075112">
        <w:rPr>
          <w:rFonts w:ascii="Times New Roman" w:hAnsi="Times New Roman" w:cs="Times New Roman"/>
          <w:sz w:val="28"/>
          <w:szCs w:val="28"/>
        </w:rPr>
        <w:t xml:space="preserve">знания своим студентам. Вторая, </w:t>
      </w:r>
      <w:r w:rsidRPr="00E959E2">
        <w:rPr>
          <w:rFonts w:ascii="Times New Roman" w:hAnsi="Times New Roman" w:cs="Times New Roman"/>
          <w:sz w:val="28"/>
          <w:szCs w:val="28"/>
        </w:rPr>
        <w:t>конструктивная педагогическая мод</w:t>
      </w:r>
      <w:r w:rsidR="00075112">
        <w:rPr>
          <w:rFonts w:ascii="Times New Roman" w:hAnsi="Times New Roman" w:cs="Times New Roman"/>
          <w:sz w:val="28"/>
          <w:szCs w:val="28"/>
        </w:rPr>
        <w:t xml:space="preserve">ель дистанционного образования, </w:t>
      </w:r>
      <w:r w:rsidRPr="00E959E2">
        <w:rPr>
          <w:rFonts w:ascii="Times New Roman" w:hAnsi="Times New Roman" w:cs="Times New Roman"/>
          <w:sz w:val="28"/>
          <w:szCs w:val="28"/>
        </w:rPr>
        <w:t>характеризуется многосторонним взаимодействием в сети Интернет, в</w:t>
      </w:r>
      <w:r w:rsidR="00075112">
        <w:rPr>
          <w:rFonts w:ascii="Times New Roman" w:hAnsi="Times New Roman" w:cs="Times New Roman"/>
          <w:sz w:val="28"/>
          <w:szCs w:val="28"/>
        </w:rPr>
        <w:t xml:space="preserve"> </w:t>
      </w:r>
      <w:r w:rsidR="00075112" w:rsidRPr="00075112">
        <w:rPr>
          <w:rFonts w:ascii="Times New Roman" w:hAnsi="Times New Roman" w:cs="Times New Roman"/>
          <w:sz w:val="28"/>
          <w:szCs w:val="28"/>
        </w:rPr>
        <w:t>котором принимают участие как преподаватели, так и студенты.</w:t>
      </w:r>
    </w:p>
    <w:p w:rsidR="00075112" w:rsidRPr="00075112" w:rsidRDefault="00075112" w:rsidP="00075112">
      <w:pPr>
        <w:spacing w:after="0" w:line="240" w:lineRule="auto"/>
        <w:ind w:firstLine="567"/>
        <w:jc w:val="both"/>
        <w:rPr>
          <w:rFonts w:ascii="Times New Roman" w:hAnsi="Times New Roman" w:cs="Times New Roman"/>
          <w:sz w:val="28"/>
          <w:szCs w:val="28"/>
        </w:rPr>
      </w:pPr>
      <w:r w:rsidRPr="00075112">
        <w:rPr>
          <w:rFonts w:ascii="Times New Roman" w:hAnsi="Times New Roman" w:cs="Times New Roman"/>
          <w:sz w:val="28"/>
          <w:szCs w:val="28"/>
        </w:rPr>
        <w:t>Преподаватели в данной модели</w:t>
      </w:r>
      <w:r>
        <w:rPr>
          <w:rFonts w:ascii="Times New Roman" w:hAnsi="Times New Roman" w:cs="Times New Roman"/>
          <w:sz w:val="28"/>
          <w:szCs w:val="28"/>
        </w:rPr>
        <w:t xml:space="preserve"> выполняют функции наставников, </w:t>
      </w:r>
      <w:r w:rsidRPr="00075112">
        <w:rPr>
          <w:rFonts w:ascii="Times New Roman" w:hAnsi="Times New Roman" w:cs="Times New Roman"/>
          <w:sz w:val="28"/>
          <w:szCs w:val="28"/>
        </w:rPr>
        <w:t>медиаторов учебного процесса, чт</w:t>
      </w:r>
      <w:r>
        <w:rPr>
          <w:rFonts w:ascii="Times New Roman" w:hAnsi="Times New Roman" w:cs="Times New Roman"/>
          <w:sz w:val="28"/>
          <w:szCs w:val="28"/>
        </w:rPr>
        <w:t xml:space="preserve">о позволяет студентам проявлять </w:t>
      </w:r>
      <w:r w:rsidRPr="00075112">
        <w:rPr>
          <w:rFonts w:ascii="Times New Roman" w:hAnsi="Times New Roman" w:cs="Times New Roman"/>
          <w:sz w:val="28"/>
          <w:szCs w:val="28"/>
        </w:rPr>
        <w:lastRenderedPageBreak/>
        <w:t>творческую инициативу, активно общат</w:t>
      </w:r>
      <w:r>
        <w:rPr>
          <w:rFonts w:ascii="Times New Roman" w:hAnsi="Times New Roman" w:cs="Times New Roman"/>
          <w:sz w:val="28"/>
          <w:szCs w:val="28"/>
        </w:rPr>
        <w:t xml:space="preserve">ься друг с другом в виртуальных </w:t>
      </w:r>
      <w:r w:rsidRPr="00075112">
        <w:rPr>
          <w:rFonts w:ascii="Times New Roman" w:hAnsi="Times New Roman" w:cs="Times New Roman"/>
          <w:sz w:val="28"/>
          <w:szCs w:val="28"/>
        </w:rPr>
        <w:t>группах, генерируя новые идеи, совместно работать над общими проектами.</w:t>
      </w:r>
    </w:p>
    <w:p w:rsidR="00075112" w:rsidRPr="00075112" w:rsidRDefault="00075112" w:rsidP="00075112">
      <w:pPr>
        <w:spacing w:after="0" w:line="240" w:lineRule="auto"/>
        <w:ind w:firstLine="567"/>
        <w:jc w:val="both"/>
        <w:rPr>
          <w:rFonts w:ascii="Times New Roman" w:hAnsi="Times New Roman" w:cs="Times New Roman"/>
          <w:sz w:val="28"/>
          <w:szCs w:val="28"/>
        </w:rPr>
      </w:pPr>
      <w:r w:rsidRPr="00075112">
        <w:rPr>
          <w:rFonts w:ascii="Times New Roman" w:hAnsi="Times New Roman" w:cs="Times New Roman"/>
          <w:sz w:val="28"/>
          <w:szCs w:val="28"/>
        </w:rPr>
        <w:t>Третья, объединяющая модель дистанцион</w:t>
      </w:r>
      <w:r>
        <w:rPr>
          <w:rFonts w:ascii="Times New Roman" w:hAnsi="Times New Roman" w:cs="Times New Roman"/>
          <w:sz w:val="28"/>
          <w:szCs w:val="28"/>
        </w:rPr>
        <w:t xml:space="preserve">ного образования, подразумевает </w:t>
      </w:r>
      <w:r w:rsidRPr="00075112">
        <w:rPr>
          <w:rFonts w:ascii="Times New Roman" w:hAnsi="Times New Roman" w:cs="Times New Roman"/>
          <w:sz w:val="28"/>
          <w:szCs w:val="28"/>
        </w:rPr>
        <w:t>использование современных техно</w:t>
      </w:r>
      <w:r>
        <w:rPr>
          <w:rFonts w:ascii="Times New Roman" w:hAnsi="Times New Roman" w:cs="Times New Roman"/>
          <w:sz w:val="28"/>
          <w:szCs w:val="28"/>
        </w:rPr>
        <w:t xml:space="preserve">логических приемов, электронных </w:t>
      </w:r>
      <w:r w:rsidRPr="00075112">
        <w:rPr>
          <w:rFonts w:ascii="Times New Roman" w:hAnsi="Times New Roman" w:cs="Times New Roman"/>
          <w:sz w:val="28"/>
          <w:szCs w:val="28"/>
        </w:rPr>
        <w:t>образовательных сред для вз</w:t>
      </w:r>
      <w:r>
        <w:rPr>
          <w:rFonts w:ascii="Times New Roman" w:hAnsi="Times New Roman" w:cs="Times New Roman"/>
          <w:sz w:val="28"/>
          <w:szCs w:val="28"/>
        </w:rPr>
        <w:t xml:space="preserve">аимодействия между студентами и </w:t>
      </w:r>
      <w:r w:rsidRPr="00075112">
        <w:rPr>
          <w:rFonts w:ascii="Times New Roman" w:hAnsi="Times New Roman" w:cs="Times New Roman"/>
          <w:sz w:val="28"/>
          <w:szCs w:val="28"/>
        </w:rPr>
        <w:t>преподавателями. Преподаватели в ней не исполняют роли наставников, а</w:t>
      </w:r>
      <w:r>
        <w:rPr>
          <w:rFonts w:ascii="Times New Roman" w:hAnsi="Times New Roman" w:cs="Times New Roman"/>
          <w:sz w:val="28"/>
          <w:szCs w:val="28"/>
        </w:rPr>
        <w:t xml:space="preserve"> </w:t>
      </w:r>
      <w:r w:rsidRPr="00075112">
        <w:rPr>
          <w:rFonts w:ascii="Times New Roman" w:hAnsi="Times New Roman" w:cs="Times New Roman"/>
          <w:sz w:val="28"/>
          <w:szCs w:val="28"/>
        </w:rPr>
        <w:t>являются партнерами</w:t>
      </w:r>
      <w:r>
        <w:rPr>
          <w:rFonts w:ascii="Times New Roman" w:hAnsi="Times New Roman" w:cs="Times New Roman"/>
          <w:sz w:val="28"/>
          <w:szCs w:val="28"/>
        </w:rPr>
        <w:t xml:space="preserve"> или тьютерами</w:t>
      </w:r>
      <w:r w:rsidRPr="00075112">
        <w:rPr>
          <w:rFonts w:ascii="Times New Roman" w:hAnsi="Times New Roman" w:cs="Times New Roman"/>
          <w:sz w:val="28"/>
          <w:szCs w:val="28"/>
        </w:rPr>
        <w:t>, высказыв</w:t>
      </w:r>
      <w:r>
        <w:rPr>
          <w:rFonts w:ascii="Times New Roman" w:hAnsi="Times New Roman" w:cs="Times New Roman"/>
          <w:sz w:val="28"/>
          <w:szCs w:val="28"/>
        </w:rPr>
        <w:t xml:space="preserve">ающими свое мнение относительно </w:t>
      </w:r>
      <w:r w:rsidRPr="00075112">
        <w:rPr>
          <w:rFonts w:ascii="Times New Roman" w:hAnsi="Times New Roman" w:cs="Times New Roman"/>
          <w:sz w:val="28"/>
          <w:szCs w:val="28"/>
        </w:rPr>
        <w:t>групповой и индивидуальной работы дистанционных студентов [161, с.80-97].</w:t>
      </w:r>
    </w:p>
    <w:p w:rsidR="00075112" w:rsidRPr="00075112" w:rsidRDefault="00075112" w:rsidP="00075112">
      <w:pPr>
        <w:spacing w:after="0" w:line="240" w:lineRule="auto"/>
        <w:ind w:firstLine="567"/>
        <w:jc w:val="both"/>
        <w:rPr>
          <w:rFonts w:ascii="Times New Roman" w:hAnsi="Times New Roman" w:cs="Times New Roman"/>
          <w:sz w:val="28"/>
          <w:szCs w:val="28"/>
        </w:rPr>
      </w:pPr>
      <w:r w:rsidRPr="00075112">
        <w:rPr>
          <w:rFonts w:ascii="Times New Roman" w:hAnsi="Times New Roman" w:cs="Times New Roman"/>
          <w:sz w:val="28"/>
          <w:szCs w:val="28"/>
        </w:rPr>
        <w:t>Учитывая тесную взаимосвязь между</w:t>
      </w:r>
      <w:r>
        <w:rPr>
          <w:rFonts w:ascii="Times New Roman" w:hAnsi="Times New Roman" w:cs="Times New Roman"/>
          <w:sz w:val="28"/>
          <w:szCs w:val="28"/>
        </w:rPr>
        <w:t xml:space="preserve"> развитием производительных сил </w:t>
      </w:r>
      <w:r w:rsidRPr="00075112">
        <w:rPr>
          <w:rFonts w:ascii="Times New Roman" w:hAnsi="Times New Roman" w:cs="Times New Roman"/>
          <w:sz w:val="28"/>
          <w:szCs w:val="28"/>
        </w:rPr>
        <w:t xml:space="preserve">человечества и уровнем развития технологий </w:t>
      </w:r>
      <w:r>
        <w:rPr>
          <w:rFonts w:ascii="Times New Roman" w:hAnsi="Times New Roman" w:cs="Times New Roman"/>
          <w:sz w:val="28"/>
          <w:szCs w:val="28"/>
        </w:rPr>
        <w:t>обучения, вполне логично</w:t>
      </w:r>
      <w:r w:rsidRPr="00075112">
        <w:rPr>
          <w:rFonts w:ascii="Times New Roman" w:hAnsi="Times New Roman" w:cs="Times New Roman"/>
          <w:sz w:val="28"/>
          <w:szCs w:val="28"/>
        </w:rPr>
        <w:t>, что наибольшее</w:t>
      </w:r>
      <w:r>
        <w:rPr>
          <w:rFonts w:ascii="Times New Roman" w:hAnsi="Times New Roman" w:cs="Times New Roman"/>
          <w:sz w:val="28"/>
          <w:szCs w:val="28"/>
        </w:rPr>
        <w:t xml:space="preserve"> </w:t>
      </w:r>
      <w:r w:rsidRPr="00075112">
        <w:rPr>
          <w:rFonts w:ascii="Times New Roman" w:hAnsi="Times New Roman" w:cs="Times New Roman"/>
          <w:sz w:val="28"/>
          <w:szCs w:val="28"/>
        </w:rPr>
        <w:t>распространение дистанционные образовательные технологии получили в</w:t>
      </w:r>
      <w:r>
        <w:rPr>
          <w:rFonts w:ascii="Times New Roman" w:hAnsi="Times New Roman" w:cs="Times New Roman"/>
          <w:sz w:val="28"/>
          <w:szCs w:val="28"/>
        </w:rPr>
        <w:t xml:space="preserve"> </w:t>
      </w:r>
      <w:r w:rsidRPr="00075112">
        <w:rPr>
          <w:rFonts w:ascii="Times New Roman" w:hAnsi="Times New Roman" w:cs="Times New Roman"/>
          <w:sz w:val="28"/>
          <w:szCs w:val="28"/>
        </w:rPr>
        <w:t>странах с хорошо развитой компьюте</w:t>
      </w:r>
      <w:r>
        <w:rPr>
          <w:rFonts w:ascii="Times New Roman" w:hAnsi="Times New Roman" w:cs="Times New Roman"/>
          <w:sz w:val="28"/>
          <w:szCs w:val="28"/>
        </w:rPr>
        <w:t xml:space="preserve">рно-технической архитектурой, к </w:t>
      </w:r>
      <w:r w:rsidRPr="00075112">
        <w:rPr>
          <w:rFonts w:ascii="Times New Roman" w:hAnsi="Times New Roman" w:cs="Times New Roman"/>
          <w:sz w:val="28"/>
          <w:szCs w:val="28"/>
        </w:rPr>
        <w:t>которым в первую очередь можно отнести США, Канаду, Великобританию,</w:t>
      </w:r>
      <w:r>
        <w:rPr>
          <w:rFonts w:ascii="Times New Roman" w:hAnsi="Times New Roman" w:cs="Times New Roman"/>
          <w:sz w:val="28"/>
          <w:szCs w:val="28"/>
        </w:rPr>
        <w:t xml:space="preserve"> </w:t>
      </w:r>
      <w:r w:rsidRPr="00075112">
        <w:rPr>
          <w:rFonts w:ascii="Times New Roman" w:hAnsi="Times New Roman" w:cs="Times New Roman"/>
          <w:sz w:val="28"/>
          <w:szCs w:val="28"/>
        </w:rPr>
        <w:t>Германию, Испанию, Франци</w:t>
      </w:r>
      <w:r>
        <w:rPr>
          <w:rFonts w:ascii="Times New Roman" w:hAnsi="Times New Roman" w:cs="Times New Roman"/>
          <w:sz w:val="28"/>
          <w:szCs w:val="28"/>
        </w:rPr>
        <w:t xml:space="preserve">ю. Альтернативный путь развития </w:t>
      </w:r>
      <w:r w:rsidRPr="00075112">
        <w:rPr>
          <w:rFonts w:ascii="Times New Roman" w:hAnsi="Times New Roman" w:cs="Times New Roman"/>
          <w:sz w:val="28"/>
          <w:szCs w:val="28"/>
        </w:rPr>
        <w:t xml:space="preserve">дистанционного образования выбрали </w:t>
      </w:r>
      <w:r>
        <w:rPr>
          <w:rFonts w:ascii="Times New Roman" w:hAnsi="Times New Roman" w:cs="Times New Roman"/>
          <w:sz w:val="28"/>
          <w:szCs w:val="28"/>
        </w:rPr>
        <w:t xml:space="preserve">развивающиеся страны, такие как </w:t>
      </w:r>
      <w:r w:rsidRPr="00075112">
        <w:rPr>
          <w:rFonts w:ascii="Times New Roman" w:hAnsi="Times New Roman" w:cs="Times New Roman"/>
          <w:sz w:val="28"/>
          <w:szCs w:val="28"/>
        </w:rPr>
        <w:t>Китай и Индия, некоторые страны Латинской Америки, они сформировали</w:t>
      </w:r>
      <w:r>
        <w:rPr>
          <w:rFonts w:ascii="Times New Roman" w:hAnsi="Times New Roman" w:cs="Times New Roman"/>
          <w:sz w:val="28"/>
          <w:szCs w:val="28"/>
        </w:rPr>
        <w:t xml:space="preserve"> </w:t>
      </w:r>
      <w:r w:rsidRPr="00075112">
        <w:rPr>
          <w:rFonts w:ascii="Times New Roman" w:hAnsi="Times New Roman" w:cs="Times New Roman"/>
          <w:sz w:val="28"/>
          <w:szCs w:val="28"/>
        </w:rPr>
        <w:t>так называемые мегауниверсит</w:t>
      </w:r>
      <w:r>
        <w:rPr>
          <w:rFonts w:ascii="Times New Roman" w:hAnsi="Times New Roman" w:cs="Times New Roman"/>
          <w:sz w:val="28"/>
          <w:szCs w:val="28"/>
        </w:rPr>
        <w:t xml:space="preserve">еты (университеты с количеством </w:t>
      </w:r>
      <w:r w:rsidRPr="00075112">
        <w:rPr>
          <w:rFonts w:ascii="Times New Roman" w:hAnsi="Times New Roman" w:cs="Times New Roman"/>
          <w:sz w:val="28"/>
          <w:szCs w:val="28"/>
        </w:rPr>
        <w:t>обучающихся не менее 100 тыс. человек).</w:t>
      </w:r>
    </w:p>
    <w:p w:rsidR="00075112" w:rsidRPr="00075112" w:rsidRDefault="00075112" w:rsidP="00075112">
      <w:pPr>
        <w:spacing w:after="0" w:line="240" w:lineRule="auto"/>
        <w:ind w:firstLine="567"/>
        <w:jc w:val="both"/>
        <w:rPr>
          <w:rFonts w:ascii="Times New Roman" w:hAnsi="Times New Roman" w:cs="Times New Roman"/>
          <w:sz w:val="28"/>
          <w:szCs w:val="28"/>
        </w:rPr>
      </w:pPr>
      <w:r w:rsidRPr="00075112">
        <w:rPr>
          <w:rFonts w:ascii="Times New Roman" w:hAnsi="Times New Roman" w:cs="Times New Roman"/>
          <w:sz w:val="28"/>
          <w:szCs w:val="28"/>
        </w:rPr>
        <w:t>Авторитетный специалист в области</w:t>
      </w:r>
      <w:r>
        <w:rPr>
          <w:rFonts w:ascii="Times New Roman" w:hAnsi="Times New Roman" w:cs="Times New Roman"/>
          <w:sz w:val="28"/>
          <w:szCs w:val="28"/>
        </w:rPr>
        <w:t xml:space="preserve"> дистанционного образования Дж. </w:t>
      </w:r>
      <w:r w:rsidRPr="00075112">
        <w:rPr>
          <w:rFonts w:ascii="Times New Roman" w:hAnsi="Times New Roman" w:cs="Times New Roman"/>
          <w:sz w:val="28"/>
          <w:szCs w:val="28"/>
        </w:rPr>
        <w:t>Дэниэл отмечает, что мегауниверси</w:t>
      </w:r>
      <w:r>
        <w:rPr>
          <w:rFonts w:ascii="Times New Roman" w:hAnsi="Times New Roman" w:cs="Times New Roman"/>
          <w:sz w:val="28"/>
          <w:szCs w:val="28"/>
        </w:rPr>
        <w:t xml:space="preserve">теты являются лучшими образцами </w:t>
      </w:r>
      <w:r w:rsidRPr="00075112">
        <w:rPr>
          <w:rFonts w:ascii="Times New Roman" w:hAnsi="Times New Roman" w:cs="Times New Roman"/>
          <w:sz w:val="28"/>
          <w:szCs w:val="28"/>
        </w:rPr>
        <w:t>глобальной системы обучения, так как обладают ос</w:t>
      </w:r>
      <w:r>
        <w:rPr>
          <w:rFonts w:ascii="Times New Roman" w:hAnsi="Times New Roman" w:cs="Times New Roman"/>
          <w:sz w:val="28"/>
          <w:szCs w:val="28"/>
        </w:rPr>
        <w:t xml:space="preserve">обыми признаками, к </w:t>
      </w:r>
      <w:r w:rsidRPr="00075112">
        <w:rPr>
          <w:rFonts w:ascii="Times New Roman" w:hAnsi="Times New Roman" w:cs="Times New Roman"/>
          <w:sz w:val="28"/>
          <w:szCs w:val="28"/>
        </w:rPr>
        <w:t>которым можно отнести: значительное количество обучающихся (не менее</w:t>
      </w:r>
      <w:r>
        <w:rPr>
          <w:rFonts w:ascii="Times New Roman" w:hAnsi="Times New Roman" w:cs="Times New Roman"/>
          <w:sz w:val="28"/>
          <w:szCs w:val="28"/>
        </w:rPr>
        <w:t xml:space="preserve"> </w:t>
      </w:r>
      <w:r w:rsidRPr="00075112">
        <w:rPr>
          <w:rFonts w:ascii="Times New Roman" w:hAnsi="Times New Roman" w:cs="Times New Roman"/>
          <w:sz w:val="28"/>
          <w:szCs w:val="28"/>
        </w:rPr>
        <w:t>100 тыс. человек), активное применение дистанционных образовательных</w:t>
      </w:r>
      <w:r>
        <w:rPr>
          <w:rFonts w:ascii="Times New Roman" w:hAnsi="Times New Roman" w:cs="Times New Roman"/>
          <w:sz w:val="28"/>
          <w:szCs w:val="28"/>
        </w:rPr>
        <w:t xml:space="preserve"> </w:t>
      </w:r>
      <w:r w:rsidRPr="00075112">
        <w:rPr>
          <w:rFonts w:ascii="Times New Roman" w:hAnsi="Times New Roman" w:cs="Times New Roman"/>
          <w:sz w:val="28"/>
          <w:szCs w:val="28"/>
        </w:rPr>
        <w:t>технологий последнего поколения (на основе информационных технологий),</w:t>
      </w:r>
      <w:r w:rsidRPr="00075112">
        <w:t xml:space="preserve"> </w:t>
      </w:r>
      <w:r w:rsidRPr="00075112">
        <w:rPr>
          <w:rFonts w:ascii="Times New Roman" w:hAnsi="Times New Roman" w:cs="Times New Roman"/>
          <w:sz w:val="28"/>
          <w:szCs w:val="28"/>
        </w:rPr>
        <w:t>открытость, доступность образования, гаран</w:t>
      </w:r>
      <w:r>
        <w:rPr>
          <w:rFonts w:ascii="Times New Roman" w:hAnsi="Times New Roman" w:cs="Times New Roman"/>
          <w:sz w:val="28"/>
          <w:szCs w:val="28"/>
        </w:rPr>
        <w:t xml:space="preserve">тию высокого качества обучения, </w:t>
      </w:r>
      <w:r w:rsidRPr="00075112">
        <w:rPr>
          <w:rFonts w:ascii="Times New Roman" w:hAnsi="Times New Roman" w:cs="Times New Roman"/>
          <w:sz w:val="28"/>
          <w:szCs w:val="28"/>
        </w:rPr>
        <w:t>наличие систем эффективной поддержки студентов [166, с.32-39].</w:t>
      </w:r>
    </w:p>
    <w:p w:rsidR="00075112" w:rsidRPr="00075112" w:rsidRDefault="00075112" w:rsidP="008B4C96">
      <w:pPr>
        <w:spacing w:after="0" w:line="240" w:lineRule="auto"/>
        <w:ind w:firstLine="567"/>
        <w:jc w:val="both"/>
        <w:rPr>
          <w:rFonts w:ascii="Times New Roman" w:hAnsi="Times New Roman" w:cs="Times New Roman"/>
          <w:sz w:val="28"/>
          <w:szCs w:val="28"/>
        </w:rPr>
      </w:pPr>
      <w:r w:rsidRPr="00075112">
        <w:rPr>
          <w:rFonts w:ascii="Times New Roman" w:hAnsi="Times New Roman" w:cs="Times New Roman"/>
          <w:sz w:val="28"/>
          <w:szCs w:val="28"/>
        </w:rPr>
        <w:t>Анализ официальных сайтов та</w:t>
      </w:r>
      <w:r>
        <w:rPr>
          <w:rFonts w:ascii="Times New Roman" w:hAnsi="Times New Roman" w:cs="Times New Roman"/>
          <w:sz w:val="28"/>
          <w:szCs w:val="28"/>
        </w:rPr>
        <w:t xml:space="preserve">ких университетов как Китайский </w:t>
      </w:r>
      <w:r w:rsidRPr="00075112">
        <w:rPr>
          <w:rFonts w:ascii="Times New Roman" w:hAnsi="Times New Roman" w:cs="Times New Roman"/>
          <w:sz w:val="28"/>
          <w:szCs w:val="28"/>
        </w:rPr>
        <w:t>центральный телерадиоуниверситет, Шанхайский телеуниверсите</w:t>
      </w:r>
      <w:r>
        <w:rPr>
          <w:rFonts w:ascii="Times New Roman" w:hAnsi="Times New Roman" w:cs="Times New Roman"/>
          <w:sz w:val="28"/>
          <w:szCs w:val="28"/>
        </w:rPr>
        <w:t xml:space="preserve">т, </w:t>
      </w:r>
      <w:r w:rsidRPr="00075112">
        <w:rPr>
          <w:rFonts w:ascii="Times New Roman" w:hAnsi="Times New Roman" w:cs="Times New Roman"/>
          <w:sz w:val="28"/>
          <w:szCs w:val="28"/>
        </w:rPr>
        <w:t>Национальный открытый университе</w:t>
      </w:r>
      <w:r>
        <w:rPr>
          <w:rFonts w:ascii="Times New Roman" w:hAnsi="Times New Roman" w:cs="Times New Roman"/>
          <w:sz w:val="28"/>
          <w:szCs w:val="28"/>
        </w:rPr>
        <w:t xml:space="preserve">т им. Индиры Ганди, Университет </w:t>
      </w:r>
      <w:r w:rsidRPr="00075112">
        <w:rPr>
          <w:rFonts w:ascii="Times New Roman" w:hAnsi="Times New Roman" w:cs="Times New Roman"/>
          <w:sz w:val="28"/>
          <w:szCs w:val="28"/>
        </w:rPr>
        <w:t>Анадолу, Бангладешский открытый ун</w:t>
      </w:r>
      <w:r>
        <w:rPr>
          <w:rFonts w:ascii="Times New Roman" w:hAnsi="Times New Roman" w:cs="Times New Roman"/>
          <w:sz w:val="28"/>
          <w:szCs w:val="28"/>
        </w:rPr>
        <w:t xml:space="preserve">иверситет, Открытый университет </w:t>
      </w:r>
      <w:r w:rsidRPr="00075112">
        <w:rPr>
          <w:rFonts w:ascii="Times New Roman" w:hAnsi="Times New Roman" w:cs="Times New Roman"/>
          <w:sz w:val="28"/>
          <w:szCs w:val="28"/>
        </w:rPr>
        <w:t>Тербука, Университет Южной Африки, Корейский национальный открытый</w:t>
      </w:r>
      <w:r w:rsidR="008B4C96">
        <w:rPr>
          <w:rFonts w:ascii="Times New Roman" w:hAnsi="Times New Roman" w:cs="Times New Roman"/>
          <w:sz w:val="28"/>
          <w:szCs w:val="28"/>
        </w:rPr>
        <w:t xml:space="preserve"> </w:t>
      </w:r>
      <w:r w:rsidRPr="00075112">
        <w:rPr>
          <w:rFonts w:ascii="Times New Roman" w:hAnsi="Times New Roman" w:cs="Times New Roman"/>
          <w:sz w:val="28"/>
          <w:szCs w:val="28"/>
        </w:rPr>
        <w:t>университет и др., а также публикаций авторов О.М. Карпе</w:t>
      </w:r>
      <w:r w:rsidR="008B4C96">
        <w:rPr>
          <w:rFonts w:ascii="Times New Roman" w:hAnsi="Times New Roman" w:cs="Times New Roman"/>
          <w:sz w:val="28"/>
          <w:szCs w:val="28"/>
        </w:rPr>
        <w:t xml:space="preserve">нко, М.Д. </w:t>
      </w:r>
      <w:r w:rsidRPr="00075112">
        <w:rPr>
          <w:rFonts w:ascii="Times New Roman" w:hAnsi="Times New Roman" w:cs="Times New Roman"/>
          <w:sz w:val="28"/>
          <w:szCs w:val="28"/>
        </w:rPr>
        <w:t xml:space="preserve">Бершадской, Ю.А. Вознесенской, позволяют </w:t>
      </w:r>
      <w:r w:rsidR="008B4C96">
        <w:rPr>
          <w:rFonts w:ascii="Times New Roman" w:hAnsi="Times New Roman" w:cs="Times New Roman"/>
          <w:sz w:val="28"/>
          <w:szCs w:val="28"/>
        </w:rPr>
        <w:t xml:space="preserve"> </w:t>
      </w:r>
      <w:r w:rsidRPr="00075112">
        <w:rPr>
          <w:rFonts w:ascii="Times New Roman" w:hAnsi="Times New Roman" w:cs="Times New Roman"/>
          <w:sz w:val="28"/>
          <w:szCs w:val="28"/>
        </w:rPr>
        <w:t>сгруппировать мегауниверситеты в следующие группы:</w:t>
      </w:r>
    </w:p>
    <w:p w:rsidR="00075112" w:rsidRPr="00075112" w:rsidRDefault="00075112" w:rsidP="000202F1">
      <w:pPr>
        <w:spacing w:after="0" w:line="240" w:lineRule="auto"/>
        <w:ind w:firstLine="567"/>
        <w:jc w:val="both"/>
        <w:rPr>
          <w:rFonts w:ascii="Times New Roman" w:hAnsi="Times New Roman" w:cs="Times New Roman"/>
          <w:sz w:val="28"/>
          <w:szCs w:val="28"/>
        </w:rPr>
      </w:pPr>
      <w:r w:rsidRPr="00075112">
        <w:rPr>
          <w:rFonts w:ascii="Times New Roman" w:hAnsi="Times New Roman" w:cs="Times New Roman"/>
          <w:sz w:val="28"/>
          <w:szCs w:val="28"/>
        </w:rPr>
        <w:t>1. мегауниверситеты с количес</w:t>
      </w:r>
      <w:r w:rsidR="008B4C96">
        <w:rPr>
          <w:rFonts w:ascii="Times New Roman" w:hAnsi="Times New Roman" w:cs="Times New Roman"/>
          <w:sz w:val="28"/>
          <w:szCs w:val="28"/>
        </w:rPr>
        <w:t xml:space="preserve">твом обучающихся более 500 тыс. </w:t>
      </w:r>
      <w:r w:rsidRPr="00075112">
        <w:rPr>
          <w:rFonts w:ascii="Times New Roman" w:hAnsi="Times New Roman" w:cs="Times New Roman"/>
          <w:sz w:val="28"/>
          <w:szCs w:val="28"/>
        </w:rPr>
        <w:t>человек;</w:t>
      </w:r>
    </w:p>
    <w:p w:rsidR="00075112" w:rsidRPr="00075112" w:rsidRDefault="00075112" w:rsidP="000202F1">
      <w:pPr>
        <w:spacing w:after="0" w:line="240" w:lineRule="auto"/>
        <w:ind w:firstLine="567"/>
        <w:jc w:val="both"/>
        <w:rPr>
          <w:rFonts w:ascii="Times New Roman" w:hAnsi="Times New Roman" w:cs="Times New Roman"/>
          <w:sz w:val="28"/>
          <w:szCs w:val="28"/>
        </w:rPr>
      </w:pPr>
      <w:r w:rsidRPr="00075112">
        <w:rPr>
          <w:rFonts w:ascii="Times New Roman" w:hAnsi="Times New Roman" w:cs="Times New Roman"/>
          <w:sz w:val="28"/>
          <w:szCs w:val="28"/>
        </w:rPr>
        <w:t xml:space="preserve">2. мегауниверситеты с количеством студентов от 100 до </w:t>
      </w:r>
      <w:r w:rsidR="008B4C96">
        <w:rPr>
          <w:rFonts w:ascii="Times New Roman" w:hAnsi="Times New Roman" w:cs="Times New Roman"/>
          <w:sz w:val="28"/>
          <w:szCs w:val="28"/>
        </w:rPr>
        <w:t xml:space="preserve">500 тыс. </w:t>
      </w:r>
      <w:r w:rsidRPr="00075112">
        <w:rPr>
          <w:rFonts w:ascii="Times New Roman" w:hAnsi="Times New Roman" w:cs="Times New Roman"/>
          <w:sz w:val="28"/>
          <w:szCs w:val="28"/>
        </w:rPr>
        <w:t>человек;</w:t>
      </w:r>
    </w:p>
    <w:p w:rsidR="00075112" w:rsidRPr="00075112" w:rsidRDefault="00075112" w:rsidP="000202F1">
      <w:pPr>
        <w:spacing w:after="0" w:line="240" w:lineRule="auto"/>
        <w:ind w:firstLine="567"/>
        <w:jc w:val="both"/>
        <w:rPr>
          <w:rFonts w:ascii="Times New Roman" w:hAnsi="Times New Roman" w:cs="Times New Roman"/>
          <w:sz w:val="28"/>
          <w:szCs w:val="28"/>
        </w:rPr>
      </w:pPr>
      <w:r w:rsidRPr="00075112">
        <w:rPr>
          <w:rFonts w:ascii="Times New Roman" w:hAnsi="Times New Roman" w:cs="Times New Roman"/>
          <w:sz w:val="28"/>
          <w:szCs w:val="28"/>
        </w:rPr>
        <w:t>3. традиционные вузы, с численнос</w:t>
      </w:r>
      <w:r w:rsidR="008B4C96">
        <w:rPr>
          <w:rFonts w:ascii="Times New Roman" w:hAnsi="Times New Roman" w:cs="Times New Roman"/>
          <w:sz w:val="28"/>
          <w:szCs w:val="28"/>
        </w:rPr>
        <w:t xml:space="preserve">тью студентов не менее 100 тыс. </w:t>
      </w:r>
      <w:r w:rsidRPr="00075112">
        <w:rPr>
          <w:rFonts w:ascii="Times New Roman" w:hAnsi="Times New Roman" w:cs="Times New Roman"/>
          <w:sz w:val="28"/>
          <w:szCs w:val="28"/>
        </w:rPr>
        <w:t>человек, ведущие образовател</w:t>
      </w:r>
      <w:r w:rsidR="008B4C96">
        <w:rPr>
          <w:rFonts w:ascii="Times New Roman" w:hAnsi="Times New Roman" w:cs="Times New Roman"/>
          <w:sz w:val="28"/>
          <w:szCs w:val="28"/>
        </w:rPr>
        <w:t xml:space="preserve">ьную деятельность с применением </w:t>
      </w:r>
      <w:r w:rsidRPr="00075112">
        <w:rPr>
          <w:rFonts w:ascii="Times New Roman" w:hAnsi="Times New Roman" w:cs="Times New Roman"/>
          <w:sz w:val="28"/>
          <w:szCs w:val="28"/>
        </w:rPr>
        <w:t>дистанционных образовательных технологий;</w:t>
      </w:r>
    </w:p>
    <w:p w:rsidR="00075112" w:rsidRPr="00075112" w:rsidRDefault="00075112" w:rsidP="000202F1">
      <w:pPr>
        <w:spacing w:after="0" w:line="240" w:lineRule="auto"/>
        <w:ind w:firstLine="567"/>
        <w:jc w:val="both"/>
        <w:rPr>
          <w:rFonts w:ascii="Times New Roman" w:hAnsi="Times New Roman" w:cs="Times New Roman"/>
          <w:sz w:val="28"/>
          <w:szCs w:val="28"/>
        </w:rPr>
      </w:pPr>
      <w:r w:rsidRPr="00075112">
        <w:rPr>
          <w:rFonts w:ascii="Times New Roman" w:hAnsi="Times New Roman" w:cs="Times New Roman"/>
          <w:sz w:val="28"/>
          <w:szCs w:val="28"/>
        </w:rPr>
        <w:t>4. университеты небольших</w:t>
      </w:r>
      <w:r w:rsidR="008B4C96">
        <w:rPr>
          <w:rFonts w:ascii="Times New Roman" w:hAnsi="Times New Roman" w:cs="Times New Roman"/>
          <w:sz w:val="28"/>
          <w:szCs w:val="28"/>
        </w:rPr>
        <w:t xml:space="preserve"> стран, ведущие образовательную </w:t>
      </w:r>
      <w:r w:rsidRPr="00075112">
        <w:rPr>
          <w:rFonts w:ascii="Times New Roman" w:hAnsi="Times New Roman" w:cs="Times New Roman"/>
          <w:sz w:val="28"/>
          <w:szCs w:val="28"/>
        </w:rPr>
        <w:t>деятельность по дистанционным технологиям обучения, выполняющие для</w:t>
      </w:r>
      <w:r w:rsidR="008B4C96">
        <w:rPr>
          <w:rFonts w:ascii="Times New Roman" w:hAnsi="Times New Roman" w:cs="Times New Roman"/>
          <w:sz w:val="28"/>
          <w:szCs w:val="28"/>
        </w:rPr>
        <w:t xml:space="preserve"> </w:t>
      </w:r>
      <w:r w:rsidRPr="00075112">
        <w:rPr>
          <w:rFonts w:ascii="Times New Roman" w:hAnsi="Times New Roman" w:cs="Times New Roman"/>
          <w:sz w:val="28"/>
          <w:szCs w:val="28"/>
        </w:rPr>
        <w:lastRenderedPageBreak/>
        <w:t>них роль мегауниверситетов с количеством студентов не менее десяти тысяч</w:t>
      </w:r>
      <w:r w:rsidR="008B4C96">
        <w:rPr>
          <w:rFonts w:ascii="Times New Roman" w:hAnsi="Times New Roman" w:cs="Times New Roman"/>
          <w:sz w:val="28"/>
          <w:szCs w:val="28"/>
        </w:rPr>
        <w:t xml:space="preserve"> </w:t>
      </w:r>
      <w:r w:rsidRPr="00075112">
        <w:rPr>
          <w:rFonts w:ascii="Times New Roman" w:hAnsi="Times New Roman" w:cs="Times New Roman"/>
          <w:sz w:val="28"/>
          <w:szCs w:val="28"/>
        </w:rPr>
        <w:t>человек.</w:t>
      </w:r>
    </w:p>
    <w:p w:rsidR="00075112" w:rsidRPr="00075112" w:rsidRDefault="00075112" w:rsidP="000202F1">
      <w:pPr>
        <w:spacing w:after="0" w:line="240" w:lineRule="auto"/>
        <w:ind w:firstLine="567"/>
        <w:jc w:val="both"/>
        <w:rPr>
          <w:rFonts w:ascii="Times New Roman" w:hAnsi="Times New Roman" w:cs="Times New Roman"/>
          <w:sz w:val="28"/>
          <w:szCs w:val="28"/>
        </w:rPr>
      </w:pPr>
      <w:r w:rsidRPr="00075112">
        <w:rPr>
          <w:rFonts w:ascii="Times New Roman" w:hAnsi="Times New Roman" w:cs="Times New Roman"/>
          <w:sz w:val="28"/>
          <w:szCs w:val="28"/>
        </w:rPr>
        <w:t>В настоящее время в мире можн</w:t>
      </w:r>
      <w:r w:rsidR="008B4C96">
        <w:rPr>
          <w:rFonts w:ascii="Times New Roman" w:hAnsi="Times New Roman" w:cs="Times New Roman"/>
          <w:sz w:val="28"/>
          <w:szCs w:val="28"/>
        </w:rPr>
        <w:t xml:space="preserve">о выделить 24 мегауниверситета, </w:t>
      </w:r>
      <w:r w:rsidRPr="00075112">
        <w:rPr>
          <w:rFonts w:ascii="Times New Roman" w:hAnsi="Times New Roman" w:cs="Times New Roman"/>
          <w:sz w:val="28"/>
          <w:szCs w:val="28"/>
        </w:rPr>
        <w:t>активно применяющих дистанционное обучение. В развивающихся странах</w:t>
      </w:r>
      <w:r w:rsidR="008B4C96">
        <w:rPr>
          <w:rFonts w:ascii="Times New Roman" w:hAnsi="Times New Roman" w:cs="Times New Roman"/>
          <w:sz w:val="28"/>
          <w:szCs w:val="28"/>
        </w:rPr>
        <w:t xml:space="preserve"> </w:t>
      </w:r>
      <w:r w:rsidRPr="00075112">
        <w:rPr>
          <w:rFonts w:ascii="Times New Roman" w:hAnsi="Times New Roman" w:cs="Times New Roman"/>
          <w:sz w:val="28"/>
          <w:szCs w:val="28"/>
        </w:rPr>
        <w:t>находятся 15 мегавузов из 24 с общим количеством студентов 8,5 млн. (более</w:t>
      </w:r>
      <w:r w:rsidR="008B4C96">
        <w:rPr>
          <w:rFonts w:ascii="Times New Roman" w:hAnsi="Times New Roman" w:cs="Times New Roman"/>
          <w:sz w:val="28"/>
          <w:szCs w:val="28"/>
        </w:rPr>
        <w:t xml:space="preserve"> </w:t>
      </w:r>
      <w:r w:rsidRPr="00075112">
        <w:rPr>
          <w:rFonts w:ascii="Times New Roman" w:hAnsi="Times New Roman" w:cs="Times New Roman"/>
          <w:sz w:val="28"/>
          <w:szCs w:val="28"/>
        </w:rPr>
        <w:t>80% всех студентов мегавузов) [61, с.49]. Дж. Дэниэл объясняет этот факт</w:t>
      </w:r>
      <w:r w:rsidR="008B4C96">
        <w:rPr>
          <w:rFonts w:ascii="Times New Roman" w:hAnsi="Times New Roman" w:cs="Times New Roman"/>
          <w:sz w:val="28"/>
          <w:szCs w:val="28"/>
        </w:rPr>
        <w:t xml:space="preserve"> </w:t>
      </w:r>
      <w:r w:rsidRPr="00075112">
        <w:rPr>
          <w:rFonts w:ascii="Times New Roman" w:hAnsi="Times New Roman" w:cs="Times New Roman"/>
          <w:sz w:val="28"/>
          <w:szCs w:val="28"/>
        </w:rPr>
        <w:t>тем, что «правительства все большего к</w:t>
      </w:r>
      <w:r w:rsidR="008B4C96">
        <w:rPr>
          <w:rFonts w:ascii="Times New Roman" w:hAnsi="Times New Roman" w:cs="Times New Roman"/>
          <w:sz w:val="28"/>
          <w:szCs w:val="28"/>
        </w:rPr>
        <w:t xml:space="preserve">оличества стран видят в быстрой </w:t>
      </w:r>
      <w:r w:rsidRPr="00075112">
        <w:rPr>
          <w:rFonts w:ascii="Times New Roman" w:hAnsi="Times New Roman" w:cs="Times New Roman"/>
          <w:sz w:val="28"/>
          <w:szCs w:val="28"/>
        </w:rPr>
        <w:t>экспансии высшего образования ключ</w:t>
      </w:r>
      <w:r w:rsidR="008B4C96">
        <w:rPr>
          <w:rFonts w:ascii="Times New Roman" w:hAnsi="Times New Roman" w:cs="Times New Roman"/>
          <w:sz w:val="28"/>
          <w:szCs w:val="28"/>
        </w:rPr>
        <w:t xml:space="preserve">евой фактор перехода от статуса </w:t>
      </w:r>
      <w:r w:rsidRPr="00075112">
        <w:rPr>
          <w:rFonts w:ascii="Times New Roman" w:hAnsi="Times New Roman" w:cs="Times New Roman"/>
          <w:sz w:val="28"/>
          <w:szCs w:val="28"/>
        </w:rPr>
        <w:t>развивающегося государства в статус развитого» [61, с.49].</w:t>
      </w:r>
    </w:p>
    <w:p w:rsidR="000A4FFA" w:rsidRDefault="00075112" w:rsidP="000202F1">
      <w:pPr>
        <w:spacing w:after="0" w:line="240" w:lineRule="auto"/>
        <w:ind w:firstLine="567"/>
        <w:jc w:val="both"/>
        <w:rPr>
          <w:rFonts w:ascii="Times New Roman" w:hAnsi="Times New Roman" w:cs="Times New Roman"/>
          <w:sz w:val="28"/>
          <w:szCs w:val="28"/>
        </w:rPr>
      </w:pPr>
      <w:r w:rsidRPr="00075112">
        <w:rPr>
          <w:rFonts w:ascii="Times New Roman" w:hAnsi="Times New Roman" w:cs="Times New Roman"/>
          <w:sz w:val="28"/>
          <w:szCs w:val="28"/>
        </w:rPr>
        <w:t>Анализ статистических показателе</w:t>
      </w:r>
      <w:r w:rsidR="008B4C96">
        <w:rPr>
          <w:rFonts w:ascii="Times New Roman" w:hAnsi="Times New Roman" w:cs="Times New Roman"/>
          <w:sz w:val="28"/>
          <w:szCs w:val="28"/>
        </w:rPr>
        <w:t xml:space="preserve">й деятельности наиболее крупных </w:t>
      </w:r>
      <w:r w:rsidRPr="00075112">
        <w:rPr>
          <w:rFonts w:ascii="Times New Roman" w:hAnsi="Times New Roman" w:cs="Times New Roman"/>
          <w:sz w:val="28"/>
          <w:szCs w:val="28"/>
        </w:rPr>
        <w:t>мегауниверс</w:t>
      </w:r>
      <w:r w:rsidR="00537766">
        <w:rPr>
          <w:rFonts w:ascii="Times New Roman" w:hAnsi="Times New Roman" w:cs="Times New Roman"/>
          <w:sz w:val="28"/>
          <w:szCs w:val="28"/>
        </w:rPr>
        <w:t>итетов мира представлен в таблице</w:t>
      </w:r>
      <w:r w:rsidRPr="00075112">
        <w:rPr>
          <w:rFonts w:ascii="Times New Roman" w:hAnsi="Times New Roman" w:cs="Times New Roman"/>
          <w:sz w:val="28"/>
          <w:szCs w:val="28"/>
        </w:rPr>
        <w:t>.</w:t>
      </w:r>
    </w:p>
    <w:p w:rsidR="00537766" w:rsidRDefault="00537766" w:rsidP="000202F1">
      <w:pPr>
        <w:spacing w:after="0" w:line="240" w:lineRule="auto"/>
        <w:ind w:firstLine="567"/>
        <w:jc w:val="both"/>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680"/>
        <w:gridCol w:w="1440"/>
        <w:gridCol w:w="1620"/>
      </w:tblGrid>
      <w:tr w:rsidR="00537766" w:rsidRPr="00537766" w:rsidTr="00537766">
        <w:trPr>
          <w:trHeight w:val="257"/>
        </w:trPr>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 xml:space="preserve">Страна </w:t>
            </w:r>
          </w:p>
        </w:tc>
        <w:tc>
          <w:tcPr>
            <w:tcW w:w="4680" w:type="dxa"/>
            <w:vAlign w:val="center"/>
          </w:tcPr>
          <w:p w:rsidR="00537766" w:rsidRPr="00537766" w:rsidRDefault="00537766" w:rsidP="000202F1">
            <w:pPr>
              <w:spacing w:after="0" w:line="240" w:lineRule="auto"/>
              <w:jc w:val="center"/>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Название мегауниверситета</w:t>
            </w:r>
          </w:p>
        </w:tc>
        <w:tc>
          <w:tcPr>
            <w:tcW w:w="1440" w:type="dxa"/>
            <w:vAlign w:val="center"/>
          </w:tcPr>
          <w:p w:rsidR="00537766" w:rsidRPr="00537766" w:rsidRDefault="00537766" w:rsidP="000202F1">
            <w:pPr>
              <w:spacing w:after="0" w:line="240" w:lineRule="auto"/>
              <w:jc w:val="center"/>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Год основания</w:t>
            </w:r>
          </w:p>
        </w:tc>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Кол-во студентов (тыс. чел.)</w:t>
            </w:r>
          </w:p>
        </w:tc>
      </w:tr>
      <w:tr w:rsidR="00537766" w:rsidRPr="00537766" w:rsidTr="00537766">
        <w:trPr>
          <w:trHeight w:val="257"/>
        </w:trPr>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Китай</w:t>
            </w:r>
          </w:p>
        </w:tc>
        <w:tc>
          <w:tcPr>
            <w:tcW w:w="4680" w:type="dxa"/>
            <w:vAlign w:val="center"/>
          </w:tcPr>
          <w:p w:rsidR="00537766" w:rsidRPr="00537766" w:rsidRDefault="00537766" w:rsidP="000202F1">
            <w:pPr>
              <w:spacing w:after="0" w:line="240" w:lineRule="auto"/>
              <w:jc w:val="both"/>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Китайский центральный телерадиоуниверситет</w:t>
            </w:r>
          </w:p>
          <w:p w:rsidR="00537766" w:rsidRPr="00537766" w:rsidRDefault="00537766" w:rsidP="000202F1">
            <w:pPr>
              <w:spacing w:after="0" w:line="240" w:lineRule="auto"/>
              <w:jc w:val="both"/>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eastAsia="ru-RU"/>
              </w:rPr>
              <w:t>(</w:t>
            </w:r>
            <w:r w:rsidRPr="00537766">
              <w:rPr>
                <w:rFonts w:ascii="Times New Roman" w:eastAsia="MinionPro-Regular" w:hAnsi="Times New Roman" w:cs="Times New Roman"/>
                <w:sz w:val="24"/>
                <w:szCs w:val="24"/>
                <w:lang w:val="en-US" w:eastAsia="ru-RU"/>
              </w:rPr>
              <w:t>China</w:t>
            </w:r>
            <w:r w:rsidRPr="00537766">
              <w:rPr>
                <w:rFonts w:ascii="Times New Roman" w:eastAsia="MinionPro-Regular" w:hAnsi="Times New Roman" w:cs="Times New Roman"/>
                <w:sz w:val="24"/>
                <w:szCs w:val="24"/>
                <w:lang w:eastAsia="ru-RU"/>
              </w:rPr>
              <w:t xml:space="preserve"> </w:t>
            </w:r>
            <w:r w:rsidRPr="00537766">
              <w:rPr>
                <w:rFonts w:ascii="Times New Roman" w:eastAsia="MinionPro-Regular" w:hAnsi="Times New Roman" w:cs="Times New Roman"/>
                <w:sz w:val="24"/>
                <w:szCs w:val="24"/>
                <w:lang w:val="en-US" w:eastAsia="ru-RU"/>
              </w:rPr>
              <w:t>Central</w:t>
            </w:r>
            <w:r w:rsidRPr="00537766">
              <w:rPr>
                <w:rFonts w:ascii="Times New Roman" w:eastAsia="MinionPro-Regular" w:hAnsi="Times New Roman" w:cs="Times New Roman"/>
                <w:sz w:val="24"/>
                <w:szCs w:val="24"/>
                <w:lang w:eastAsia="ru-RU"/>
              </w:rPr>
              <w:t xml:space="preserve"> </w:t>
            </w:r>
            <w:r w:rsidRPr="00537766">
              <w:rPr>
                <w:rFonts w:ascii="Times New Roman" w:eastAsia="MinionPro-Regular" w:hAnsi="Times New Roman" w:cs="Times New Roman"/>
                <w:sz w:val="24"/>
                <w:szCs w:val="24"/>
                <w:lang w:val="en-US" w:eastAsia="ru-RU"/>
              </w:rPr>
              <w:t>Radio</w:t>
            </w:r>
            <w:r w:rsidRPr="00537766">
              <w:rPr>
                <w:rFonts w:ascii="Times New Roman" w:eastAsia="MinionPro-Regular" w:hAnsi="Times New Roman" w:cs="Times New Roman"/>
                <w:sz w:val="24"/>
                <w:szCs w:val="24"/>
                <w:lang w:eastAsia="ru-RU"/>
              </w:rPr>
              <w:t xml:space="preserve"> </w:t>
            </w:r>
            <w:r w:rsidRPr="00537766">
              <w:rPr>
                <w:rFonts w:ascii="Times New Roman" w:eastAsia="MinionPro-Regular" w:hAnsi="Times New Roman" w:cs="Times New Roman"/>
                <w:sz w:val="24"/>
                <w:szCs w:val="24"/>
                <w:lang w:val="en-US" w:eastAsia="ru-RU"/>
              </w:rPr>
              <w:t>and</w:t>
            </w:r>
            <w:r w:rsidRPr="00537766">
              <w:rPr>
                <w:rFonts w:ascii="Times New Roman" w:eastAsia="MinionPro-Regular" w:hAnsi="Times New Roman" w:cs="Times New Roman"/>
                <w:sz w:val="24"/>
                <w:szCs w:val="24"/>
                <w:lang w:eastAsia="ru-RU"/>
              </w:rPr>
              <w:t xml:space="preserve"> </w:t>
            </w:r>
            <w:r w:rsidRPr="00537766">
              <w:rPr>
                <w:rFonts w:ascii="Times New Roman" w:eastAsia="MinionPro-Regular" w:hAnsi="Times New Roman" w:cs="Times New Roman"/>
                <w:sz w:val="24"/>
                <w:szCs w:val="24"/>
                <w:lang w:val="en-US" w:eastAsia="ru-RU"/>
              </w:rPr>
              <w:t>TV</w:t>
            </w:r>
            <w:r w:rsidRPr="00537766">
              <w:rPr>
                <w:rFonts w:ascii="Times New Roman" w:eastAsia="MinionPro-Regular" w:hAnsi="Times New Roman" w:cs="Times New Roman"/>
                <w:sz w:val="24"/>
                <w:szCs w:val="24"/>
                <w:lang w:eastAsia="ru-RU"/>
              </w:rPr>
              <w:t xml:space="preserve"> </w:t>
            </w:r>
            <w:r w:rsidRPr="00537766">
              <w:rPr>
                <w:rFonts w:ascii="Times New Roman" w:eastAsia="MinionPro-Regular" w:hAnsi="Times New Roman" w:cs="Times New Roman"/>
                <w:sz w:val="24"/>
                <w:szCs w:val="24"/>
                <w:lang w:val="en-US" w:eastAsia="ru-RU"/>
              </w:rPr>
              <w:t>University</w:t>
            </w:r>
            <w:r w:rsidRPr="00537766">
              <w:rPr>
                <w:rFonts w:ascii="Times New Roman" w:eastAsia="MinionPro-Regular" w:hAnsi="Times New Roman" w:cs="Times New Roman"/>
                <w:sz w:val="24"/>
                <w:szCs w:val="24"/>
                <w:lang w:eastAsia="ru-RU"/>
              </w:rPr>
              <w:t>)</w:t>
            </w:r>
          </w:p>
          <w:p w:rsidR="00537766" w:rsidRPr="00537766" w:rsidRDefault="00537766" w:rsidP="000202F1">
            <w:pPr>
              <w:spacing w:after="0" w:line="240" w:lineRule="auto"/>
              <w:jc w:val="both"/>
              <w:rPr>
                <w:rFonts w:ascii="Times New Roman" w:eastAsia="MinionPro-Regular" w:hAnsi="Times New Roman" w:cs="Times New Roman"/>
                <w:sz w:val="24"/>
                <w:szCs w:val="28"/>
                <w:lang w:eastAsia="ru-RU"/>
              </w:rPr>
            </w:pPr>
            <w:r w:rsidRPr="00537766">
              <w:rPr>
                <w:rFonts w:ascii="Times New Roman" w:eastAsia="MinionPro-Regular" w:hAnsi="Times New Roman" w:cs="Times New Roman"/>
                <w:sz w:val="24"/>
                <w:szCs w:val="24"/>
                <w:lang w:eastAsia="ru-RU"/>
              </w:rPr>
              <w:t>http://www.crtvu.edu.cn/</w:t>
            </w:r>
          </w:p>
        </w:tc>
        <w:tc>
          <w:tcPr>
            <w:tcW w:w="144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eastAsia="ru-RU"/>
              </w:rPr>
              <w:t>1979</w:t>
            </w:r>
          </w:p>
        </w:tc>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val="en-US" w:eastAsia="ru-RU"/>
              </w:rPr>
              <w:t>&gt;</w:t>
            </w:r>
            <w:r w:rsidRPr="00537766">
              <w:rPr>
                <w:rFonts w:ascii="Times New Roman" w:eastAsia="MinionPro-Regular" w:hAnsi="Times New Roman" w:cs="Times New Roman"/>
                <w:sz w:val="24"/>
                <w:szCs w:val="24"/>
                <w:lang w:eastAsia="ru-RU"/>
              </w:rPr>
              <w:t>2700</w:t>
            </w:r>
          </w:p>
        </w:tc>
      </w:tr>
      <w:tr w:rsidR="00537766" w:rsidRPr="00537766" w:rsidTr="00537766">
        <w:trPr>
          <w:trHeight w:val="257"/>
        </w:trPr>
        <w:tc>
          <w:tcPr>
            <w:tcW w:w="1620" w:type="dxa"/>
            <w:vMerge w:val="restart"/>
            <w:vAlign w:val="center"/>
          </w:tcPr>
          <w:p w:rsidR="00537766" w:rsidRPr="00537766" w:rsidRDefault="00537766" w:rsidP="000202F1">
            <w:pPr>
              <w:spacing w:after="0" w:line="240" w:lineRule="auto"/>
              <w:jc w:val="center"/>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Индия</w:t>
            </w:r>
          </w:p>
        </w:tc>
        <w:tc>
          <w:tcPr>
            <w:tcW w:w="4680" w:type="dxa"/>
            <w:vAlign w:val="center"/>
          </w:tcPr>
          <w:p w:rsidR="00537766" w:rsidRPr="00537766" w:rsidRDefault="00537766" w:rsidP="000202F1">
            <w:pPr>
              <w:spacing w:after="0" w:line="240" w:lineRule="auto"/>
              <w:jc w:val="both"/>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Национальный открытый университет им. И. Ганди</w:t>
            </w:r>
          </w:p>
          <w:p w:rsidR="00537766" w:rsidRPr="00537766" w:rsidRDefault="00537766" w:rsidP="000202F1">
            <w:pPr>
              <w:spacing w:after="0" w:line="240" w:lineRule="auto"/>
              <w:jc w:val="both"/>
              <w:rPr>
                <w:rFonts w:ascii="Times New Roman" w:eastAsia="MinionPro-Regular" w:hAnsi="Times New Roman" w:cs="Times New Roman"/>
                <w:sz w:val="24"/>
                <w:szCs w:val="24"/>
                <w:lang w:val="en-US" w:eastAsia="ru-RU"/>
              </w:rPr>
            </w:pPr>
            <w:r w:rsidRPr="00537766">
              <w:rPr>
                <w:rFonts w:ascii="Times New Roman" w:eastAsia="MinionPro-Regular" w:hAnsi="Times New Roman" w:cs="Times New Roman"/>
                <w:sz w:val="24"/>
                <w:szCs w:val="24"/>
                <w:lang w:val="en-US" w:eastAsia="ru-RU"/>
              </w:rPr>
              <w:t>(Indira Gandhi National Open University)</w:t>
            </w:r>
          </w:p>
          <w:p w:rsidR="00537766" w:rsidRPr="00537766" w:rsidRDefault="00537766" w:rsidP="000202F1">
            <w:pPr>
              <w:spacing w:after="0" w:line="240" w:lineRule="auto"/>
              <w:jc w:val="both"/>
              <w:rPr>
                <w:rFonts w:ascii="Times New Roman" w:eastAsia="MinionPro-Regular" w:hAnsi="Times New Roman" w:cs="Times New Roman"/>
                <w:sz w:val="24"/>
                <w:szCs w:val="28"/>
                <w:lang w:val="en-US" w:eastAsia="ru-RU"/>
              </w:rPr>
            </w:pPr>
            <w:r w:rsidRPr="00537766">
              <w:rPr>
                <w:rFonts w:ascii="Times New Roman" w:eastAsia="MinionPro-Regular" w:hAnsi="Times New Roman" w:cs="Times New Roman"/>
                <w:sz w:val="24"/>
                <w:szCs w:val="28"/>
                <w:lang w:val="en-US" w:eastAsia="ru-RU"/>
              </w:rPr>
              <w:t>http://www.ignou.ac.in/</w:t>
            </w:r>
          </w:p>
        </w:tc>
        <w:tc>
          <w:tcPr>
            <w:tcW w:w="144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eastAsia="ru-RU"/>
              </w:rPr>
              <w:t>1985</w:t>
            </w:r>
          </w:p>
        </w:tc>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val="en-US" w:eastAsia="ru-RU"/>
              </w:rPr>
              <w:t>&gt;4000</w:t>
            </w:r>
          </w:p>
        </w:tc>
      </w:tr>
      <w:tr w:rsidR="00537766" w:rsidRPr="00537766" w:rsidTr="00537766">
        <w:trPr>
          <w:trHeight w:val="257"/>
        </w:trPr>
        <w:tc>
          <w:tcPr>
            <w:tcW w:w="1620" w:type="dxa"/>
            <w:vMerge/>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val="en-US" w:eastAsia="ru-RU"/>
              </w:rPr>
            </w:pPr>
          </w:p>
        </w:tc>
        <w:tc>
          <w:tcPr>
            <w:tcW w:w="4680" w:type="dxa"/>
            <w:vAlign w:val="center"/>
          </w:tcPr>
          <w:p w:rsidR="00537766" w:rsidRPr="00537766" w:rsidRDefault="00537766" w:rsidP="000202F1">
            <w:pPr>
              <w:spacing w:after="0" w:line="240" w:lineRule="auto"/>
              <w:jc w:val="both"/>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Открытый университет им. Б.Р. Амбедкара</w:t>
            </w:r>
          </w:p>
          <w:p w:rsidR="00537766" w:rsidRPr="00537766" w:rsidRDefault="00537766" w:rsidP="000202F1">
            <w:pPr>
              <w:spacing w:after="0" w:line="240" w:lineRule="auto"/>
              <w:jc w:val="both"/>
              <w:rPr>
                <w:rFonts w:ascii="Times New Roman" w:eastAsia="MinionPro-Regular" w:hAnsi="Times New Roman" w:cs="Times New Roman"/>
                <w:sz w:val="24"/>
                <w:szCs w:val="24"/>
                <w:lang w:val="en-US" w:eastAsia="ru-RU"/>
              </w:rPr>
            </w:pPr>
            <w:r w:rsidRPr="00537766">
              <w:rPr>
                <w:rFonts w:ascii="Times New Roman" w:eastAsia="MinionPro-Regular" w:hAnsi="Times New Roman" w:cs="Times New Roman"/>
                <w:sz w:val="24"/>
                <w:szCs w:val="24"/>
                <w:lang w:val="en-US" w:eastAsia="ru-RU"/>
              </w:rPr>
              <w:t>Dr. B. R. Ambedkar Open University</w:t>
            </w:r>
          </w:p>
          <w:p w:rsidR="00537766" w:rsidRPr="00537766" w:rsidRDefault="00537766" w:rsidP="000202F1">
            <w:pPr>
              <w:spacing w:after="0" w:line="240" w:lineRule="auto"/>
              <w:jc w:val="both"/>
              <w:rPr>
                <w:rFonts w:ascii="Times New Roman" w:eastAsia="MinionPro-Regular" w:hAnsi="Times New Roman" w:cs="Times New Roman"/>
                <w:sz w:val="24"/>
                <w:szCs w:val="28"/>
                <w:lang w:val="en-US" w:eastAsia="ru-RU"/>
              </w:rPr>
            </w:pPr>
            <w:r w:rsidRPr="00537766">
              <w:rPr>
                <w:rFonts w:ascii="Times New Roman" w:eastAsia="MinionPro-Regular" w:hAnsi="Times New Roman" w:cs="Times New Roman"/>
                <w:sz w:val="24"/>
                <w:szCs w:val="24"/>
                <w:lang w:val="en-US" w:eastAsia="ru-RU"/>
              </w:rPr>
              <w:t>http://www.braou.ac.in/</w:t>
            </w:r>
          </w:p>
        </w:tc>
        <w:tc>
          <w:tcPr>
            <w:tcW w:w="144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eastAsia="ru-RU"/>
              </w:rPr>
              <w:t>1982</w:t>
            </w:r>
          </w:p>
        </w:tc>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val="en-US" w:eastAsia="ru-RU"/>
              </w:rPr>
            </w:pPr>
            <w:r w:rsidRPr="00537766">
              <w:rPr>
                <w:rFonts w:ascii="Times New Roman" w:eastAsia="MinionPro-Regular" w:hAnsi="Times New Roman" w:cs="Times New Roman"/>
                <w:sz w:val="24"/>
                <w:szCs w:val="24"/>
                <w:lang w:val="en-US" w:eastAsia="ru-RU"/>
              </w:rPr>
              <w:t>&gt;500</w:t>
            </w:r>
          </w:p>
        </w:tc>
      </w:tr>
      <w:tr w:rsidR="00537766" w:rsidRPr="00537766" w:rsidTr="00537766">
        <w:trPr>
          <w:trHeight w:val="257"/>
        </w:trPr>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Пакистан</w:t>
            </w:r>
          </w:p>
        </w:tc>
        <w:tc>
          <w:tcPr>
            <w:tcW w:w="4680" w:type="dxa"/>
            <w:vAlign w:val="center"/>
          </w:tcPr>
          <w:p w:rsidR="00537766" w:rsidRPr="00537766" w:rsidRDefault="00537766" w:rsidP="000202F1">
            <w:pPr>
              <w:spacing w:after="0" w:line="240" w:lineRule="auto"/>
              <w:jc w:val="both"/>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Открытый университет Алама Икбал</w:t>
            </w:r>
          </w:p>
          <w:p w:rsidR="00537766" w:rsidRPr="00537766" w:rsidRDefault="00537766" w:rsidP="000202F1">
            <w:pPr>
              <w:spacing w:after="0" w:line="240" w:lineRule="auto"/>
              <w:jc w:val="both"/>
              <w:rPr>
                <w:rFonts w:ascii="Times New Roman" w:eastAsia="MinionPro-Regular" w:hAnsi="Times New Roman" w:cs="Times New Roman"/>
                <w:sz w:val="24"/>
                <w:szCs w:val="28"/>
                <w:lang w:eastAsia="ru-RU"/>
              </w:rPr>
            </w:pPr>
            <w:r w:rsidRPr="00537766">
              <w:rPr>
                <w:rFonts w:ascii="Times New Roman" w:eastAsia="MinionPro-Regular" w:hAnsi="Times New Roman" w:cs="Times New Roman"/>
                <w:sz w:val="24"/>
                <w:szCs w:val="24"/>
                <w:lang w:val="en-US" w:eastAsia="ru-RU"/>
              </w:rPr>
              <w:t>Alama</w:t>
            </w:r>
            <w:r w:rsidRPr="00537766">
              <w:rPr>
                <w:rFonts w:ascii="Times New Roman" w:eastAsia="MinionPro-Regular" w:hAnsi="Times New Roman" w:cs="Times New Roman"/>
                <w:sz w:val="24"/>
                <w:szCs w:val="24"/>
                <w:lang w:eastAsia="ru-RU"/>
              </w:rPr>
              <w:t xml:space="preserve"> </w:t>
            </w:r>
            <w:r w:rsidRPr="00537766">
              <w:rPr>
                <w:rFonts w:ascii="Times New Roman" w:eastAsia="MinionPro-Regular" w:hAnsi="Times New Roman" w:cs="Times New Roman"/>
                <w:sz w:val="24"/>
                <w:szCs w:val="24"/>
                <w:lang w:val="en-US" w:eastAsia="ru-RU"/>
              </w:rPr>
              <w:t>Iqbal</w:t>
            </w:r>
            <w:r w:rsidRPr="00537766">
              <w:rPr>
                <w:rFonts w:ascii="Times New Roman" w:eastAsia="MinionPro-Regular" w:hAnsi="Times New Roman" w:cs="Times New Roman"/>
                <w:sz w:val="24"/>
                <w:szCs w:val="24"/>
                <w:lang w:eastAsia="ru-RU"/>
              </w:rPr>
              <w:t xml:space="preserve"> </w:t>
            </w:r>
            <w:r w:rsidRPr="00537766">
              <w:rPr>
                <w:rFonts w:ascii="Times New Roman" w:eastAsia="MinionPro-Regular" w:hAnsi="Times New Roman" w:cs="Times New Roman"/>
                <w:sz w:val="24"/>
                <w:szCs w:val="24"/>
                <w:lang w:val="en-US" w:eastAsia="ru-RU"/>
              </w:rPr>
              <w:t>Open</w:t>
            </w:r>
            <w:r w:rsidRPr="00537766">
              <w:rPr>
                <w:rFonts w:ascii="Times New Roman" w:eastAsia="MinionPro-Regular" w:hAnsi="Times New Roman" w:cs="Times New Roman"/>
                <w:sz w:val="24"/>
                <w:szCs w:val="24"/>
                <w:lang w:eastAsia="ru-RU"/>
              </w:rPr>
              <w:t xml:space="preserve"> </w:t>
            </w:r>
            <w:r w:rsidRPr="00537766">
              <w:rPr>
                <w:rFonts w:ascii="Times New Roman" w:eastAsia="MinionPro-Regular" w:hAnsi="Times New Roman" w:cs="Times New Roman"/>
                <w:sz w:val="24"/>
                <w:szCs w:val="24"/>
                <w:lang w:val="en-US" w:eastAsia="ru-RU"/>
              </w:rPr>
              <w:t>University</w:t>
            </w:r>
            <w:r w:rsidRPr="00537766">
              <w:rPr>
                <w:rFonts w:ascii="Times New Roman" w:eastAsia="MinionPro-Regular" w:hAnsi="Times New Roman" w:cs="Times New Roman"/>
                <w:sz w:val="24"/>
                <w:szCs w:val="24"/>
                <w:lang w:eastAsia="ru-RU"/>
              </w:rPr>
              <w:br/>
            </w:r>
            <w:r w:rsidRPr="00537766">
              <w:rPr>
                <w:rFonts w:ascii="Times New Roman" w:eastAsia="MinionPro-Regular" w:hAnsi="Times New Roman" w:cs="Times New Roman"/>
                <w:sz w:val="24"/>
                <w:szCs w:val="24"/>
                <w:lang w:val="en-US" w:eastAsia="ru-RU"/>
              </w:rPr>
              <w:t>http</w:t>
            </w:r>
            <w:r w:rsidRPr="00537766">
              <w:rPr>
                <w:rFonts w:ascii="Times New Roman" w:eastAsia="MinionPro-Regular" w:hAnsi="Times New Roman" w:cs="Times New Roman"/>
                <w:sz w:val="24"/>
                <w:szCs w:val="24"/>
                <w:lang w:eastAsia="ru-RU"/>
              </w:rPr>
              <w:t>://</w:t>
            </w:r>
            <w:r w:rsidRPr="00537766">
              <w:rPr>
                <w:rFonts w:ascii="Times New Roman" w:eastAsia="MinionPro-Regular" w:hAnsi="Times New Roman" w:cs="Times New Roman"/>
                <w:sz w:val="24"/>
                <w:szCs w:val="24"/>
                <w:lang w:val="en-US" w:eastAsia="ru-RU"/>
              </w:rPr>
              <w:t>www</w:t>
            </w:r>
            <w:r w:rsidRPr="00537766">
              <w:rPr>
                <w:rFonts w:ascii="Times New Roman" w:eastAsia="MinionPro-Regular" w:hAnsi="Times New Roman" w:cs="Times New Roman"/>
                <w:sz w:val="24"/>
                <w:szCs w:val="24"/>
                <w:lang w:eastAsia="ru-RU"/>
              </w:rPr>
              <w:t>.</w:t>
            </w:r>
            <w:r w:rsidRPr="00537766">
              <w:rPr>
                <w:rFonts w:ascii="Times New Roman" w:eastAsia="MinionPro-Regular" w:hAnsi="Times New Roman" w:cs="Times New Roman"/>
                <w:sz w:val="24"/>
                <w:szCs w:val="24"/>
                <w:lang w:val="en-US" w:eastAsia="ru-RU"/>
              </w:rPr>
              <w:t>aiou</w:t>
            </w:r>
            <w:r w:rsidRPr="00537766">
              <w:rPr>
                <w:rFonts w:ascii="Times New Roman" w:eastAsia="MinionPro-Regular" w:hAnsi="Times New Roman" w:cs="Times New Roman"/>
                <w:sz w:val="24"/>
                <w:szCs w:val="24"/>
                <w:lang w:eastAsia="ru-RU"/>
              </w:rPr>
              <w:t>.</w:t>
            </w:r>
            <w:r w:rsidRPr="00537766">
              <w:rPr>
                <w:rFonts w:ascii="Times New Roman" w:eastAsia="MinionPro-Regular" w:hAnsi="Times New Roman" w:cs="Times New Roman"/>
                <w:sz w:val="24"/>
                <w:szCs w:val="24"/>
                <w:lang w:val="en-US" w:eastAsia="ru-RU"/>
              </w:rPr>
              <w:t>edu</w:t>
            </w:r>
            <w:r w:rsidRPr="00537766">
              <w:rPr>
                <w:rFonts w:ascii="Times New Roman" w:eastAsia="MinionPro-Regular" w:hAnsi="Times New Roman" w:cs="Times New Roman"/>
                <w:sz w:val="24"/>
                <w:szCs w:val="24"/>
                <w:lang w:eastAsia="ru-RU"/>
              </w:rPr>
              <w:t>.</w:t>
            </w:r>
            <w:r w:rsidRPr="00537766">
              <w:rPr>
                <w:rFonts w:ascii="Times New Roman" w:eastAsia="MinionPro-Regular" w:hAnsi="Times New Roman" w:cs="Times New Roman"/>
                <w:sz w:val="24"/>
                <w:szCs w:val="24"/>
                <w:lang w:val="en-US" w:eastAsia="ru-RU"/>
              </w:rPr>
              <w:t>pk</w:t>
            </w:r>
            <w:r w:rsidRPr="00537766">
              <w:rPr>
                <w:rFonts w:ascii="Times New Roman" w:eastAsia="MinionPro-Regular" w:hAnsi="Times New Roman" w:cs="Times New Roman"/>
                <w:sz w:val="24"/>
                <w:szCs w:val="24"/>
                <w:lang w:eastAsia="ru-RU"/>
              </w:rPr>
              <w:t>/</w:t>
            </w:r>
          </w:p>
        </w:tc>
        <w:tc>
          <w:tcPr>
            <w:tcW w:w="144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eastAsia="ru-RU"/>
              </w:rPr>
              <w:t>1974</w:t>
            </w:r>
          </w:p>
        </w:tc>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val="en-US" w:eastAsia="ru-RU"/>
              </w:rPr>
              <w:t>&gt;</w:t>
            </w:r>
            <w:r w:rsidRPr="00537766">
              <w:rPr>
                <w:rFonts w:ascii="Times New Roman" w:eastAsia="MinionPro-Regular" w:hAnsi="Times New Roman" w:cs="Times New Roman"/>
                <w:sz w:val="24"/>
                <w:szCs w:val="24"/>
                <w:lang w:eastAsia="ru-RU"/>
              </w:rPr>
              <w:t>1326</w:t>
            </w:r>
          </w:p>
        </w:tc>
      </w:tr>
      <w:tr w:rsidR="00537766" w:rsidRPr="00537766" w:rsidTr="00537766">
        <w:trPr>
          <w:trHeight w:val="257"/>
        </w:trPr>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Индонезия</w:t>
            </w:r>
          </w:p>
        </w:tc>
        <w:tc>
          <w:tcPr>
            <w:tcW w:w="4680" w:type="dxa"/>
            <w:vAlign w:val="center"/>
          </w:tcPr>
          <w:p w:rsidR="00537766" w:rsidRPr="00537766" w:rsidRDefault="00537766" w:rsidP="000202F1">
            <w:pPr>
              <w:spacing w:after="0" w:line="240" w:lineRule="auto"/>
              <w:jc w:val="both"/>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 xml:space="preserve">Университет Тербука </w:t>
            </w:r>
          </w:p>
          <w:p w:rsidR="00537766" w:rsidRPr="00537766" w:rsidRDefault="00537766" w:rsidP="000202F1">
            <w:pPr>
              <w:spacing w:after="0" w:line="240" w:lineRule="auto"/>
              <w:jc w:val="both"/>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val="en-US" w:eastAsia="ru-RU"/>
              </w:rPr>
              <w:t>Universitas</w:t>
            </w:r>
            <w:r w:rsidRPr="00537766">
              <w:rPr>
                <w:rFonts w:ascii="Times New Roman" w:eastAsia="MinionPro-Regular" w:hAnsi="Times New Roman" w:cs="Times New Roman"/>
                <w:sz w:val="24"/>
                <w:szCs w:val="24"/>
                <w:lang w:eastAsia="ru-RU"/>
              </w:rPr>
              <w:t xml:space="preserve"> </w:t>
            </w:r>
            <w:r w:rsidRPr="00537766">
              <w:rPr>
                <w:rFonts w:ascii="Times New Roman" w:eastAsia="MinionPro-Regular" w:hAnsi="Times New Roman" w:cs="Times New Roman"/>
                <w:sz w:val="24"/>
                <w:szCs w:val="24"/>
                <w:lang w:val="en-US" w:eastAsia="ru-RU"/>
              </w:rPr>
              <w:t>Terbuka</w:t>
            </w:r>
          </w:p>
          <w:p w:rsidR="00537766" w:rsidRPr="00537766" w:rsidRDefault="00537766" w:rsidP="000202F1">
            <w:pPr>
              <w:spacing w:after="0" w:line="240" w:lineRule="auto"/>
              <w:jc w:val="both"/>
              <w:rPr>
                <w:rFonts w:ascii="Times New Roman" w:eastAsia="MinionPro-Regular" w:hAnsi="Times New Roman" w:cs="Times New Roman"/>
                <w:sz w:val="24"/>
                <w:szCs w:val="28"/>
                <w:lang w:eastAsia="ru-RU"/>
              </w:rPr>
            </w:pPr>
            <w:r w:rsidRPr="00537766">
              <w:rPr>
                <w:rFonts w:ascii="Times New Roman" w:eastAsia="MinionPro-Regular" w:hAnsi="Times New Roman" w:cs="Times New Roman"/>
                <w:sz w:val="24"/>
                <w:szCs w:val="24"/>
                <w:lang w:eastAsia="ru-RU"/>
              </w:rPr>
              <w:t>http://www.ut.ac.id/</w:t>
            </w:r>
          </w:p>
        </w:tc>
        <w:tc>
          <w:tcPr>
            <w:tcW w:w="144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eastAsia="ru-RU"/>
              </w:rPr>
              <w:t>1984</w:t>
            </w:r>
          </w:p>
        </w:tc>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val="en-US" w:eastAsia="ru-RU"/>
              </w:rPr>
              <w:t>&gt;585</w:t>
            </w:r>
          </w:p>
        </w:tc>
      </w:tr>
      <w:tr w:rsidR="00537766" w:rsidRPr="00537766" w:rsidTr="00537766">
        <w:trPr>
          <w:trHeight w:val="257"/>
        </w:trPr>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Таиланд</w:t>
            </w:r>
          </w:p>
        </w:tc>
        <w:tc>
          <w:tcPr>
            <w:tcW w:w="4680" w:type="dxa"/>
            <w:vAlign w:val="center"/>
          </w:tcPr>
          <w:p w:rsidR="00537766" w:rsidRPr="00537766" w:rsidRDefault="00537766" w:rsidP="000202F1">
            <w:pPr>
              <w:spacing w:after="0" w:line="240" w:lineRule="auto"/>
              <w:jc w:val="both"/>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Университет Рамхамхаенг</w:t>
            </w:r>
          </w:p>
          <w:p w:rsidR="00537766" w:rsidRPr="00537766" w:rsidRDefault="00537766" w:rsidP="000202F1">
            <w:pPr>
              <w:spacing w:after="0" w:line="240" w:lineRule="auto"/>
              <w:jc w:val="both"/>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eastAsia="ru-RU"/>
              </w:rPr>
              <w:t>Ramkhamhaeng University</w:t>
            </w:r>
          </w:p>
          <w:p w:rsidR="00537766" w:rsidRPr="00537766" w:rsidRDefault="00537766" w:rsidP="000202F1">
            <w:pPr>
              <w:spacing w:after="0" w:line="240" w:lineRule="auto"/>
              <w:jc w:val="both"/>
              <w:rPr>
                <w:rFonts w:ascii="Times New Roman" w:eastAsia="MinionPro-Regular" w:hAnsi="Times New Roman" w:cs="Times New Roman"/>
                <w:sz w:val="24"/>
                <w:szCs w:val="28"/>
                <w:lang w:eastAsia="ru-RU"/>
              </w:rPr>
            </w:pPr>
            <w:r w:rsidRPr="00537766">
              <w:rPr>
                <w:rFonts w:ascii="Times New Roman" w:eastAsia="MinionPro-Regular" w:hAnsi="Times New Roman" w:cs="Times New Roman"/>
                <w:sz w:val="24"/>
                <w:szCs w:val="24"/>
                <w:lang w:eastAsia="ru-RU"/>
              </w:rPr>
              <w:t>http://www.ru.ac.th/</w:t>
            </w:r>
          </w:p>
        </w:tc>
        <w:tc>
          <w:tcPr>
            <w:tcW w:w="144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eastAsia="ru-RU"/>
              </w:rPr>
              <w:t>1971</w:t>
            </w:r>
          </w:p>
        </w:tc>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val="en-US" w:eastAsia="ru-RU"/>
              </w:rPr>
              <w:t>&gt;</w:t>
            </w:r>
            <w:r w:rsidRPr="00537766">
              <w:rPr>
                <w:rFonts w:ascii="Times New Roman" w:eastAsia="MinionPro-Regular" w:hAnsi="Times New Roman" w:cs="Times New Roman"/>
                <w:sz w:val="24"/>
                <w:szCs w:val="24"/>
                <w:lang w:eastAsia="ru-RU"/>
              </w:rPr>
              <w:t>600</w:t>
            </w:r>
          </w:p>
        </w:tc>
      </w:tr>
      <w:tr w:rsidR="00537766" w:rsidRPr="00537766" w:rsidTr="00537766">
        <w:trPr>
          <w:trHeight w:val="257"/>
        </w:trPr>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Бангладеш</w:t>
            </w:r>
          </w:p>
        </w:tc>
        <w:tc>
          <w:tcPr>
            <w:tcW w:w="4680" w:type="dxa"/>
            <w:vAlign w:val="center"/>
          </w:tcPr>
          <w:p w:rsidR="00537766" w:rsidRPr="00537766" w:rsidRDefault="00537766" w:rsidP="000202F1">
            <w:pPr>
              <w:spacing w:after="0" w:line="240" w:lineRule="auto"/>
              <w:jc w:val="both"/>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Бангладешский открытый университет</w:t>
            </w:r>
          </w:p>
          <w:p w:rsidR="00537766" w:rsidRPr="00537766" w:rsidRDefault="00537766" w:rsidP="000202F1">
            <w:pPr>
              <w:spacing w:after="0" w:line="240" w:lineRule="auto"/>
              <w:jc w:val="both"/>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eastAsia="ru-RU"/>
              </w:rPr>
              <w:t>Bangladesh Open University</w:t>
            </w:r>
          </w:p>
          <w:p w:rsidR="00537766" w:rsidRPr="00537766" w:rsidRDefault="00537766" w:rsidP="000202F1">
            <w:pPr>
              <w:spacing w:after="0" w:line="240" w:lineRule="auto"/>
              <w:jc w:val="both"/>
              <w:rPr>
                <w:rFonts w:ascii="Times New Roman" w:eastAsia="MinionPro-Regular" w:hAnsi="Times New Roman" w:cs="Times New Roman"/>
                <w:sz w:val="24"/>
                <w:szCs w:val="28"/>
                <w:lang w:eastAsia="ru-RU"/>
              </w:rPr>
            </w:pPr>
            <w:r w:rsidRPr="00537766">
              <w:rPr>
                <w:rFonts w:ascii="Times New Roman" w:eastAsia="MinionPro-Regular" w:hAnsi="Times New Roman" w:cs="Times New Roman"/>
                <w:sz w:val="24"/>
                <w:szCs w:val="24"/>
                <w:lang w:eastAsia="ru-RU"/>
              </w:rPr>
              <w:t>http://www.bou.edu.bd/</w:t>
            </w:r>
          </w:p>
        </w:tc>
        <w:tc>
          <w:tcPr>
            <w:tcW w:w="144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eastAsia="ru-RU"/>
              </w:rPr>
              <w:t>1992</w:t>
            </w:r>
          </w:p>
        </w:tc>
        <w:tc>
          <w:tcPr>
            <w:tcW w:w="1620" w:type="dxa"/>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val="en-US" w:eastAsia="ru-RU"/>
              </w:rPr>
              <w:t>&gt;</w:t>
            </w:r>
            <w:r w:rsidRPr="00537766">
              <w:rPr>
                <w:rFonts w:ascii="Times New Roman" w:eastAsia="MinionPro-Regular" w:hAnsi="Times New Roman" w:cs="Times New Roman"/>
                <w:sz w:val="24"/>
                <w:szCs w:val="24"/>
                <w:lang w:eastAsia="ru-RU"/>
              </w:rPr>
              <w:t>650</w:t>
            </w:r>
          </w:p>
        </w:tc>
      </w:tr>
      <w:tr w:rsidR="00537766" w:rsidRPr="00537766" w:rsidTr="00537766">
        <w:trPr>
          <w:trHeight w:val="257"/>
        </w:trPr>
        <w:tc>
          <w:tcPr>
            <w:tcW w:w="1620" w:type="dxa"/>
            <w:tcBorders>
              <w:top w:val="single" w:sz="4" w:space="0" w:color="auto"/>
              <w:left w:val="single" w:sz="4" w:space="0" w:color="auto"/>
              <w:bottom w:val="single" w:sz="4" w:space="0" w:color="auto"/>
              <w:right w:val="single" w:sz="4" w:space="0" w:color="auto"/>
            </w:tcBorders>
            <w:vAlign w:val="center"/>
          </w:tcPr>
          <w:p w:rsidR="00537766" w:rsidRPr="00537766" w:rsidRDefault="00537766" w:rsidP="000202F1">
            <w:pPr>
              <w:spacing w:after="0" w:line="240" w:lineRule="auto"/>
              <w:jc w:val="center"/>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Турция</w:t>
            </w:r>
          </w:p>
        </w:tc>
        <w:tc>
          <w:tcPr>
            <w:tcW w:w="4680" w:type="dxa"/>
            <w:tcBorders>
              <w:top w:val="single" w:sz="4" w:space="0" w:color="auto"/>
              <w:left w:val="single" w:sz="4" w:space="0" w:color="auto"/>
              <w:bottom w:val="single" w:sz="4" w:space="0" w:color="auto"/>
              <w:right w:val="single" w:sz="4" w:space="0" w:color="auto"/>
            </w:tcBorders>
            <w:vAlign w:val="center"/>
          </w:tcPr>
          <w:p w:rsidR="00537766" w:rsidRPr="00537766" w:rsidRDefault="00537766" w:rsidP="000202F1">
            <w:pPr>
              <w:spacing w:after="0" w:line="240" w:lineRule="auto"/>
              <w:jc w:val="both"/>
              <w:rPr>
                <w:rFonts w:ascii="Times New Roman" w:eastAsia="MinionPro-Regular" w:hAnsi="Times New Roman" w:cs="Times New Roman"/>
                <w:b/>
                <w:sz w:val="24"/>
                <w:szCs w:val="24"/>
                <w:lang w:eastAsia="ru-RU"/>
              </w:rPr>
            </w:pPr>
            <w:r w:rsidRPr="00537766">
              <w:rPr>
                <w:rFonts w:ascii="Times New Roman" w:eastAsia="MinionPro-Regular" w:hAnsi="Times New Roman" w:cs="Times New Roman"/>
                <w:b/>
                <w:sz w:val="24"/>
                <w:szCs w:val="24"/>
                <w:lang w:eastAsia="ru-RU"/>
              </w:rPr>
              <w:t xml:space="preserve">Университет Анадолу </w:t>
            </w:r>
          </w:p>
          <w:p w:rsidR="00537766" w:rsidRPr="00537766" w:rsidRDefault="00537766" w:rsidP="000202F1">
            <w:pPr>
              <w:spacing w:after="0" w:line="240" w:lineRule="auto"/>
              <w:jc w:val="both"/>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eastAsia="ru-RU"/>
              </w:rPr>
              <w:t>Anadolu University</w:t>
            </w:r>
          </w:p>
          <w:p w:rsidR="00537766" w:rsidRPr="00537766" w:rsidRDefault="00537766" w:rsidP="000202F1">
            <w:pPr>
              <w:spacing w:after="0" w:line="240" w:lineRule="auto"/>
              <w:jc w:val="both"/>
              <w:rPr>
                <w:rFonts w:ascii="Times New Roman" w:eastAsia="MinionPro-Regular" w:hAnsi="Times New Roman" w:cs="Times New Roman"/>
                <w:sz w:val="24"/>
                <w:szCs w:val="28"/>
                <w:lang w:eastAsia="ru-RU"/>
              </w:rPr>
            </w:pPr>
            <w:r w:rsidRPr="00537766">
              <w:rPr>
                <w:rFonts w:ascii="Times New Roman" w:eastAsia="MinionPro-Regular" w:hAnsi="Times New Roman" w:cs="Times New Roman"/>
                <w:sz w:val="24"/>
                <w:szCs w:val="24"/>
                <w:lang w:eastAsia="ru-RU"/>
              </w:rPr>
              <w:t>http://www.anadolu.edu.tr/</w:t>
            </w:r>
          </w:p>
        </w:tc>
        <w:tc>
          <w:tcPr>
            <w:tcW w:w="1440" w:type="dxa"/>
            <w:tcBorders>
              <w:top w:val="single" w:sz="4" w:space="0" w:color="auto"/>
              <w:left w:val="single" w:sz="4" w:space="0" w:color="auto"/>
              <w:bottom w:val="single" w:sz="4" w:space="0" w:color="auto"/>
              <w:right w:val="single" w:sz="4" w:space="0" w:color="auto"/>
            </w:tcBorders>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eastAsia="ru-RU"/>
              </w:rPr>
              <w:t>1958</w:t>
            </w:r>
          </w:p>
        </w:tc>
        <w:tc>
          <w:tcPr>
            <w:tcW w:w="1620" w:type="dxa"/>
            <w:tcBorders>
              <w:top w:val="single" w:sz="4" w:space="0" w:color="auto"/>
              <w:left w:val="single" w:sz="4" w:space="0" w:color="auto"/>
              <w:bottom w:val="single" w:sz="4" w:space="0" w:color="auto"/>
              <w:right w:val="single" w:sz="4" w:space="0" w:color="auto"/>
            </w:tcBorders>
            <w:vAlign w:val="center"/>
          </w:tcPr>
          <w:p w:rsidR="00537766" w:rsidRPr="00537766" w:rsidRDefault="00537766" w:rsidP="000202F1">
            <w:pPr>
              <w:spacing w:after="0" w:line="240" w:lineRule="auto"/>
              <w:jc w:val="center"/>
              <w:rPr>
                <w:rFonts w:ascii="Times New Roman" w:eastAsia="MinionPro-Regular" w:hAnsi="Times New Roman" w:cs="Times New Roman"/>
                <w:sz w:val="24"/>
                <w:szCs w:val="24"/>
                <w:lang w:eastAsia="ru-RU"/>
              </w:rPr>
            </w:pPr>
            <w:r w:rsidRPr="00537766">
              <w:rPr>
                <w:rFonts w:ascii="Times New Roman" w:eastAsia="MinionPro-Regular" w:hAnsi="Times New Roman" w:cs="Times New Roman"/>
                <w:sz w:val="24"/>
                <w:szCs w:val="24"/>
                <w:lang w:val="en-US" w:eastAsia="ru-RU"/>
              </w:rPr>
              <w:t>&gt;</w:t>
            </w:r>
            <w:r w:rsidRPr="00537766">
              <w:rPr>
                <w:rFonts w:ascii="Times New Roman" w:eastAsia="MinionPro-Regular" w:hAnsi="Times New Roman" w:cs="Times New Roman"/>
                <w:sz w:val="24"/>
                <w:szCs w:val="24"/>
                <w:lang w:eastAsia="ru-RU"/>
              </w:rPr>
              <w:t>1945</w:t>
            </w:r>
          </w:p>
        </w:tc>
      </w:tr>
    </w:tbl>
    <w:p w:rsidR="00537766" w:rsidRDefault="00537766" w:rsidP="000202F1">
      <w:pPr>
        <w:spacing w:after="0" w:line="240" w:lineRule="auto"/>
        <w:ind w:firstLine="567"/>
        <w:jc w:val="both"/>
        <w:rPr>
          <w:rFonts w:ascii="Times New Roman" w:hAnsi="Times New Roman" w:cs="Times New Roman"/>
          <w:sz w:val="28"/>
          <w:szCs w:val="28"/>
        </w:rPr>
      </w:pPr>
    </w:p>
    <w:p w:rsidR="008B4C96" w:rsidRPr="008B4C96" w:rsidRDefault="008B4C96" w:rsidP="000202F1">
      <w:pPr>
        <w:spacing w:after="0" w:line="240" w:lineRule="auto"/>
        <w:ind w:firstLine="567"/>
        <w:jc w:val="both"/>
        <w:rPr>
          <w:rFonts w:ascii="Times New Roman" w:hAnsi="Times New Roman" w:cs="Times New Roman"/>
          <w:sz w:val="28"/>
          <w:szCs w:val="28"/>
        </w:rPr>
      </w:pPr>
      <w:r w:rsidRPr="008B4C96">
        <w:rPr>
          <w:rFonts w:ascii="Times New Roman" w:hAnsi="Times New Roman" w:cs="Times New Roman"/>
          <w:sz w:val="28"/>
          <w:szCs w:val="28"/>
        </w:rPr>
        <w:t>Три мегауниверситета ведут деятельность в Китае и Индии, это</w:t>
      </w:r>
      <w:r>
        <w:rPr>
          <w:rFonts w:ascii="Times New Roman" w:hAnsi="Times New Roman" w:cs="Times New Roman"/>
          <w:sz w:val="28"/>
          <w:szCs w:val="28"/>
        </w:rPr>
        <w:t xml:space="preserve"> </w:t>
      </w:r>
      <w:r w:rsidRPr="008B4C96">
        <w:rPr>
          <w:rFonts w:ascii="Times New Roman" w:hAnsi="Times New Roman" w:cs="Times New Roman"/>
          <w:sz w:val="28"/>
          <w:szCs w:val="28"/>
        </w:rPr>
        <w:t>Китайский центральный телерадиоуни</w:t>
      </w:r>
      <w:r>
        <w:rPr>
          <w:rFonts w:ascii="Times New Roman" w:hAnsi="Times New Roman" w:cs="Times New Roman"/>
          <w:sz w:val="28"/>
          <w:szCs w:val="28"/>
        </w:rPr>
        <w:t xml:space="preserve">верситет, основанный в 1979 г., </w:t>
      </w:r>
      <w:r w:rsidRPr="008B4C96">
        <w:rPr>
          <w:rFonts w:ascii="Times New Roman" w:hAnsi="Times New Roman" w:cs="Times New Roman"/>
          <w:sz w:val="28"/>
          <w:szCs w:val="28"/>
        </w:rPr>
        <w:t>ведущий подготовку более 2 млн. 700 тыс. студентов; Национ</w:t>
      </w:r>
      <w:r>
        <w:rPr>
          <w:rFonts w:ascii="Times New Roman" w:hAnsi="Times New Roman" w:cs="Times New Roman"/>
          <w:sz w:val="28"/>
          <w:szCs w:val="28"/>
        </w:rPr>
        <w:t xml:space="preserve">альный </w:t>
      </w:r>
      <w:r w:rsidRPr="008B4C96">
        <w:rPr>
          <w:rFonts w:ascii="Times New Roman" w:hAnsi="Times New Roman" w:cs="Times New Roman"/>
          <w:sz w:val="28"/>
          <w:szCs w:val="28"/>
        </w:rPr>
        <w:t>открытый университет им. Индиры Ганди, основанный в 1985 г., обучающий</w:t>
      </w:r>
      <w:r>
        <w:rPr>
          <w:rFonts w:ascii="Times New Roman" w:hAnsi="Times New Roman" w:cs="Times New Roman"/>
          <w:sz w:val="28"/>
          <w:szCs w:val="28"/>
        </w:rPr>
        <w:t xml:space="preserve"> </w:t>
      </w:r>
      <w:r w:rsidRPr="008B4C96">
        <w:rPr>
          <w:rFonts w:ascii="Times New Roman" w:hAnsi="Times New Roman" w:cs="Times New Roman"/>
          <w:sz w:val="28"/>
          <w:szCs w:val="28"/>
        </w:rPr>
        <w:lastRenderedPageBreak/>
        <w:t>более 4 млн. студентов; индийский Открытый университет Б.Р. Амбедкара</w:t>
      </w:r>
      <w:r>
        <w:rPr>
          <w:rFonts w:ascii="Times New Roman" w:hAnsi="Times New Roman" w:cs="Times New Roman"/>
          <w:sz w:val="28"/>
          <w:szCs w:val="28"/>
        </w:rPr>
        <w:t xml:space="preserve"> </w:t>
      </w:r>
      <w:r w:rsidRPr="008B4C96">
        <w:rPr>
          <w:rFonts w:ascii="Times New Roman" w:hAnsi="Times New Roman" w:cs="Times New Roman"/>
          <w:sz w:val="28"/>
          <w:szCs w:val="28"/>
        </w:rPr>
        <w:t>(открыт в 1982 г., более 500 тыс. обучающихся).</w:t>
      </w:r>
    </w:p>
    <w:p w:rsidR="008B4C96" w:rsidRPr="008B4C96" w:rsidRDefault="008B4C96" w:rsidP="000202F1">
      <w:pPr>
        <w:spacing w:after="0" w:line="240" w:lineRule="auto"/>
        <w:ind w:firstLine="567"/>
        <w:jc w:val="both"/>
        <w:rPr>
          <w:rFonts w:ascii="Times New Roman" w:hAnsi="Times New Roman" w:cs="Times New Roman"/>
          <w:sz w:val="28"/>
          <w:szCs w:val="28"/>
        </w:rPr>
      </w:pPr>
      <w:r w:rsidRPr="008B4C96">
        <w:rPr>
          <w:rFonts w:ascii="Times New Roman" w:hAnsi="Times New Roman" w:cs="Times New Roman"/>
          <w:sz w:val="28"/>
          <w:szCs w:val="28"/>
        </w:rPr>
        <w:t>Значительное количество студентов обучают турецкий Университ</w:t>
      </w:r>
      <w:r>
        <w:rPr>
          <w:rFonts w:ascii="Times New Roman" w:hAnsi="Times New Roman" w:cs="Times New Roman"/>
          <w:sz w:val="28"/>
          <w:szCs w:val="28"/>
        </w:rPr>
        <w:t xml:space="preserve">ет </w:t>
      </w:r>
      <w:r w:rsidRPr="008B4C96">
        <w:rPr>
          <w:rFonts w:ascii="Times New Roman" w:hAnsi="Times New Roman" w:cs="Times New Roman"/>
          <w:sz w:val="28"/>
          <w:szCs w:val="28"/>
        </w:rPr>
        <w:t>Анадолу (основан в 1958 г., количество обучающихся более 1 млн. 945 тыс.);</w:t>
      </w:r>
      <w:r>
        <w:rPr>
          <w:rFonts w:ascii="Times New Roman" w:hAnsi="Times New Roman" w:cs="Times New Roman"/>
          <w:sz w:val="28"/>
          <w:szCs w:val="28"/>
        </w:rPr>
        <w:t xml:space="preserve"> </w:t>
      </w:r>
      <w:r w:rsidRPr="008B4C96">
        <w:rPr>
          <w:rFonts w:ascii="Times New Roman" w:hAnsi="Times New Roman" w:cs="Times New Roman"/>
          <w:sz w:val="28"/>
          <w:szCs w:val="28"/>
        </w:rPr>
        <w:t>Бангладешский открытый университет (основан в 1992 г., в настоящее время</w:t>
      </w:r>
      <w:r>
        <w:rPr>
          <w:rFonts w:ascii="Times New Roman" w:hAnsi="Times New Roman" w:cs="Times New Roman"/>
          <w:sz w:val="28"/>
          <w:szCs w:val="28"/>
        </w:rPr>
        <w:t xml:space="preserve"> </w:t>
      </w:r>
      <w:r w:rsidRPr="008B4C96">
        <w:rPr>
          <w:rFonts w:ascii="Times New Roman" w:hAnsi="Times New Roman" w:cs="Times New Roman"/>
          <w:sz w:val="28"/>
          <w:szCs w:val="28"/>
        </w:rPr>
        <w:t>количество обучающихся составляет более 650 тыс.); Университет</w:t>
      </w:r>
      <w:r>
        <w:rPr>
          <w:rFonts w:ascii="Times New Roman" w:hAnsi="Times New Roman" w:cs="Times New Roman"/>
          <w:sz w:val="28"/>
          <w:szCs w:val="28"/>
        </w:rPr>
        <w:t xml:space="preserve"> </w:t>
      </w:r>
      <w:r w:rsidRPr="008B4C96">
        <w:rPr>
          <w:rFonts w:ascii="Times New Roman" w:hAnsi="Times New Roman" w:cs="Times New Roman"/>
          <w:sz w:val="28"/>
          <w:szCs w:val="28"/>
        </w:rPr>
        <w:t>Рамхамхаенг в Таиланде (основан в 1971 г</w:t>
      </w:r>
      <w:r>
        <w:rPr>
          <w:rFonts w:ascii="Times New Roman" w:hAnsi="Times New Roman" w:cs="Times New Roman"/>
          <w:sz w:val="28"/>
          <w:szCs w:val="28"/>
        </w:rPr>
        <w:t xml:space="preserve">., количество обучающихся более </w:t>
      </w:r>
      <w:r w:rsidRPr="008B4C96">
        <w:rPr>
          <w:rFonts w:ascii="Times New Roman" w:hAnsi="Times New Roman" w:cs="Times New Roman"/>
          <w:sz w:val="28"/>
          <w:szCs w:val="28"/>
        </w:rPr>
        <w:t>600 тыс.); Пакистанский Открытый уни</w:t>
      </w:r>
      <w:r>
        <w:rPr>
          <w:rFonts w:ascii="Times New Roman" w:hAnsi="Times New Roman" w:cs="Times New Roman"/>
          <w:sz w:val="28"/>
          <w:szCs w:val="28"/>
        </w:rPr>
        <w:t xml:space="preserve">верситет Алама Икбал (основан в </w:t>
      </w:r>
      <w:r w:rsidRPr="008B4C96">
        <w:rPr>
          <w:rFonts w:ascii="Times New Roman" w:hAnsi="Times New Roman" w:cs="Times New Roman"/>
          <w:sz w:val="28"/>
          <w:szCs w:val="28"/>
        </w:rPr>
        <w:t xml:space="preserve">1974 г., количество обучающихся более </w:t>
      </w:r>
      <w:r>
        <w:rPr>
          <w:rFonts w:ascii="Times New Roman" w:hAnsi="Times New Roman" w:cs="Times New Roman"/>
          <w:sz w:val="28"/>
          <w:szCs w:val="28"/>
        </w:rPr>
        <w:t xml:space="preserve">1 млн. 326 тыс.); индонезийский </w:t>
      </w:r>
      <w:r w:rsidRPr="008B4C96">
        <w:rPr>
          <w:rFonts w:ascii="Times New Roman" w:hAnsi="Times New Roman" w:cs="Times New Roman"/>
          <w:sz w:val="28"/>
          <w:szCs w:val="28"/>
        </w:rPr>
        <w:t>Университет Тербука (основан в 1984 г., количество обучающихся более 585</w:t>
      </w:r>
      <w:r>
        <w:rPr>
          <w:rFonts w:ascii="Times New Roman" w:hAnsi="Times New Roman" w:cs="Times New Roman"/>
          <w:sz w:val="28"/>
          <w:szCs w:val="28"/>
        </w:rPr>
        <w:t xml:space="preserve"> </w:t>
      </w:r>
      <w:r w:rsidRPr="008B4C96">
        <w:rPr>
          <w:rFonts w:ascii="Times New Roman" w:hAnsi="Times New Roman" w:cs="Times New Roman"/>
          <w:sz w:val="28"/>
          <w:szCs w:val="28"/>
        </w:rPr>
        <w:t>тыс.).</w:t>
      </w:r>
    </w:p>
    <w:p w:rsidR="008B4C96" w:rsidRPr="008B4C96" w:rsidRDefault="008B4C96" w:rsidP="000202F1">
      <w:pPr>
        <w:spacing w:after="0" w:line="240" w:lineRule="auto"/>
        <w:ind w:firstLine="567"/>
        <w:jc w:val="both"/>
        <w:rPr>
          <w:rFonts w:ascii="Times New Roman" w:hAnsi="Times New Roman" w:cs="Times New Roman"/>
          <w:sz w:val="28"/>
          <w:szCs w:val="28"/>
        </w:rPr>
      </w:pPr>
      <w:r w:rsidRPr="008B4C96">
        <w:rPr>
          <w:rFonts w:ascii="Times New Roman" w:hAnsi="Times New Roman" w:cs="Times New Roman"/>
          <w:sz w:val="28"/>
          <w:szCs w:val="28"/>
        </w:rPr>
        <w:t>Таким образом, соглас</w:t>
      </w:r>
      <w:r>
        <w:rPr>
          <w:rFonts w:ascii="Times New Roman" w:hAnsi="Times New Roman" w:cs="Times New Roman"/>
          <w:sz w:val="28"/>
          <w:szCs w:val="28"/>
        </w:rPr>
        <w:t xml:space="preserve">но исследованиям О.М. Карпенко, </w:t>
      </w:r>
      <w:r w:rsidRPr="008B4C96">
        <w:rPr>
          <w:rFonts w:ascii="Times New Roman" w:hAnsi="Times New Roman" w:cs="Times New Roman"/>
          <w:sz w:val="28"/>
          <w:szCs w:val="28"/>
        </w:rPr>
        <w:t>«дистанционное образование уже сейчас достигло больших масштабов, в</w:t>
      </w:r>
      <w:r>
        <w:rPr>
          <w:rFonts w:ascii="Times New Roman" w:hAnsi="Times New Roman" w:cs="Times New Roman"/>
          <w:sz w:val="28"/>
          <w:szCs w:val="28"/>
        </w:rPr>
        <w:t xml:space="preserve"> </w:t>
      </w:r>
      <w:r w:rsidRPr="008B4C96">
        <w:rPr>
          <w:rFonts w:ascii="Times New Roman" w:hAnsi="Times New Roman" w:cs="Times New Roman"/>
          <w:sz w:val="28"/>
          <w:szCs w:val="28"/>
        </w:rPr>
        <w:t xml:space="preserve">одних только мегауниверситетах обучается более 10 млн. </w:t>
      </w:r>
      <w:r>
        <w:rPr>
          <w:rFonts w:ascii="Times New Roman" w:hAnsi="Times New Roman" w:cs="Times New Roman"/>
          <w:sz w:val="28"/>
          <w:szCs w:val="28"/>
        </w:rPr>
        <w:t xml:space="preserve">студентов, что </w:t>
      </w:r>
      <w:r w:rsidRPr="008B4C96">
        <w:rPr>
          <w:rFonts w:ascii="Times New Roman" w:hAnsi="Times New Roman" w:cs="Times New Roman"/>
          <w:sz w:val="28"/>
          <w:szCs w:val="28"/>
        </w:rPr>
        <w:t>составляет около 8% от общемировой численности» [61, с.49].</w:t>
      </w:r>
    </w:p>
    <w:p w:rsidR="008B4C96" w:rsidRPr="008B4C96" w:rsidRDefault="008B4C96" w:rsidP="000202F1">
      <w:pPr>
        <w:spacing w:after="0" w:line="240" w:lineRule="auto"/>
        <w:ind w:firstLine="567"/>
        <w:jc w:val="both"/>
        <w:rPr>
          <w:rFonts w:ascii="Times New Roman" w:hAnsi="Times New Roman" w:cs="Times New Roman"/>
          <w:sz w:val="28"/>
          <w:szCs w:val="28"/>
        </w:rPr>
      </w:pPr>
      <w:r w:rsidRPr="008B4C96">
        <w:rPr>
          <w:rFonts w:ascii="Times New Roman" w:hAnsi="Times New Roman" w:cs="Times New Roman"/>
          <w:sz w:val="28"/>
          <w:szCs w:val="28"/>
        </w:rPr>
        <w:t>Хотя экономически развитые с</w:t>
      </w:r>
      <w:r>
        <w:rPr>
          <w:rFonts w:ascii="Times New Roman" w:hAnsi="Times New Roman" w:cs="Times New Roman"/>
          <w:sz w:val="28"/>
          <w:szCs w:val="28"/>
        </w:rPr>
        <w:t xml:space="preserve">траны и уступают по численности </w:t>
      </w:r>
      <w:r w:rsidRPr="008B4C96">
        <w:rPr>
          <w:rFonts w:ascii="Times New Roman" w:hAnsi="Times New Roman" w:cs="Times New Roman"/>
          <w:sz w:val="28"/>
          <w:szCs w:val="28"/>
        </w:rPr>
        <w:t>дистанционно обучающихся студенто</w:t>
      </w:r>
      <w:r>
        <w:rPr>
          <w:rFonts w:ascii="Times New Roman" w:hAnsi="Times New Roman" w:cs="Times New Roman"/>
          <w:sz w:val="28"/>
          <w:szCs w:val="28"/>
        </w:rPr>
        <w:t xml:space="preserve">в развивающимся странам, тем не </w:t>
      </w:r>
      <w:r w:rsidRPr="008B4C96">
        <w:rPr>
          <w:rFonts w:ascii="Times New Roman" w:hAnsi="Times New Roman" w:cs="Times New Roman"/>
          <w:sz w:val="28"/>
          <w:szCs w:val="28"/>
        </w:rPr>
        <w:t>менее, по данным Национального центра статистики образования (National</w:t>
      </w:r>
      <w:r>
        <w:rPr>
          <w:rFonts w:ascii="Times New Roman" w:hAnsi="Times New Roman" w:cs="Times New Roman"/>
          <w:sz w:val="28"/>
          <w:szCs w:val="28"/>
        </w:rPr>
        <w:t xml:space="preserve"> </w:t>
      </w:r>
      <w:r w:rsidRPr="008B4C96">
        <w:rPr>
          <w:rFonts w:ascii="Times New Roman" w:hAnsi="Times New Roman" w:cs="Times New Roman"/>
          <w:sz w:val="28"/>
          <w:szCs w:val="28"/>
        </w:rPr>
        <w:t>Center for Education Statistics)</w:t>
      </w:r>
      <w:r>
        <w:rPr>
          <w:rFonts w:ascii="Times New Roman" w:hAnsi="Times New Roman" w:cs="Times New Roman"/>
          <w:sz w:val="28"/>
          <w:szCs w:val="28"/>
        </w:rPr>
        <w:t xml:space="preserve">, в США в системе американского </w:t>
      </w:r>
      <w:r w:rsidRPr="008B4C96">
        <w:rPr>
          <w:rFonts w:ascii="Times New Roman" w:hAnsi="Times New Roman" w:cs="Times New Roman"/>
          <w:sz w:val="28"/>
          <w:szCs w:val="28"/>
        </w:rPr>
        <w:t>дистанционного образования задейс</w:t>
      </w:r>
      <w:r>
        <w:rPr>
          <w:rFonts w:ascii="Times New Roman" w:hAnsi="Times New Roman" w:cs="Times New Roman"/>
          <w:sz w:val="28"/>
          <w:szCs w:val="28"/>
        </w:rPr>
        <w:t xml:space="preserve">твовано около 2,5 млн. человек, </w:t>
      </w:r>
      <w:r w:rsidRPr="008B4C96">
        <w:rPr>
          <w:rFonts w:ascii="Times New Roman" w:hAnsi="Times New Roman" w:cs="Times New Roman"/>
          <w:sz w:val="28"/>
          <w:szCs w:val="28"/>
        </w:rPr>
        <w:t>обучающихся по современным образовательным технологиям в 1500 вузах, а</w:t>
      </w:r>
      <w:r>
        <w:rPr>
          <w:rFonts w:ascii="Times New Roman" w:hAnsi="Times New Roman" w:cs="Times New Roman"/>
          <w:sz w:val="28"/>
          <w:szCs w:val="28"/>
        </w:rPr>
        <w:t xml:space="preserve"> </w:t>
      </w:r>
      <w:r w:rsidRPr="008B4C96">
        <w:rPr>
          <w:rFonts w:ascii="Times New Roman" w:hAnsi="Times New Roman" w:cs="Times New Roman"/>
          <w:sz w:val="28"/>
          <w:szCs w:val="28"/>
        </w:rPr>
        <w:t>около половины населения США рассматривают дистанционное образование</w:t>
      </w:r>
      <w:r>
        <w:rPr>
          <w:rFonts w:ascii="Times New Roman" w:hAnsi="Times New Roman" w:cs="Times New Roman"/>
          <w:sz w:val="28"/>
          <w:szCs w:val="28"/>
        </w:rPr>
        <w:t xml:space="preserve"> </w:t>
      </w:r>
      <w:r w:rsidRPr="008B4C96">
        <w:rPr>
          <w:rFonts w:ascii="Times New Roman" w:hAnsi="Times New Roman" w:cs="Times New Roman"/>
          <w:sz w:val="28"/>
          <w:szCs w:val="28"/>
        </w:rPr>
        <w:t>как базовую форму будущей системы в</w:t>
      </w:r>
      <w:r>
        <w:rPr>
          <w:rFonts w:ascii="Times New Roman" w:hAnsi="Times New Roman" w:cs="Times New Roman"/>
          <w:sz w:val="28"/>
          <w:szCs w:val="28"/>
        </w:rPr>
        <w:t xml:space="preserve">ысшего образования [167]. Кроме </w:t>
      </w:r>
      <w:r w:rsidRPr="008B4C96">
        <w:rPr>
          <w:rFonts w:ascii="Times New Roman" w:hAnsi="Times New Roman" w:cs="Times New Roman"/>
          <w:sz w:val="28"/>
          <w:szCs w:val="28"/>
        </w:rPr>
        <w:t xml:space="preserve">того, дистанционного образование </w:t>
      </w:r>
      <w:r>
        <w:rPr>
          <w:rFonts w:ascii="Times New Roman" w:hAnsi="Times New Roman" w:cs="Times New Roman"/>
          <w:sz w:val="28"/>
          <w:szCs w:val="28"/>
        </w:rPr>
        <w:t xml:space="preserve">в США ориентировано на взрослое </w:t>
      </w:r>
      <w:r w:rsidRPr="008B4C96">
        <w:rPr>
          <w:rFonts w:ascii="Times New Roman" w:hAnsi="Times New Roman" w:cs="Times New Roman"/>
          <w:sz w:val="28"/>
          <w:szCs w:val="28"/>
        </w:rPr>
        <w:t>население, обремененное семьей и работой, которое не может позволить себе</w:t>
      </w:r>
      <w:r>
        <w:rPr>
          <w:rFonts w:ascii="Times New Roman" w:hAnsi="Times New Roman" w:cs="Times New Roman"/>
          <w:sz w:val="28"/>
          <w:szCs w:val="28"/>
        </w:rPr>
        <w:t xml:space="preserve"> </w:t>
      </w:r>
      <w:r w:rsidRPr="008B4C96">
        <w:rPr>
          <w:rFonts w:ascii="Times New Roman" w:hAnsi="Times New Roman" w:cs="Times New Roman"/>
          <w:sz w:val="28"/>
          <w:szCs w:val="28"/>
        </w:rPr>
        <w:t>обучение по традиционной очной фо</w:t>
      </w:r>
      <w:r>
        <w:rPr>
          <w:rFonts w:ascii="Times New Roman" w:hAnsi="Times New Roman" w:cs="Times New Roman"/>
          <w:sz w:val="28"/>
          <w:szCs w:val="28"/>
        </w:rPr>
        <w:t xml:space="preserve">рме. В развивающихся же странах </w:t>
      </w:r>
      <w:r w:rsidRPr="008B4C96">
        <w:rPr>
          <w:rFonts w:ascii="Times New Roman" w:hAnsi="Times New Roman" w:cs="Times New Roman"/>
          <w:sz w:val="28"/>
          <w:szCs w:val="28"/>
        </w:rPr>
        <w:t>большинством студентов являются молодые люди до 30 лет.</w:t>
      </w:r>
    </w:p>
    <w:p w:rsidR="008B4C96" w:rsidRPr="008B4C96" w:rsidRDefault="008B4C96" w:rsidP="000202F1">
      <w:pPr>
        <w:spacing w:after="0" w:line="240" w:lineRule="auto"/>
        <w:ind w:firstLine="567"/>
        <w:jc w:val="both"/>
        <w:rPr>
          <w:rFonts w:ascii="Times New Roman" w:hAnsi="Times New Roman" w:cs="Times New Roman"/>
          <w:sz w:val="28"/>
          <w:szCs w:val="28"/>
        </w:rPr>
      </w:pPr>
      <w:r w:rsidRPr="008B4C96">
        <w:rPr>
          <w:rFonts w:ascii="Times New Roman" w:hAnsi="Times New Roman" w:cs="Times New Roman"/>
          <w:sz w:val="28"/>
          <w:szCs w:val="28"/>
        </w:rPr>
        <w:t xml:space="preserve">Рассматривая дистанционное образование в США, </w:t>
      </w:r>
      <w:r>
        <w:rPr>
          <w:rFonts w:ascii="Times New Roman" w:hAnsi="Times New Roman" w:cs="Times New Roman"/>
          <w:sz w:val="28"/>
          <w:szCs w:val="28"/>
        </w:rPr>
        <w:t xml:space="preserve">следует </w:t>
      </w:r>
      <w:r w:rsidRPr="008B4C96">
        <w:rPr>
          <w:rFonts w:ascii="Times New Roman" w:hAnsi="Times New Roman" w:cs="Times New Roman"/>
          <w:sz w:val="28"/>
          <w:szCs w:val="28"/>
        </w:rPr>
        <w:t>отметить тот факт, ч</w:t>
      </w:r>
      <w:r>
        <w:rPr>
          <w:rFonts w:ascii="Times New Roman" w:hAnsi="Times New Roman" w:cs="Times New Roman"/>
          <w:sz w:val="28"/>
          <w:szCs w:val="28"/>
        </w:rPr>
        <w:t xml:space="preserve">то оно характеризуется активным </w:t>
      </w:r>
      <w:r w:rsidRPr="008B4C96">
        <w:rPr>
          <w:rFonts w:ascii="Times New Roman" w:hAnsi="Times New Roman" w:cs="Times New Roman"/>
          <w:sz w:val="28"/>
          <w:szCs w:val="28"/>
        </w:rPr>
        <w:t>внедрением информационных технологий в образовательный процесс и, в</w:t>
      </w:r>
      <w:r>
        <w:rPr>
          <w:rFonts w:ascii="Times New Roman" w:hAnsi="Times New Roman" w:cs="Times New Roman"/>
          <w:sz w:val="28"/>
          <w:szCs w:val="28"/>
        </w:rPr>
        <w:t xml:space="preserve"> </w:t>
      </w:r>
      <w:r w:rsidRPr="008B4C96">
        <w:rPr>
          <w:rFonts w:ascii="Times New Roman" w:hAnsi="Times New Roman" w:cs="Times New Roman"/>
          <w:sz w:val="28"/>
          <w:szCs w:val="28"/>
        </w:rPr>
        <w:t>первую очередь, активным использованием глобальной компьютерной сети</w:t>
      </w:r>
      <w:r>
        <w:rPr>
          <w:rFonts w:ascii="Times New Roman" w:hAnsi="Times New Roman" w:cs="Times New Roman"/>
          <w:sz w:val="28"/>
          <w:szCs w:val="28"/>
        </w:rPr>
        <w:t xml:space="preserve"> </w:t>
      </w:r>
      <w:r w:rsidRPr="008B4C96">
        <w:rPr>
          <w:rFonts w:ascii="Times New Roman" w:hAnsi="Times New Roman" w:cs="Times New Roman"/>
          <w:sz w:val="28"/>
          <w:szCs w:val="28"/>
        </w:rPr>
        <w:t>Интернет, наличием специализированных образовательных онлайн</w:t>
      </w:r>
      <w:r>
        <w:rPr>
          <w:rFonts w:ascii="Times New Roman" w:hAnsi="Times New Roman" w:cs="Times New Roman"/>
          <w:sz w:val="28"/>
          <w:szCs w:val="28"/>
        </w:rPr>
        <w:t xml:space="preserve"> </w:t>
      </w:r>
      <w:r w:rsidRPr="008B4C96">
        <w:rPr>
          <w:rFonts w:ascii="Times New Roman" w:hAnsi="Times New Roman" w:cs="Times New Roman"/>
          <w:sz w:val="28"/>
          <w:szCs w:val="28"/>
        </w:rPr>
        <w:t>платформ. Также для американс</w:t>
      </w:r>
      <w:r>
        <w:rPr>
          <w:rFonts w:ascii="Times New Roman" w:hAnsi="Times New Roman" w:cs="Times New Roman"/>
          <w:sz w:val="28"/>
          <w:szCs w:val="28"/>
        </w:rPr>
        <w:t xml:space="preserve">кого дистанционного образования </w:t>
      </w:r>
      <w:r w:rsidRPr="008B4C96">
        <w:rPr>
          <w:rFonts w:ascii="Times New Roman" w:hAnsi="Times New Roman" w:cs="Times New Roman"/>
          <w:sz w:val="28"/>
          <w:szCs w:val="28"/>
        </w:rPr>
        <w:t>характерно появление консорциумов и объединений, которые сочетают в</w:t>
      </w:r>
      <w:r>
        <w:rPr>
          <w:rFonts w:ascii="Times New Roman" w:hAnsi="Times New Roman" w:cs="Times New Roman"/>
          <w:sz w:val="28"/>
          <w:szCs w:val="28"/>
        </w:rPr>
        <w:t xml:space="preserve"> </w:t>
      </w:r>
      <w:r w:rsidRPr="008B4C96">
        <w:rPr>
          <w:rFonts w:ascii="Times New Roman" w:hAnsi="Times New Roman" w:cs="Times New Roman"/>
          <w:sz w:val="28"/>
          <w:szCs w:val="28"/>
        </w:rPr>
        <w:t>рамках дистанционного образования виртуальную, традиционные очную и</w:t>
      </w:r>
      <w:r>
        <w:rPr>
          <w:rFonts w:ascii="Times New Roman" w:hAnsi="Times New Roman" w:cs="Times New Roman"/>
          <w:sz w:val="28"/>
          <w:szCs w:val="28"/>
        </w:rPr>
        <w:t xml:space="preserve"> </w:t>
      </w:r>
      <w:r w:rsidRPr="008B4C96">
        <w:rPr>
          <w:rFonts w:ascii="Times New Roman" w:hAnsi="Times New Roman" w:cs="Times New Roman"/>
          <w:sz w:val="28"/>
          <w:szCs w:val="28"/>
        </w:rPr>
        <w:t>заочную формы обучения, что позволяет сделать вывод о</w:t>
      </w:r>
      <w:r>
        <w:rPr>
          <w:rFonts w:ascii="Times New Roman" w:hAnsi="Times New Roman" w:cs="Times New Roman"/>
          <w:sz w:val="28"/>
          <w:szCs w:val="28"/>
        </w:rPr>
        <w:t xml:space="preserve"> </w:t>
      </w:r>
      <w:r w:rsidRPr="008B4C96">
        <w:rPr>
          <w:rFonts w:ascii="Times New Roman" w:hAnsi="Times New Roman" w:cs="Times New Roman"/>
          <w:sz w:val="28"/>
          <w:szCs w:val="28"/>
        </w:rPr>
        <w:t>появлении гибридной модели образования нового века, объединившей в себе</w:t>
      </w:r>
      <w:r>
        <w:rPr>
          <w:rFonts w:ascii="Times New Roman" w:hAnsi="Times New Roman" w:cs="Times New Roman"/>
          <w:sz w:val="28"/>
          <w:szCs w:val="28"/>
        </w:rPr>
        <w:t xml:space="preserve"> </w:t>
      </w:r>
      <w:r w:rsidRPr="008B4C96">
        <w:rPr>
          <w:rFonts w:ascii="Times New Roman" w:hAnsi="Times New Roman" w:cs="Times New Roman"/>
          <w:sz w:val="28"/>
          <w:szCs w:val="28"/>
        </w:rPr>
        <w:t>лучшее из всех форм обучения.</w:t>
      </w:r>
    </w:p>
    <w:p w:rsidR="007B4323" w:rsidRDefault="008B4C96" w:rsidP="000202F1">
      <w:pPr>
        <w:spacing w:after="0" w:line="240" w:lineRule="auto"/>
        <w:ind w:firstLine="567"/>
        <w:jc w:val="both"/>
        <w:rPr>
          <w:rFonts w:ascii="Times New Roman" w:hAnsi="Times New Roman" w:cs="Times New Roman"/>
          <w:sz w:val="28"/>
          <w:szCs w:val="28"/>
        </w:rPr>
      </w:pPr>
      <w:r w:rsidRPr="008B4C96">
        <w:rPr>
          <w:rFonts w:ascii="Times New Roman" w:hAnsi="Times New Roman" w:cs="Times New Roman"/>
          <w:sz w:val="28"/>
          <w:szCs w:val="28"/>
        </w:rPr>
        <w:t>Для определения специфики дист</w:t>
      </w:r>
      <w:r w:rsidR="007B4323">
        <w:rPr>
          <w:rFonts w:ascii="Times New Roman" w:hAnsi="Times New Roman" w:cs="Times New Roman"/>
          <w:sz w:val="28"/>
          <w:szCs w:val="28"/>
        </w:rPr>
        <w:t xml:space="preserve">анционного обучения в США важно </w:t>
      </w:r>
      <w:r w:rsidRPr="008B4C96">
        <w:rPr>
          <w:rFonts w:ascii="Times New Roman" w:hAnsi="Times New Roman" w:cs="Times New Roman"/>
          <w:sz w:val="28"/>
          <w:szCs w:val="28"/>
        </w:rPr>
        <w:t>проанализировать деятельность крупней</w:t>
      </w:r>
      <w:r>
        <w:rPr>
          <w:rFonts w:ascii="Times New Roman" w:hAnsi="Times New Roman" w:cs="Times New Roman"/>
          <w:sz w:val="28"/>
          <w:szCs w:val="28"/>
        </w:rPr>
        <w:t xml:space="preserve">ших образовательных учреждений, </w:t>
      </w:r>
      <w:r w:rsidRPr="008B4C96">
        <w:rPr>
          <w:rFonts w:ascii="Times New Roman" w:hAnsi="Times New Roman" w:cs="Times New Roman"/>
          <w:sz w:val="28"/>
          <w:szCs w:val="28"/>
        </w:rPr>
        <w:t>предлагающих образовательные услуги. Одним из передовых</w:t>
      </w:r>
      <w:r>
        <w:rPr>
          <w:rFonts w:ascii="Times New Roman" w:hAnsi="Times New Roman" w:cs="Times New Roman"/>
          <w:sz w:val="28"/>
          <w:szCs w:val="28"/>
        </w:rPr>
        <w:t xml:space="preserve"> в</w:t>
      </w:r>
      <w:r w:rsidRPr="008B4C96">
        <w:rPr>
          <w:rFonts w:ascii="Times New Roman" w:hAnsi="Times New Roman" w:cs="Times New Roman"/>
          <w:sz w:val="28"/>
          <w:szCs w:val="28"/>
        </w:rPr>
        <w:t>узов США в данном направлении являе</w:t>
      </w:r>
      <w:r>
        <w:rPr>
          <w:rFonts w:ascii="Times New Roman" w:hAnsi="Times New Roman" w:cs="Times New Roman"/>
          <w:sz w:val="28"/>
          <w:szCs w:val="28"/>
        </w:rPr>
        <w:t xml:space="preserve">тся университет Феникс (Phoenix </w:t>
      </w:r>
      <w:r w:rsidRPr="008B4C96">
        <w:rPr>
          <w:rFonts w:ascii="Times New Roman" w:hAnsi="Times New Roman" w:cs="Times New Roman"/>
          <w:sz w:val="28"/>
          <w:szCs w:val="28"/>
        </w:rPr>
        <w:t>University, UOP)—крупнейший частный университет в Северной Америке</w:t>
      </w:r>
      <w:r>
        <w:rPr>
          <w:rFonts w:ascii="Times New Roman" w:hAnsi="Times New Roman" w:cs="Times New Roman"/>
          <w:sz w:val="28"/>
          <w:szCs w:val="28"/>
        </w:rPr>
        <w:t xml:space="preserve"> </w:t>
      </w:r>
      <w:r w:rsidRPr="008B4C96">
        <w:rPr>
          <w:rFonts w:ascii="Times New Roman" w:hAnsi="Times New Roman" w:cs="Times New Roman"/>
          <w:sz w:val="28"/>
          <w:szCs w:val="28"/>
        </w:rPr>
        <w:t>(учрежден в 1976 г.), основной целью к</w:t>
      </w:r>
      <w:r>
        <w:rPr>
          <w:rFonts w:ascii="Times New Roman" w:hAnsi="Times New Roman" w:cs="Times New Roman"/>
          <w:sz w:val="28"/>
          <w:szCs w:val="28"/>
        </w:rPr>
        <w:t xml:space="preserve">оторого является предоставление </w:t>
      </w:r>
      <w:r w:rsidRPr="008B4C96">
        <w:rPr>
          <w:rFonts w:ascii="Times New Roman" w:hAnsi="Times New Roman" w:cs="Times New Roman"/>
          <w:sz w:val="28"/>
          <w:szCs w:val="28"/>
        </w:rPr>
        <w:t xml:space="preserve">образовательных </w:t>
      </w:r>
      <w:r w:rsidRPr="008B4C96">
        <w:rPr>
          <w:rFonts w:ascii="Times New Roman" w:hAnsi="Times New Roman" w:cs="Times New Roman"/>
          <w:sz w:val="28"/>
          <w:szCs w:val="28"/>
        </w:rPr>
        <w:lastRenderedPageBreak/>
        <w:t>услуг мирового</w:t>
      </w:r>
      <w:r>
        <w:rPr>
          <w:rFonts w:ascii="Times New Roman" w:hAnsi="Times New Roman" w:cs="Times New Roman"/>
          <w:sz w:val="28"/>
          <w:szCs w:val="28"/>
        </w:rPr>
        <w:t xml:space="preserve"> уровня работающим студентам. В </w:t>
      </w:r>
      <w:r w:rsidRPr="008B4C96">
        <w:rPr>
          <w:rFonts w:ascii="Times New Roman" w:hAnsi="Times New Roman" w:cs="Times New Roman"/>
          <w:sz w:val="28"/>
          <w:szCs w:val="28"/>
        </w:rPr>
        <w:t>настоящее время университет Феникс обучает более 290 тыс. челове</w:t>
      </w:r>
      <w:r>
        <w:rPr>
          <w:rFonts w:ascii="Times New Roman" w:hAnsi="Times New Roman" w:cs="Times New Roman"/>
          <w:sz w:val="28"/>
          <w:szCs w:val="28"/>
        </w:rPr>
        <w:t xml:space="preserve">к. </w:t>
      </w:r>
    </w:p>
    <w:p w:rsidR="007B4323" w:rsidRPr="007B4323" w:rsidRDefault="008B4C96" w:rsidP="000202F1">
      <w:pPr>
        <w:spacing w:after="0" w:line="240" w:lineRule="auto"/>
        <w:ind w:firstLine="567"/>
        <w:jc w:val="both"/>
        <w:rPr>
          <w:rFonts w:ascii="Times New Roman" w:hAnsi="Times New Roman" w:cs="Times New Roman"/>
          <w:sz w:val="28"/>
          <w:szCs w:val="28"/>
        </w:rPr>
      </w:pPr>
      <w:r w:rsidRPr="008B4C96">
        <w:rPr>
          <w:rFonts w:ascii="Times New Roman" w:hAnsi="Times New Roman" w:cs="Times New Roman"/>
          <w:sz w:val="28"/>
          <w:szCs w:val="28"/>
        </w:rPr>
        <w:t>Популярность данного вуза объясняется</w:t>
      </w:r>
      <w:r>
        <w:rPr>
          <w:rFonts w:ascii="Times New Roman" w:hAnsi="Times New Roman" w:cs="Times New Roman"/>
          <w:sz w:val="28"/>
          <w:szCs w:val="28"/>
        </w:rPr>
        <w:t xml:space="preserve"> тем, что его представительства </w:t>
      </w:r>
      <w:r w:rsidRPr="008B4C96">
        <w:rPr>
          <w:rFonts w:ascii="Times New Roman" w:hAnsi="Times New Roman" w:cs="Times New Roman"/>
          <w:sz w:val="28"/>
          <w:szCs w:val="28"/>
        </w:rPr>
        <w:t>находятся в непосредственной близости от места работы или проживания</w:t>
      </w:r>
      <w:r>
        <w:rPr>
          <w:rFonts w:ascii="Times New Roman" w:hAnsi="Times New Roman" w:cs="Times New Roman"/>
          <w:sz w:val="28"/>
          <w:szCs w:val="28"/>
        </w:rPr>
        <w:t xml:space="preserve"> </w:t>
      </w:r>
      <w:r w:rsidRPr="008B4C96">
        <w:rPr>
          <w:rFonts w:ascii="Times New Roman" w:hAnsi="Times New Roman" w:cs="Times New Roman"/>
          <w:sz w:val="28"/>
          <w:szCs w:val="28"/>
        </w:rPr>
        <w:t>студентов, также он предлагает большое количество как бакалаврских, так и</w:t>
      </w:r>
      <w:r>
        <w:rPr>
          <w:rFonts w:ascii="Times New Roman" w:hAnsi="Times New Roman" w:cs="Times New Roman"/>
          <w:sz w:val="28"/>
          <w:szCs w:val="28"/>
        </w:rPr>
        <w:t xml:space="preserve"> </w:t>
      </w:r>
      <w:r w:rsidRPr="008B4C96">
        <w:rPr>
          <w:rFonts w:ascii="Times New Roman" w:hAnsi="Times New Roman" w:cs="Times New Roman"/>
          <w:sz w:val="28"/>
          <w:szCs w:val="28"/>
        </w:rPr>
        <w:t>магистерских программ по целому ряду направлений: бизнесу, управлению,</w:t>
      </w:r>
      <w:r>
        <w:rPr>
          <w:rFonts w:ascii="Times New Roman" w:hAnsi="Times New Roman" w:cs="Times New Roman"/>
          <w:sz w:val="28"/>
          <w:szCs w:val="28"/>
        </w:rPr>
        <w:t xml:space="preserve"> </w:t>
      </w:r>
      <w:r w:rsidRPr="008B4C96">
        <w:rPr>
          <w:rFonts w:ascii="Times New Roman" w:hAnsi="Times New Roman" w:cs="Times New Roman"/>
          <w:sz w:val="28"/>
          <w:szCs w:val="28"/>
        </w:rPr>
        <w:t>управлению в области технолог</w:t>
      </w:r>
      <w:r>
        <w:rPr>
          <w:rFonts w:ascii="Times New Roman" w:hAnsi="Times New Roman" w:cs="Times New Roman"/>
          <w:sz w:val="28"/>
          <w:szCs w:val="28"/>
        </w:rPr>
        <w:t xml:space="preserve">ии, информационным технологиям, </w:t>
      </w:r>
      <w:r w:rsidRPr="008B4C96">
        <w:rPr>
          <w:rFonts w:ascii="Times New Roman" w:hAnsi="Times New Roman" w:cs="Times New Roman"/>
          <w:sz w:val="28"/>
          <w:szCs w:val="28"/>
        </w:rPr>
        <w:t>здравоохранению, криминалистике, управлению человеческими ресурсами,</w:t>
      </w:r>
      <w:r>
        <w:rPr>
          <w:rFonts w:ascii="Times New Roman" w:hAnsi="Times New Roman" w:cs="Times New Roman"/>
          <w:sz w:val="28"/>
          <w:szCs w:val="28"/>
        </w:rPr>
        <w:t xml:space="preserve"> </w:t>
      </w:r>
      <w:r w:rsidRPr="008B4C96">
        <w:rPr>
          <w:rFonts w:ascii="Times New Roman" w:hAnsi="Times New Roman" w:cs="Times New Roman"/>
          <w:sz w:val="28"/>
          <w:szCs w:val="28"/>
        </w:rPr>
        <w:t>образованию, медсестринскому</w:t>
      </w:r>
      <w:r>
        <w:rPr>
          <w:rFonts w:ascii="Times New Roman" w:hAnsi="Times New Roman" w:cs="Times New Roman"/>
          <w:sz w:val="28"/>
          <w:szCs w:val="28"/>
        </w:rPr>
        <w:t xml:space="preserve"> делу. В настоящее время данный </w:t>
      </w:r>
      <w:r w:rsidRPr="008B4C96">
        <w:rPr>
          <w:rFonts w:ascii="Times New Roman" w:hAnsi="Times New Roman" w:cs="Times New Roman"/>
          <w:sz w:val="28"/>
          <w:szCs w:val="28"/>
        </w:rPr>
        <w:t>университет обучает студентов из США, Канады, Мексики, Европы. Большая</w:t>
      </w:r>
      <w:r w:rsidR="007B4323">
        <w:rPr>
          <w:rFonts w:ascii="Times New Roman" w:hAnsi="Times New Roman" w:cs="Times New Roman"/>
          <w:sz w:val="28"/>
          <w:szCs w:val="28"/>
        </w:rPr>
        <w:t xml:space="preserve"> </w:t>
      </w:r>
      <w:r w:rsidRPr="008B4C96">
        <w:rPr>
          <w:rFonts w:ascii="Times New Roman" w:hAnsi="Times New Roman" w:cs="Times New Roman"/>
          <w:sz w:val="28"/>
          <w:szCs w:val="28"/>
        </w:rPr>
        <w:t>часть студентов (69%)—женщины, 31% студенческой аудитории составляют</w:t>
      </w:r>
      <w:r w:rsidR="007B4323">
        <w:rPr>
          <w:rFonts w:ascii="Times New Roman" w:hAnsi="Times New Roman" w:cs="Times New Roman"/>
          <w:sz w:val="28"/>
          <w:szCs w:val="28"/>
        </w:rPr>
        <w:t xml:space="preserve"> </w:t>
      </w:r>
      <w:r w:rsidRPr="008B4C96">
        <w:rPr>
          <w:rFonts w:ascii="Times New Roman" w:hAnsi="Times New Roman" w:cs="Times New Roman"/>
          <w:sz w:val="28"/>
          <w:szCs w:val="28"/>
        </w:rPr>
        <w:t>мужчины. Среди студентов есть люди, получающие образование впервые,</w:t>
      </w:r>
      <w:r w:rsidR="007B4323">
        <w:rPr>
          <w:rFonts w:ascii="Times New Roman" w:hAnsi="Times New Roman" w:cs="Times New Roman"/>
          <w:sz w:val="28"/>
          <w:szCs w:val="28"/>
        </w:rPr>
        <w:t xml:space="preserve"> </w:t>
      </w:r>
      <w:r w:rsidRPr="008B4C96">
        <w:rPr>
          <w:rFonts w:ascii="Times New Roman" w:hAnsi="Times New Roman" w:cs="Times New Roman"/>
          <w:sz w:val="28"/>
          <w:szCs w:val="28"/>
        </w:rPr>
        <w:t>есть и те, кто продолжает свое обучен</w:t>
      </w:r>
      <w:r w:rsidR="007B4323">
        <w:rPr>
          <w:rFonts w:ascii="Times New Roman" w:hAnsi="Times New Roman" w:cs="Times New Roman"/>
          <w:sz w:val="28"/>
          <w:szCs w:val="28"/>
        </w:rPr>
        <w:t xml:space="preserve">ие, повышая уровень образования </w:t>
      </w:r>
      <w:r w:rsidRPr="008B4C96">
        <w:rPr>
          <w:rFonts w:ascii="Times New Roman" w:hAnsi="Times New Roman" w:cs="Times New Roman"/>
          <w:sz w:val="28"/>
          <w:szCs w:val="28"/>
        </w:rPr>
        <w:t>путем получения степени магист</w:t>
      </w:r>
      <w:r w:rsidR="007B4323">
        <w:rPr>
          <w:rFonts w:ascii="Times New Roman" w:hAnsi="Times New Roman" w:cs="Times New Roman"/>
          <w:sz w:val="28"/>
          <w:szCs w:val="28"/>
        </w:rPr>
        <w:t xml:space="preserve">ра или доктора наук. Обучение в </w:t>
      </w:r>
      <w:r w:rsidRPr="008B4C96">
        <w:rPr>
          <w:rFonts w:ascii="Times New Roman" w:hAnsi="Times New Roman" w:cs="Times New Roman"/>
          <w:sz w:val="28"/>
          <w:szCs w:val="28"/>
        </w:rPr>
        <w:t>университете Феникс осуществляется на базе электронной образовательной</w:t>
      </w:r>
      <w:r w:rsidR="007B4323">
        <w:rPr>
          <w:rFonts w:ascii="Times New Roman" w:hAnsi="Times New Roman" w:cs="Times New Roman"/>
          <w:sz w:val="28"/>
          <w:szCs w:val="28"/>
        </w:rPr>
        <w:t xml:space="preserve"> </w:t>
      </w:r>
      <w:r w:rsidRPr="008B4C96">
        <w:rPr>
          <w:rFonts w:ascii="Times New Roman" w:hAnsi="Times New Roman" w:cs="Times New Roman"/>
          <w:sz w:val="28"/>
          <w:szCs w:val="28"/>
        </w:rPr>
        <w:t xml:space="preserve">среды FlexNet, </w:t>
      </w:r>
      <w:r w:rsidRPr="007B4323">
        <w:rPr>
          <w:rFonts w:ascii="Times New Roman" w:hAnsi="Times New Roman" w:cs="Times New Roman"/>
          <w:b/>
          <w:sz w:val="28"/>
          <w:szCs w:val="28"/>
        </w:rPr>
        <w:t>основным преимущес</w:t>
      </w:r>
      <w:r w:rsidR="007B4323" w:rsidRPr="007B4323">
        <w:rPr>
          <w:rFonts w:ascii="Times New Roman" w:hAnsi="Times New Roman" w:cs="Times New Roman"/>
          <w:b/>
          <w:sz w:val="28"/>
          <w:szCs w:val="28"/>
        </w:rPr>
        <w:t xml:space="preserve">твом которой является сочетание </w:t>
      </w:r>
      <w:r w:rsidRPr="007B4323">
        <w:rPr>
          <w:rFonts w:ascii="Times New Roman" w:hAnsi="Times New Roman" w:cs="Times New Roman"/>
          <w:b/>
          <w:sz w:val="28"/>
          <w:szCs w:val="28"/>
        </w:rPr>
        <w:t>гибкости дистанционного обучения о</w:t>
      </w:r>
      <w:r w:rsidR="007B4323" w:rsidRPr="007B4323">
        <w:rPr>
          <w:rFonts w:ascii="Times New Roman" w:hAnsi="Times New Roman" w:cs="Times New Roman"/>
          <w:b/>
          <w:sz w:val="28"/>
          <w:szCs w:val="28"/>
        </w:rPr>
        <w:t xml:space="preserve">нлайн с качеством традиционного </w:t>
      </w:r>
      <w:r w:rsidRPr="007B4323">
        <w:rPr>
          <w:rFonts w:ascii="Times New Roman" w:hAnsi="Times New Roman" w:cs="Times New Roman"/>
          <w:b/>
          <w:sz w:val="28"/>
          <w:szCs w:val="28"/>
        </w:rPr>
        <w:t>обучения.</w:t>
      </w:r>
      <w:r w:rsidRPr="008B4C96">
        <w:rPr>
          <w:rFonts w:ascii="Times New Roman" w:hAnsi="Times New Roman" w:cs="Times New Roman"/>
          <w:sz w:val="28"/>
          <w:szCs w:val="28"/>
        </w:rPr>
        <w:t xml:space="preserve"> В первый день обучения студент прибывает в ближайший кампус</w:t>
      </w:r>
      <w:r w:rsidR="007B4323">
        <w:rPr>
          <w:rFonts w:ascii="Times New Roman" w:hAnsi="Times New Roman" w:cs="Times New Roman"/>
          <w:sz w:val="28"/>
          <w:szCs w:val="28"/>
        </w:rPr>
        <w:t xml:space="preserve"> </w:t>
      </w:r>
      <w:r w:rsidR="007B4323" w:rsidRPr="007B4323">
        <w:rPr>
          <w:rFonts w:ascii="Times New Roman" w:hAnsi="Times New Roman" w:cs="Times New Roman"/>
          <w:sz w:val="28"/>
          <w:szCs w:val="28"/>
        </w:rPr>
        <w:t>Университета Феникс для обсужден</w:t>
      </w:r>
      <w:r w:rsidR="007B4323">
        <w:rPr>
          <w:rFonts w:ascii="Times New Roman" w:hAnsi="Times New Roman" w:cs="Times New Roman"/>
          <w:sz w:val="28"/>
          <w:szCs w:val="28"/>
        </w:rPr>
        <w:t xml:space="preserve">ия материала с преподавателем и </w:t>
      </w:r>
      <w:r w:rsidR="007B4323" w:rsidRPr="007B4323">
        <w:rPr>
          <w:rFonts w:ascii="Times New Roman" w:hAnsi="Times New Roman" w:cs="Times New Roman"/>
          <w:sz w:val="28"/>
          <w:szCs w:val="28"/>
        </w:rPr>
        <w:t>другими студентами, после чего полу</w:t>
      </w:r>
      <w:r w:rsidR="007B4323">
        <w:rPr>
          <w:rFonts w:ascii="Times New Roman" w:hAnsi="Times New Roman" w:cs="Times New Roman"/>
          <w:sz w:val="28"/>
          <w:szCs w:val="28"/>
        </w:rPr>
        <w:t xml:space="preserve">чает данные для доступа в среду </w:t>
      </w:r>
      <w:r w:rsidR="007B4323" w:rsidRPr="007B4323">
        <w:rPr>
          <w:rFonts w:ascii="Times New Roman" w:hAnsi="Times New Roman" w:cs="Times New Roman"/>
          <w:sz w:val="28"/>
          <w:szCs w:val="28"/>
        </w:rPr>
        <w:t>FlexNet, благодаря которой м</w:t>
      </w:r>
      <w:r w:rsidR="007B4323">
        <w:rPr>
          <w:rFonts w:ascii="Times New Roman" w:hAnsi="Times New Roman" w:cs="Times New Roman"/>
          <w:sz w:val="28"/>
          <w:szCs w:val="28"/>
        </w:rPr>
        <w:t xml:space="preserve">ожет выполнять задания по курсу </w:t>
      </w:r>
      <w:r w:rsidR="007B4323" w:rsidRPr="007B4323">
        <w:rPr>
          <w:rFonts w:ascii="Times New Roman" w:hAnsi="Times New Roman" w:cs="Times New Roman"/>
          <w:sz w:val="28"/>
          <w:szCs w:val="28"/>
        </w:rPr>
        <w:t>дистанционно. Тьютор сопровожд</w:t>
      </w:r>
      <w:r w:rsidR="007B4323">
        <w:rPr>
          <w:rFonts w:ascii="Times New Roman" w:hAnsi="Times New Roman" w:cs="Times New Roman"/>
          <w:sz w:val="28"/>
          <w:szCs w:val="28"/>
        </w:rPr>
        <w:t xml:space="preserve">ает процесс обучения студента в </w:t>
      </w:r>
      <w:r w:rsidR="007B4323" w:rsidRPr="007B4323">
        <w:rPr>
          <w:rFonts w:ascii="Times New Roman" w:hAnsi="Times New Roman" w:cs="Times New Roman"/>
          <w:sz w:val="28"/>
          <w:szCs w:val="28"/>
        </w:rPr>
        <w:t>виртуальном классе, поддерживая дискуссию и задавая контрольные вопросы</w:t>
      </w:r>
      <w:r w:rsidR="007B4323">
        <w:rPr>
          <w:rFonts w:ascii="Times New Roman" w:hAnsi="Times New Roman" w:cs="Times New Roman"/>
          <w:sz w:val="28"/>
          <w:szCs w:val="28"/>
        </w:rPr>
        <w:t xml:space="preserve"> </w:t>
      </w:r>
      <w:r w:rsidR="007B4323" w:rsidRPr="007B4323">
        <w:rPr>
          <w:rFonts w:ascii="Times New Roman" w:hAnsi="Times New Roman" w:cs="Times New Roman"/>
          <w:sz w:val="28"/>
          <w:szCs w:val="28"/>
        </w:rPr>
        <w:t xml:space="preserve">после каждой темы курса. Для </w:t>
      </w:r>
      <w:r w:rsidR="007B4323">
        <w:rPr>
          <w:rFonts w:ascii="Times New Roman" w:hAnsi="Times New Roman" w:cs="Times New Roman"/>
          <w:sz w:val="28"/>
          <w:szCs w:val="28"/>
        </w:rPr>
        <w:t xml:space="preserve">завершения курса студент должен </w:t>
      </w:r>
      <w:r w:rsidR="007B4323" w:rsidRPr="007B4323">
        <w:rPr>
          <w:rFonts w:ascii="Times New Roman" w:hAnsi="Times New Roman" w:cs="Times New Roman"/>
          <w:sz w:val="28"/>
          <w:szCs w:val="28"/>
        </w:rPr>
        <w:t>предоставить выполненные индивидуальные занятия и принять участие в</w:t>
      </w:r>
      <w:r w:rsidR="007B4323">
        <w:rPr>
          <w:rFonts w:ascii="Times New Roman" w:hAnsi="Times New Roman" w:cs="Times New Roman"/>
          <w:sz w:val="28"/>
          <w:szCs w:val="28"/>
        </w:rPr>
        <w:t xml:space="preserve"> </w:t>
      </w:r>
      <w:r w:rsidR="007B4323" w:rsidRPr="007B4323">
        <w:rPr>
          <w:rFonts w:ascii="Times New Roman" w:hAnsi="Times New Roman" w:cs="Times New Roman"/>
          <w:sz w:val="28"/>
          <w:szCs w:val="28"/>
        </w:rPr>
        <w:t>разработке командного проекта, защит</w:t>
      </w:r>
      <w:r w:rsidR="007B4323">
        <w:rPr>
          <w:rFonts w:ascii="Times New Roman" w:hAnsi="Times New Roman" w:cs="Times New Roman"/>
          <w:sz w:val="28"/>
          <w:szCs w:val="28"/>
        </w:rPr>
        <w:t xml:space="preserve">а которого происходит в кампусе </w:t>
      </w:r>
      <w:r w:rsidR="007B4323" w:rsidRPr="007B4323">
        <w:rPr>
          <w:rFonts w:ascii="Times New Roman" w:hAnsi="Times New Roman" w:cs="Times New Roman"/>
          <w:sz w:val="28"/>
          <w:szCs w:val="28"/>
        </w:rPr>
        <w:t>университета [108].</w:t>
      </w:r>
    </w:p>
    <w:p w:rsidR="007B4323" w:rsidRPr="007B4323" w:rsidRDefault="007B4323" w:rsidP="000202F1">
      <w:pPr>
        <w:spacing w:after="0" w:line="240" w:lineRule="auto"/>
        <w:ind w:firstLine="567"/>
        <w:jc w:val="both"/>
        <w:rPr>
          <w:rFonts w:ascii="Times New Roman" w:hAnsi="Times New Roman" w:cs="Times New Roman"/>
          <w:sz w:val="28"/>
          <w:szCs w:val="28"/>
        </w:rPr>
      </w:pPr>
      <w:r w:rsidRPr="007B4323">
        <w:rPr>
          <w:rFonts w:ascii="Times New Roman" w:hAnsi="Times New Roman" w:cs="Times New Roman"/>
          <w:sz w:val="28"/>
          <w:szCs w:val="28"/>
        </w:rPr>
        <w:t>Одним из наиболее иннов</w:t>
      </w:r>
      <w:r>
        <w:rPr>
          <w:rFonts w:ascii="Times New Roman" w:hAnsi="Times New Roman" w:cs="Times New Roman"/>
          <w:sz w:val="28"/>
          <w:szCs w:val="28"/>
        </w:rPr>
        <w:t xml:space="preserve">ационных центров дистанционного </w:t>
      </w:r>
      <w:r w:rsidRPr="007B4323">
        <w:rPr>
          <w:rFonts w:ascii="Times New Roman" w:hAnsi="Times New Roman" w:cs="Times New Roman"/>
          <w:sz w:val="28"/>
          <w:szCs w:val="28"/>
        </w:rPr>
        <w:t>образования в США является Массачусетский технологический университет</w:t>
      </w:r>
      <w:r>
        <w:rPr>
          <w:rFonts w:ascii="Times New Roman" w:hAnsi="Times New Roman" w:cs="Times New Roman"/>
          <w:sz w:val="28"/>
          <w:szCs w:val="28"/>
        </w:rPr>
        <w:t xml:space="preserve"> </w:t>
      </w:r>
      <w:r w:rsidRPr="007B4323">
        <w:rPr>
          <w:rFonts w:ascii="Times New Roman" w:hAnsi="Times New Roman" w:cs="Times New Roman"/>
          <w:sz w:val="28"/>
          <w:szCs w:val="28"/>
        </w:rPr>
        <w:t>(MTI). Уже сегодня в рамках университета открыто дистанционное обучение</w:t>
      </w:r>
      <w:r>
        <w:rPr>
          <w:rFonts w:ascii="Times New Roman" w:hAnsi="Times New Roman" w:cs="Times New Roman"/>
          <w:sz w:val="28"/>
          <w:szCs w:val="28"/>
        </w:rPr>
        <w:t xml:space="preserve"> </w:t>
      </w:r>
      <w:r w:rsidRPr="007B4323">
        <w:rPr>
          <w:rFonts w:ascii="Times New Roman" w:hAnsi="Times New Roman" w:cs="Times New Roman"/>
          <w:sz w:val="28"/>
          <w:szCs w:val="28"/>
        </w:rPr>
        <w:t>по шестидесяти дисциплинам, вклю</w:t>
      </w:r>
      <w:r>
        <w:rPr>
          <w:rFonts w:ascii="Times New Roman" w:hAnsi="Times New Roman" w:cs="Times New Roman"/>
          <w:sz w:val="28"/>
          <w:szCs w:val="28"/>
        </w:rPr>
        <w:t xml:space="preserve">чая химию, инжиниринг, историю, </w:t>
      </w:r>
      <w:r w:rsidRPr="007B4323">
        <w:rPr>
          <w:rFonts w:ascii="Times New Roman" w:hAnsi="Times New Roman" w:cs="Times New Roman"/>
          <w:sz w:val="28"/>
          <w:szCs w:val="28"/>
        </w:rPr>
        <w:t>математику, управление. Массачусетс</w:t>
      </w:r>
      <w:r>
        <w:rPr>
          <w:rFonts w:ascii="Times New Roman" w:hAnsi="Times New Roman" w:cs="Times New Roman"/>
          <w:sz w:val="28"/>
          <w:szCs w:val="28"/>
        </w:rPr>
        <w:t xml:space="preserve">кий технологический университет </w:t>
      </w:r>
      <w:r w:rsidRPr="007B4323">
        <w:rPr>
          <w:rFonts w:ascii="Times New Roman" w:hAnsi="Times New Roman" w:cs="Times New Roman"/>
          <w:sz w:val="28"/>
          <w:szCs w:val="28"/>
        </w:rPr>
        <w:t>является основателем электро</w:t>
      </w:r>
      <w:r>
        <w:rPr>
          <w:rFonts w:ascii="Times New Roman" w:hAnsi="Times New Roman" w:cs="Times New Roman"/>
          <w:sz w:val="28"/>
          <w:szCs w:val="28"/>
        </w:rPr>
        <w:t xml:space="preserve">нной образовательной среды edX, </w:t>
      </w:r>
      <w:r w:rsidRPr="007B4323">
        <w:rPr>
          <w:rFonts w:ascii="Times New Roman" w:hAnsi="Times New Roman" w:cs="Times New Roman"/>
          <w:sz w:val="28"/>
          <w:szCs w:val="28"/>
        </w:rPr>
        <w:t>позволяющей бесплатно обучаться сотням тысяч слушателям курсов со всего</w:t>
      </w:r>
      <w:r>
        <w:rPr>
          <w:rFonts w:ascii="Times New Roman" w:hAnsi="Times New Roman" w:cs="Times New Roman"/>
          <w:sz w:val="28"/>
          <w:szCs w:val="28"/>
        </w:rPr>
        <w:t xml:space="preserve"> </w:t>
      </w:r>
      <w:r w:rsidRPr="007B4323">
        <w:rPr>
          <w:rFonts w:ascii="Times New Roman" w:hAnsi="Times New Roman" w:cs="Times New Roman"/>
          <w:sz w:val="28"/>
          <w:szCs w:val="28"/>
        </w:rPr>
        <w:t>мира в удобное для них время. Президент edX А. Агарвал формулирует цели</w:t>
      </w:r>
      <w:r>
        <w:rPr>
          <w:rFonts w:ascii="Times New Roman" w:hAnsi="Times New Roman" w:cs="Times New Roman"/>
          <w:sz w:val="28"/>
          <w:szCs w:val="28"/>
        </w:rPr>
        <w:t xml:space="preserve"> </w:t>
      </w:r>
      <w:r w:rsidRPr="007B4323">
        <w:rPr>
          <w:rFonts w:ascii="Times New Roman" w:hAnsi="Times New Roman" w:cs="Times New Roman"/>
          <w:sz w:val="28"/>
          <w:szCs w:val="28"/>
        </w:rPr>
        <w:t>деятельности своей организации следующим образом: «мы стараемся</w:t>
      </w:r>
      <w:r>
        <w:rPr>
          <w:rFonts w:ascii="Times New Roman" w:hAnsi="Times New Roman" w:cs="Times New Roman"/>
          <w:sz w:val="28"/>
          <w:szCs w:val="28"/>
        </w:rPr>
        <w:t xml:space="preserve"> </w:t>
      </w:r>
      <w:r w:rsidRPr="007B4323">
        <w:rPr>
          <w:rFonts w:ascii="Times New Roman" w:hAnsi="Times New Roman" w:cs="Times New Roman"/>
          <w:sz w:val="28"/>
          <w:szCs w:val="28"/>
        </w:rPr>
        <w:t>привнести инновации в образование. Однако мы не только предоставляем</w:t>
      </w:r>
      <w:r>
        <w:rPr>
          <w:rFonts w:ascii="Times New Roman" w:hAnsi="Times New Roman" w:cs="Times New Roman"/>
          <w:sz w:val="28"/>
          <w:szCs w:val="28"/>
        </w:rPr>
        <w:t xml:space="preserve"> </w:t>
      </w:r>
      <w:r w:rsidRPr="007B4323">
        <w:rPr>
          <w:rFonts w:ascii="Times New Roman" w:hAnsi="Times New Roman" w:cs="Times New Roman"/>
          <w:sz w:val="28"/>
          <w:szCs w:val="28"/>
        </w:rPr>
        <w:t>доступ к знаниям для студентов по всему миру, но и стремимся вернуть эти</w:t>
      </w:r>
      <w:r>
        <w:rPr>
          <w:rFonts w:ascii="Times New Roman" w:hAnsi="Times New Roman" w:cs="Times New Roman"/>
          <w:sz w:val="28"/>
          <w:szCs w:val="28"/>
        </w:rPr>
        <w:t xml:space="preserve"> </w:t>
      </w:r>
      <w:r w:rsidRPr="007B4323">
        <w:rPr>
          <w:rFonts w:ascii="Times New Roman" w:hAnsi="Times New Roman" w:cs="Times New Roman"/>
          <w:sz w:val="28"/>
          <w:szCs w:val="28"/>
        </w:rPr>
        <w:t>инновации обратно в университетский кампус. Система обучения в стенах</w:t>
      </w:r>
      <w:r>
        <w:rPr>
          <w:rFonts w:ascii="Times New Roman" w:hAnsi="Times New Roman" w:cs="Times New Roman"/>
          <w:sz w:val="28"/>
          <w:szCs w:val="28"/>
        </w:rPr>
        <w:t xml:space="preserve"> </w:t>
      </w:r>
      <w:r w:rsidRPr="007B4323">
        <w:rPr>
          <w:rFonts w:ascii="Times New Roman" w:hAnsi="Times New Roman" w:cs="Times New Roman"/>
          <w:sz w:val="28"/>
          <w:szCs w:val="28"/>
        </w:rPr>
        <w:t>университетов не менялась сотни лет. Мы хотим значительно улучшить ее»</w:t>
      </w:r>
      <w:r>
        <w:rPr>
          <w:rFonts w:ascii="Times New Roman" w:hAnsi="Times New Roman" w:cs="Times New Roman"/>
          <w:sz w:val="28"/>
          <w:szCs w:val="28"/>
        </w:rPr>
        <w:t xml:space="preserve"> </w:t>
      </w:r>
      <w:r w:rsidRPr="007B4323">
        <w:rPr>
          <w:rFonts w:ascii="Times New Roman" w:hAnsi="Times New Roman" w:cs="Times New Roman"/>
          <w:sz w:val="28"/>
          <w:szCs w:val="28"/>
        </w:rPr>
        <w:t>[102].</w:t>
      </w:r>
    </w:p>
    <w:p w:rsidR="007B4323" w:rsidRPr="007B4323" w:rsidRDefault="007B4323" w:rsidP="000202F1">
      <w:pPr>
        <w:spacing w:after="0" w:line="240" w:lineRule="auto"/>
        <w:ind w:firstLine="567"/>
        <w:jc w:val="both"/>
        <w:rPr>
          <w:rFonts w:ascii="Times New Roman" w:hAnsi="Times New Roman" w:cs="Times New Roman"/>
          <w:sz w:val="28"/>
          <w:szCs w:val="28"/>
        </w:rPr>
      </w:pPr>
      <w:r w:rsidRPr="007B4323">
        <w:rPr>
          <w:rFonts w:ascii="Times New Roman" w:hAnsi="Times New Roman" w:cs="Times New Roman"/>
          <w:sz w:val="28"/>
          <w:szCs w:val="28"/>
        </w:rPr>
        <w:t>Несмотря на экспериментальный статус рассма</w:t>
      </w:r>
      <w:r>
        <w:rPr>
          <w:rFonts w:ascii="Times New Roman" w:hAnsi="Times New Roman" w:cs="Times New Roman"/>
          <w:sz w:val="28"/>
          <w:szCs w:val="28"/>
        </w:rPr>
        <w:t xml:space="preserve">триваемой </w:t>
      </w:r>
      <w:r w:rsidRPr="007B4323">
        <w:rPr>
          <w:rFonts w:ascii="Times New Roman" w:hAnsi="Times New Roman" w:cs="Times New Roman"/>
          <w:sz w:val="28"/>
          <w:szCs w:val="28"/>
        </w:rPr>
        <w:t>образовательной среды с 2012 г. ею</w:t>
      </w:r>
      <w:r>
        <w:rPr>
          <w:rFonts w:ascii="Times New Roman" w:hAnsi="Times New Roman" w:cs="Times New Roman"/>
          <w:sz w:val="28"/>
          <w:szCs w:val="28"/>
        </w:rPr>
        <w:t xml:space="preserve"> воспользовались более 600 тыс. </w:t>
      </w:r>
      <w:r w:rsidRPr="007B4323">
        <w:rPr>
          <w:rFonts w:ascii="Times New Roman" w:hAnsi="Times New Roman" w:cs="Times New Roman"/>
          <w:sz w:val="28"/>
          <w:szCs w:val="28"/>
        </w:rPr>
        <w:t>студентов из 192 стран мира [103]</w:t>
      </w:r>
      <w:r>
        <w:rPr>
          <w:rFonts w:ascii="Times New Roman" w:hAnsi="Times New Roman" w:cs="Times New Roman"/>
          <w:sz w:val="28"/>
          <w:szCs w:val="28"/>
        </w:rPr>
        <w:t xml:space="preserve">. Среда edX позволяет студентам </w:t>
      </w:r>
      <w:r w:rsidRPr="007B4323">
        <w:rPr>
          <w:rFonts w:ascii="Times New Roman" w:hAnsi="Times New Roman" w:cs="Times New Roman"/>
          <w:sz w:val="28"/>
          <w:szCs w:val="28"/>
        </w:rPr>
        <w:lastRenderedPageBreak/>
        <w:t>просматривать мультимедийный контент (видео, виртуальные эксперименты</w:t>
      </w:r>
      <w:r>
        <w:rPr>
          <w:rFonts w:ascii="Times New Roman" w:hAnsi="Times New Roman" w:cs="Times New Roman"/>
          <w:sz w:val="28"/>
          <w:szCs w:val="28"/>
        </w:rPr>
        <w:t xml:space="preserve"> </w:t>
      </w:r>
      <w:r w:rsidRPr="007B4323">
        <w:rPr>
          <w:rFonts w:ascii="Times New Roman" w:hAnsi="Times New Roman" w:cs="Times New Roman"/>
          <w:sz w:val="28"/>
          <w:szCs w:val="28"/>
        </w:rPr>
        <w:t>и лабораторные работы), выполнять задания для</w:t>
      </w:r>
      <w:r>
        <w:rPr>
          <w:rFonts w:ascii="Times New Roman" w:hAnsi="Times New Roman" w:cs="Times New Roman"/>
          <w:sz w:val="28"/>
          <w:szCs w:val="28"/>
        </w:rPr>
        <w:t xml:space="preserve"> проверки полученных </w:t>
      </w:r>
      <w:r w:rsidRPr="007B4323">
        <w:rPr>
          <w:rFonts w:ascii="Times New Roman" w:hAnsi="Times New Roman" w:cs="Times New Roman"/>
          <w:sz w:val="28"/>
          <w:szCs w:val="28"/>
        </w:rPr>
        <w:t>знаний, вести дискуссии с другими студентами, а также с преподавателями,</w:t>
      </w:r>
      <w:r>
        <w:rPr>
          <w:rFonts w:ascii="Times New Roman" w:hAnsi="Times New Roman" w:cs="Times New Roman"/>
          <w:sz w:val="28"/>
          <w:szCs w:val="28"/>
        </w:rPr>
        <w:t xml:space="preserve"> </w:t>
      </w:r>
      <w:r w:rsidRPr="007B4323">
        <w:rPr>
          <w:rFonts w:ascii="Times New Roman" w:hAnsi="Times New Roman" w:cs="Times New Roman"/>
          <w:sz w:val="28"/>
          <w:szCs w:val="28"/>
        </w:rPr>
        <w:t>которые разрабатывали обучающие программы. В настоящее время</w:t>
      </w:r>
      <w:r>
        <w:rPr>
          <w:rFonts w:ascii="Times New Roman" w:hAnsi="Times New Roman" w:cs="Times New Roman"/>
          <w:sz w:val="28"/>
          <w:szCs w:val="28"/>
        </w:rPr>
        <w:t xml:space="preserve"> </w:t>
      </w:r>
      <w:r w:rsidRPr="007B4323">
        <w:rPr>
          <w:rFonts w:ascii="Times New Roman" w:hAnsi="Times New Roman" w:cs="Times New Roman"/>
          <w:sz w:val="28"/>
          <w:szCs w:val="28"/>
        </w:rPr>
        <w:t>партнерами edX выступают так</w:t>
      </w:r>
      <w:r>
        <w:rPr>
          <w:rFonts w:ascii="Times New Roman" w:hAnsi="Times New Roman" w:cs="Times New Roman"/>
          <w:sz w:val="28"/>
          <w:szCs w:val="28"/>
        </w:rPr>
        <w:t xml:space="preserve">ие университеты как Гарвардский </w:t>
      </w:r>
      <w:r w:rsidRPr="007B4323">
        <w:rPr>
          <w:rFonts w:ascii="Times New Roman" w:hAnsi="Times New Roman" w:cs="Times New Roman"/>
          <w:sz w:val="28"/>
          <w:szCs w:val="28"/>
        </w:rPr>
        <w:t>университет, Университет Бер</w:t>
      </w:r>
      <w:r>
        <w:rPr>
          <w:rFonts w:ascii="Times New Roman" w:hAnsi="Times New Roman" w:cs="Times New Roman"/>
          <w:sz w:val="28"/>
          <w:szCs w:val="28"/>
        </w:rPr>
        <w:t xml:space="preserve">кли, Австралийский национальный </w:t>
      </w:r>
      <w:r w:rsidRPr="007B4323">
        <w:rPr>
          <w:rFonts w:ascii="Times New Roman" w:hAnsi="Times New Roman" w:cs="Times New Roman"/>
          <w:sz w:val="28"/>
          <w:szCs w:val="28"/>
        </w:rPr>
        <w:t>университет, Бостонский университет, Швейцарская высшая техническая</w:t>
      </w:r>
      <w:r>
        <w:rPr>
          <w:rFonts w:ascii="Times New Roman" w:hAnsi="Times New Roman" w:cs="Times New Roman"/>
          <w:sz w:val="28"/>
          <w:szCs w:val="28"/>
        </w:rPr>
        <w:t xml:space="preserve"> </w:t>
      </w:r>
      <w:r w:rsidRPr="007B4323">
        <w:rPr>
          <w:rFonts w:ascii="Times New Roman" w:hAnsi="Times New Roman" w:cs="Times New Roman"/>
          <w:sz w:val="28"/>
          <w:szCs w:val="28"/>
        </w:rPr>
        <w:t>школа Цюриха и др. Партнеры образовательной среды edX предоставляют</w:t>
      </w:r>
      <w:r>
        <w:rPr>
          <w:rFonts w:ascii="Times New Roman" w:hAnsi="Times New Roman" w:cs="Times New Roman"/>
          <w:sz w:val="28"/>
          <w:szCs w:val="28"/>
        </w:rPr>
        <w:t xml:space="preserve"> </w:t>
      </w:r>
      <w:r w:rsidRPr="007B4323">
        <w:rPr>
          <w:rFonts w:ascii="Times New Roman" w:hAnsi="Times New Roman" w:cs="Times New Roman"/>
          <w:sz w:val="28"/>
          <w:szCs w:val="28"/>
        </w:rPr>
        <w:t>собственные обучающие курсы, делая образование максимально открытым</w:t>
      </w:r>
      <w:r>
        <w:rPr>
          <w:rFonts w:ascii="Times New Roman" w:hAnsi="Times New Roman" w:cs="Times New Roman"/>
          <w:sz w:val="28"/>
          <w:szCs w:val="28"/>
        </w:rPr>
        <w:t xml:space="preserve"> </w:t>
      </w:r>
      <w:r w:rsidRPr="007B4323">
        <w:rPr>
          <w:rFonts w:ascii="Times New Roman" w:hAnsi="Times New Roman" w:cs="Times New Roman"/>
          <w:sz w:val="28"/>
          <w:szCs w:val="28"/>
        </w:rPr>
        <w:t>для всех желающих.</w:t>
      </w:r>
    </w:p>
    <w:p w:rsidR="007B4323" w:rsidRPr="007B4323" w:rsidRDefault="007B4323" w:rsidP="000202F1">
      <w:pPr>
        <w:spacing w:after="0" w:line="240" w:lineRule="auto"/>
        <w:ind w:firstLine="567"/>
        <w:jc w:val="both"/>
        <w:rPr>
          <w:rFonts w:ascii="Times New Roman" w:hAnsi="Times New Roman" w:cs="Times New Roman"/>
          <w:sz w:val="28"/>
          <w:szCs w:val="28"/>
        </w:rPr>
      </w:pPr>
      <w:r w:rsidRPr="007B4323">
        <w:rPr>
          <w:rFonts w:ascii="Times New Roman" w:hAnsi="Times New Roman" w:cs="Times New Roman"/>
          <w:sz w:val="28"/>
          <w:szCs w:val="28"/>
        </w:rPr>
        <w:t>Большинство университетов</w:t>
      </w:r>
      <w:r>
        <w:rPr>
          <w:rFonts w:ascii="Times New Roman" w:hAnsi="Times New Roman" w:cs="Times New Roman"/>
          <w:sz w:val="28"/>
          <w:szCs w:val="28"/>
        </w:rPr>
        <w:t xml:space="preserve"> Америки в той или иной степени </w:t>
      </w:r>
      <w:r w:rsidRPr="007B4323">
        <w:rPr>
          <w:rFonts w:ascii="Times New Roman" w:hAnsi="Times New Roman" w:cs="Times New Roman"/>
          <w:sz w:val="28"/>
          <w:szCs w:val="28"/>
        </w:rPr>
        <w:t>используют технологии дистанц</w:t>
      </w:r>
      <w:r>
        <w:rPr>
          <w:rFonts w:ascii="Times New Roman" w:hAnsi="Times New Roman" w:cs="Times New Roman"/>
          <w:sz w:val="28"/>
          <w:szCs w:val="28"/>
        </w:rPr>
        <w:t xml:space="preserve">ионного обучения, что позволяет </w:t>
      </w:r>
      <w:r w:rsidRPr="007B4323">
        <w:rPr>
          <w:rFonts w:ascii="Times New Roman" w:hAnsi="Times New Roman" w:cs="Times New Roman"/>
          <w:sz w:val="28"/>
          <w:szCs w:val="28"/>
        </w:rPr>
        <w:t>констатировать факт значительн</w:t>
      </w:r>
      <w:r>
        <w:rPr>
          <w:rFonts w:ascii="Times New Roman" w:hAnsi="Times New Roman" w:cs="Times New Roman"/>
          <w:sz w:val="28"/>
          <w:szCs w:val="28"/>
        </w:rPr>
        <w:t xml:space="preserve">ой информатизации американского </w:t>
      </w:r>
      <w:r w:rsidRPr="007B4323">
        <w:rPr>
          <w:rFonts w:ascii="Times New Roman" w:hAnsi="Times New Roman" w:cs="Times New Roman"/>
          <w:sz w:val="28"/>
          <w:szCs w:val="28"/>
        </w:rPr>
        <w:t>образования. Ярким примером тому является деятель</w:t>
      </w:r>
      <w:r>
        <w:rPr>
          <w:rFonts w:ascii="Times New Roman" w:hAnsi="Times New Roman" w:cs="Times New Roman"/>
          <w:sz w:val="28"/>
          <w:szCs w:val="28"/>
        </w:rPr>
        <w:t xml:space="preserve">ность Интернет- </w:t>
      </w:r>
      <w:r w:rsidRPr="007B4323">
        <w:rPr>
          <w:rFonts w:ascii="Times New Roman" w:hAnsi="Times New Roman" w:cs="Times New Roman"/>
          <w:sz w:val="28"/>
          <w:szCs w:val="28"/>
        </w:rPr>
        <w:t>университета Капелла (Capella Universit</w:t>
      </w:r>
      <w:r>
        <w:rPr>
          <w:rFonts w:ascii="Times New Roman" w:hAnsi="Times New Roman" w:cs="Times New Roman"/>
          <w:sz w:val="28"/>
          <w:szCs w:val="28"/>
        </w:rPr>
        <w:t xml:space="preserve">y), в котором в настоящее время </w:t>
      </w:r>
      <w:r w:rsidRPr="007B4323">
        <w:rPr>
          <w:rFonts w:ascii="Times New Roman" w:hAnsi="Times New Roman" w:cs="Times New Roman"/>
          <w:sz w:val="28"/>
          <w:szCs w:val="28"/>
        </w:rPr>
        <w:t>обучаются более 34 тыс. студенто</w:t>
      </w:r>
      <w:r>
        <w:rPr>
          <w:rFonts w:ascii="Times New Roman" w:hAnsi="Times New Roman" w:cs="Times New Roman"/>
          <w:sz w:val="28"/>
          <w:szCs w:val="28"/>
        </w:rPr>
        <w:t xml:space="preserve">в, средний возраст обучающегося </w:t>
      </w:r>
      <w:r w:rsidRPr="007B4323">
        <w:rPr>
          <w:rFonts w:ascii="Times New Roman" w:hAnsi="Times New Roman" w:cs="Times New Roman"/>
          <w:sz w:val="28"/>
          <w:szCs w:val="28"/>
        </w:rPr>
        <w:t>составляет 40 лет. Самому младшему студенту данного университета 19 лет,</w:t>
      </w:r>
      <w:r>
        <w:rPr>
          <w:rFonts w:ascii="Times New Roman" w:hAnsi="Times New Roman" w:cs="Times New Roman"/>
          <w:sz w:val="28"/>
          <w:szCs w:val="28"/>
        </w:rPr>
        <w:t xml:space="preserve"> </w:t>
      </w:r>
      <w:r w:rsidRPr="007B4323">
        <w:rPr>
          <w:rFonts w:ascii="Times New Roman" w:hAnsi="Times New Roman" w:cs="Times New Roman"/>
          <w:sz w:val="28"/>
          <w:szCs w:val="28"/>
        </w:rPr>
        <w:t>а самому старшему 89 лет. Интернет-ун</w:t>
      </w:r>
      <w:r>
        <w:rPr>
          <w:rFonts w:ascii="Times New Roman" w:hAnsi="Times New Roman" w:cs="Times New Roman"/>
          <w:sz w:val="28"/>
          <w:szCs w:val="28"/>
        </w:rPr>
        <w:t xml:space="preserve">иверситет Капелла предлагает 43 </w:t>
      </w:r>
      <w:r w:rsidRPr="007B4323">
        <w:rPr>
          <w:rFonts w:ascii="Times New Roman" w:hAnsi="Times New Roman" w:cs="Times New Roman"/>
          <w:sz w:val="28"/>
          <w:szCs w:val="28"/>
        </w:rPr>
        <w:t>программы бакалавриата и магистратуры, а также 145 курсов повышения</w:t>
      </w:r>
      <w:r>
        <w:rPr>
          <w:rFonts w:ascii="Times New Roman" w:hAnsi="Times New Roman" w:cs="Times New Roman"/>
          <w:sz w:val="28"/>
          <w:szCs w:val="28"/>
        </w:rPr>
        <w:t xml:space="preserve"> </w:t>
      </w:r>
      <w:r w:rsidRPr="007B4323">
        <w:rPr>
          <w:rFonts w:ascii="Times New Roman" w:hAnsi="Times New Roman" w:cs="Times New Roman"/>
          <w:sz w:val="28"/>
          <w:szCs w:val="28"/>
        </w:rPr>
        <w:t>квалификации. Большая часть с</w:t>
      </w:r>
      <w:r>
        <w:rPr>
          <w:rFonts w:ascii="Times New Roman" w:hAnsi="Times New Roman" w:cs="Times New Roman"/>
          <w:sz w:val="28"/>
          <w:szCs w:val="28"/>
        </w:rPr>
        <w:t xml:space="preserve">тудентов (74%)—это женщины, 26% </w:t>
      </w:r>
      <w:r w:rsidRPr="007B4323">
        <w:rPr>
          <w:rFonts w:ascii="Times New Roman" w:hAnsi="Times New Roman" w:cs="Times New Roman"/>
          <w:sz w:val="28"/>
          <w:szCs w:val="28"/>
        </w:rPr>
        <w:t>студенческого контингента составляют мужчины [97].</w:t>
      </w:r>
    </w:p>
    <w:p w:rsidR="007B4323" w:rsidRPr="007B4323" w:rsidRDefault="007B4323" w:rsidP="000202F1">
      <w:pPr>
        <w:spacing w:after="0" w:line="240" w:lineRule="auto"/>
        <w:ind w:firstLine="567"/>
        <w:jc w:val="both"/>
        <w:rPr>
          <w:rFonts w:ascii="Times New Roman" w:hAnsi="Times New Roman" w:cs="Times New Roman"/>
          <w:sz w:val="28"/>
          <w:szCs w:val="28"/>
        </w:rPr>
      </w:pPr>
      <w:r w:rsidRPr="007B4323">
        <w:rPr>
          <w:rFonts w:ascii="Times New Roman" w:hAnsi="Times New Roman" w:cs="Times New Roman"/>
          <w:sz w:val="28"/>
          <w:szCs w:val="28"/>
        </w:rPr>
        <w:t>Университет западных губернаторов (West</w:t>
      </w:r>
      <w:r>
        <w:rPr>
          <w:rFonts w:ascii="Times New Roman" w:hAnsi="Times New Roman" w:cs="Times New Roman"/>
          <w:sz w:val="28"/>
          <w:szCs w:val="28"/>
        </w:rPr>
        <w:t xml:space="preserve">ern Governors University) был </w:t>
      </w:r>
      <w:r w:rsidRPr="007B4323">
        <w:rPr>
          <w:rFonts w:ascii="Times New Roman" w:hAnsi="Times New Roman" w:cs="Times New Roman"/>
          <w:sz w:val="28"/>
          <w:szCs w:val="28"/>
        </w:rPr>
        <w:t>создан в 1997 г. благодаря инициативе девятнадцати губернаторов западных</w:t>
      </w:r>
      <w:r>
        <w:rPr>
          <w:rFonts w:ascii="Times New Roman" w:hAnsi="Times New Roman" w:cs="Times New Roman"/>
          <w:sz w:val="28"/>
          <w:szCs w:val="28"/>
        </w:rPr>
        <w:t xml:space="preserve"> </w:t>
      </w:r>
      <w:r w:rsidRPr="007B4323">
        <w:rPr>
          <w:rFonts w:ascii="Times New Roman" w:hAnsi="Times New Roman" w:cs="Times New Roman"/>
          <w:sz w:val="28"/>
          <w:szCs w:val="28"/>
        </w:rPr>
        <w:t>штатов США. Миссия университета заключается в расширении доступа к</w:t>
      </w:r>
      <w:r>
        <w:rPr>
          <w:rFonts w:ascii="Times New Roman" w:hAnsi="Times New Roman" w:cs="Times New Roman"/>
          <w:sz w:val="28"/>
          <w:szCs w:val="28"/>
        </w:rPr>
        <w:t xml:space="preserve"> </w:t>
      </w:r>
      <w:r w:rsidRPr="007B4323">
        <w:rPr>
          <w:rFonts w:ascii="Times New Roman" w:hAnsi="Times New Roman" w:cs="Times New Roman"/>
          <w:sz w:val="28"/>
          <w:szCs w:val="28"/>
        </w:rPr>
        <w:t>качественному высшему образованию для взрослых работающих людей.</w:t>
      </w:r>
    </w:p>
    <w:p w:rsidR="007B4323" w:rsidRPr="007B4323" w:rsidRDefault="007B4323" w:rsidP="000202F1">
      <w:pPr>
        <w:spacing w:after="0" w:line="240" w:lineRule="auto"/>
        <w:ind w:firstLine="567"/>
        <w:jc w:val="both"/>
        <w:rPr>
          <w:rFonts w:ascii="Times New Roman" w:hAnsi="Times New Roman" w:cs="Times New Roman"/>
          <w:sz w:val="28"/>
          <w:szCs w:val="28"/>
        </w:rPr>
      </w:pPr>
      <w:r w:rsidRPr="007B4323">
        <w:rPr>
          <w:rFonts w:ascii="Times New Roman" w:hAnsi="Times New Roman" w:cs="Times New Roman"/>
          <w:sz w:val="28"/>
          <w:szCs w:val="28"/>
        </w:rPr>
        <w:t>Инновационные образовательные по</w:t>
      </w:r>
      <w:r>
        <w:rPr>
          <w:rFonts w:ascii="Times New Roman" w:hAnsi="Times New Roman" w:cs="Times New Roman"/>
          <w:sz w:val="28"/>
          <w:szCs w:val="28"/>
        </w:rPr>
        <w:t xml:space="preserve">дходы базируются на полноценном </w:t>
      </w:r>
      <w:r w:rsidRPr="007B4323">
        <w:rPr>
          <w:rFonts w:ascii="Times New Roman" w:hAnsi="Times New Roman" w:cs="Times New Roman"/>
          <w:sz w:val="28"/>
          <w:szCs w:val="28"/>
        </w:rPr>
        <w:t>онлайн обучении в удобном для студента ритме, позволяющем ему выбирать</w:t>
      </w:r>
      <w:r>
        <w:rPr>
          <w:rFonts w:ascii="Times New Roman" w:hAnsi="Times New Roman" w:cs="Times New Roman"/>
          <w:sz w:val="28"/>
          <w:szCs w:val="28"/>
        </w:rPr>
        <w:t xml:space="preserve"> </w:t>
      </w:r>
      <w:r w:rsidRPr="007B4323">
        <w:rPr>
          <w:rFonts w:ascii="Times New Roman" w:hAnsi="Times New Roman" w:cs="Times New Roman"/>
          <w:sz w:val="28"/>
          <w:szCs w:val="28"/>
        </w:rPr>
        <w:t>тот материал, который необходим в профессиональной деятельности.</w:t>
      </w:r>
    </w:p>
    <w:p w:rsidR="006A7AE5" w:rsidRPr="006A7AE5" w:rsidRDefault="007B4323" w:rsidP="000202F1">
      <w:pPr>
        <w:spacing w:after="0" w:line="240" w:lineRule="auto"/>
        <w:ind w:firstLine="567"/>
        <w:jc w:val="both"/>
        <w:rPr>
          <w:rFonts w:ascii="Times New Roman" w:hAnsi="Times New Roman" w:cs="Times New Roman"/>
          <w:sz w:val="28"/>
          <w:szCs w:val="28"/>
        </w:rPr>
      </w:pPr>
      <w:r w:rsidRPr="007B4323">
        <w:rPr>
          <w:rFonts w:ascii="Times New Roman" w:hAnsi="Times New Roman" w:cs="Times New Roman"/>
          <w:sz w:val="28"/>
          <w:szCs w:val="28"/>
        </w:rPr>
        <w:t>Благодаря гибкой электронной образ</w:t>
      </w:r>
      <w:r>
        <w:rPr>
          <w:rFonts w:ascii="Times New Roman" w:hAnsi="Times New Roman" w:cs="Times New Roman"/>
          <w:sz w:val="28"/>
          <w:szCs w:val="28"/>
        </w:rPr>
        <w:t xml:space="preserve">овательной среде студенты имеют </w:t>
      </w:r>
      <w:r w:rsidRPr="007B4323">
        <w:rPr>
          <w:rFonts w:ascii="Times New Roman" w:hAnsi="Times New Roman" w:cs="Times New Roman"/>
          <w:sz w:val="28"/>
          <w:szCs w:val="28"/>
        </w:rPr>
        <w:t>возможность круглосуточного до</w:t>
      </w:r>
      <w:r>
        <w:rPr>
          <w:rFonts w:ascii="Times New Roman" w:hAnsi="Times New Roman" w:cs="Times New Roman"/>
          <w:sz w:val="28"/>
          <w:szCs w:val="28"/>
        </w:rPr>
        <w:t xml:space="preserve">ступа к обучающим материалам, а </w:t>
      </w:r>
      <w:r w:rsidRPr="007B4323">
        <w:rPr>
          <w:rFonts w:ascii="Times New Roman" w:hAnsi="Times New Roman" w:cs="Times New Roman"/>
          <w:sz w:val="28"/>
          <w:szCs w:val="28"/>
        </w:rPr>
        <w:t xml:space="preserve">возникающие в процессе обучения </w:t>
      </w:r>
      <w:r>
        <w:rPr>
          <w:rFonts w:ascii="Times New Roman" w:hAnsi="Times New Roman" w:cs="Times New Roman"/>
          <w:sz w:val="28"/>
          <w:szCs w:val="28"/>
        </w:rPr>
        <w:t xml:space="preserve">вопросы можно решить при помощи </w:t>
      </w:r>
      <w:r w:rsidRPr="007B4323">
        <w:rPr>
          <w:rFonts w:ascii="Times New Roman" w:hAnsi="Times New Roman" w:cs="Times New Roman"/>
          <w:sz w:val="28"/>
          <w:szCs w:val="28"/>
        </w:rPr>
        <w:t>консультаций с тьюторами, закреплен</w:t>
      </w:r>
      <w:r>
        <w:rPr>
          <w:rFonts w:ascii="Times New Roman" w:hAnsi="Times New Roman" w:cs="Times New Roman"/>
          <w:sz w:val="28"/>
          <w:szCs w:val="28"/>
        </w:rPr>
        <w:t xml:space="preserve">ными за курсами. Среднее время, </w:t>
      </w:r>
      <w:r w:rsidRPr="007B4323">
        <w:rPr>
          <w:rFonts w:ascii="Times New Roman" w:hAnsi="Times New Roman" w:cs="Times New Roman"/>
          <w:sz w:val="28"/>
          <w:szCs w:val="28"/>
        </w:rPr>
        <w:t>необходимое для получения степени б</w:t>
      </w:r>
      <w:r>
        <w:rPr>
          <w:rFonts w:ascii="Times New Roman" w:hAnsi="Times New Roman" w:cs="Times New Roman"/>
          <w:sz w:val="28"/>
          <w:szCs w:val="28"/>
        </w:rPr>
        <w:t xml:space="preserve">акалавра в данном университете, </w:t>
      </w:r>
      <w:r w:rsidRPr="007B4323">
        <w:rPr>
          <w:rFonts w:ascii="Times New Roman" w:hAnsi="Times New Roman" w:cs="Times New Roman"/>
          <w:sz w:val="28"/>
          <w:szCs w:val="28"/>
        </w:rPr>
        <w:t>составляет 34 месяца, в настоящее время Университет западных</w:t>
      </w:r>
      <w:r w:rsidR="006A7AE5">
        <w:rPr>
          <w:rFonts w:ascii="Times New Roman" w:hAnsi="Times New Roman" w:cs="Times New Roman"/>
          <w:sz w:val="28"/>
          <w:szCs w:val="28"/>
        </w:rPr>
        <w:t xml:space="preserve"> </w:t>
      </w:r>
      <w:r w:rsidR="006A7AE5" w:rsidRPr="006A7AE5">
        <w:rPr>
          <w:rFonts w:ascii="Times New Roman" w:hAnsi="Times New Roman" w:cs="Times New Roman"/>
          <w:sz w:val="28"/>
          <w:szCs w:val="28"/>
        </w:rPr>
        <w:t>губернаторов может предложить более</w:t>
      </w:r>
      <w:r w:rsidR="006A7AE5">
        <w:rPr>
          <w:rFonts w:ascii="Times New Roman" w:hAnsi="Times New Roman" w:cs="Times New Roman"/>
          <w:sz w:val="28"/>
          <w:szCs w:val="28"/>
        </w:rPr>
        <w:t xml:space="preserve"> 50 бакалаврских, магистерских, </w:t>
      </w:r>
      <w:r w:rsidR="006A7AE5" w:rsidRPr="006A7AE5">
        <w:rPr>
          <w:rFonts w:ascii="Times New Roman" w:hAnsi="Times New Roman" w:cs="Times New Roman"/>
          <w:sz w:val="28"/>
          <w:szCs w:val="28"/>
        </w:rPr>
        <w:t>докторских программ по разл</w:t>
      </w:r>
      <w:r w:rsidR="006A7AE5">
        <w:rPr>
          <w:rFonts w:ascii="Times New Roman" w:hAnsi="Times New Roman" w:cs="Times New Roman"/>
          <w:sz w:val="28"/>
          <w:szCs w:val="28"/>
        </w:rPr>
        <w:t xml:space="preserve">ичным отраслям знания. Согласно </w:t>
      </w:r>
      <w:r w:rsidR="006A7AE5" w:rsidRPr="006A7AE5">
        <w:rPr>
          <w:rFonts w:ascii="Times New Roman" w:hAnsi="Times New Roman" w:cs="Times New Roman"/>
          <w:sz w:val="28"/>
          <w:szCs w:val="28"/>
        </w:rPr>
        <w:t>университетской статистике, средний возраст студента составляет 37 лет, а</w:t>
      </w:r>
      <w:r w:rsidR="006A7AE5">
        <w:rPr>
          <w:rFonts w:ascii="Times New Roman" w:hAnsi="Times New Roman" w:cs="Times New Roman"/>
          <w:sz w:val="28"/>
          <w:szCs w:val="28"/>
        </w:rPr>
        <w:t xml:space="preserve"> </w:t>
      </w:r>
      <w:r w:rsidR="006A7AE5" w:rsidRPr="006A7AE5">
        <w:rPr>
          <w:rFonts w:ascii="Times New Roman" w:hAnsi="Times New Roman" w:cs="Times New Roman"/>
          <w:sz w:val="28"/>
          <w:szCs w:val="28"/>
        </w:rPr>
        <w:t>большая часть студентов (41%) получают высшее образование впервые.</w:t>
      </w:r>
    </w:p>
    <w:p w:rsidR="006A7AE5" w:rsidRPr="006A7AE5" w:rsidRDefault="006A7AE5" w:rsidP="000202F1">
      <w:pPr>
        <w:spacing w:after="0" w:line="240" w:lineRule="auto"/>
        <w:ind w:firstLine="567"/>
        <w:jc w:val="both"/>
        <w:rPr>
          <w:rFonts w:ascii="Times New Roman" w:hAnsi="Times New Roman" w:cs="Times New Roman"/>
          <w:sz w:val="28"/>
          <w:szCs w:val="28"/>
        </w:rPr>
      </w:pPr>
      <w:r w:rsidRPr="006A7AE5">
        <w:rPr>
          <w:rFonts w:ascii="Times New Roman" w:hAnsi="Times New Roman" w:cs="Times New Roman"/>
          <w:sz w:val="28"/>
          <w:szCs w:val="28"/>
        </w:rPr>
        <w:t>Популярность данного университета</w:t>
      </w:r>
      <w:r>
        <w:rPr>
          <w:rFonts w:ascii="Times New Roman" w:hAnsi="Times New Roman" w:cs="Times New Roman"/>
          <w:sz w:val="28"/>
          <w:szCs w:val="28"/>
        </w:rPr>
        <w:t xml:space="preserve"> среди студентов подтверждается </w:t>
      </w:r>
      <w:r w:rsidRPr="006A7AE5">
        <w:rPr>
          <w:rFonts w:ascii="Times New Roman" w:hAnsi="Times New Roman" w:cs="Times New Roman"/>
          <w:sz w:val="28"/>
          <w:szCs w:val="28"/>
        </w:rPr>
        <w:t>следующими данными: за период с июня 2008 г. по июнь 2013 г. количество</w:t>
      </w:r>
      <w:r>
        <w:rPr>
          <w:rFonts w:ascii="Times New Roman" w:hAnsi="Times New Roman" w:cs="Times New Roman"/>
          <w:sz w:val="28"/>
          <w:szCs w:val="28"/>
        </w:rPr>
        <w:t xml:space="preserve"> </w:t>
      </w:r>
      <w:r w:rsidRPr="006A7AE5">
        <w:rPr>
          <w:rFonts w:ascii="Times New Roman" w:hAnsi="Times New Roman" w:cs="Times New Roman"/>
          <w:sz w:val="28"/>
          <w:szCs w:val="28"/>
        </w:rPr>
        <w:t xml:space="preserve">студентов увеличилось в 3,7 раза, в настоящее время </w:t>
      </w:r>
      <w:r>
        <w:rPr>
          <w:rFonts w:ascii="Times New Roman" w:hAnsi="Times New Roman" w:cs="Times New Roman"/>
          <w:sz w:val="28"/>
          <w:szCs w:val="28"/>
        </w:rPr>
        <w:t xml:space="preserve">количество </w:t>
      </w:r>
      <w:r w:rsidRPr="006A7AE5">
        <w:rPr>
          <w:rFonts w:ascii="Times New Roman" w:hAnsi="Times New Roman" w:cs="Times New Roman"/>
          <w:sz w:val="28"/>
          <w:szCs w:val="28"/>
        </w:rPr>
        <w:t>обучающихся превышает 40 тыс. человек [107]. Президент США Б. Обама</w:t>
      </w:r>
      <w:r>
        <w:rPr>
          <w:rFonts w:ascii="Times New Roman" w:hAnsi="Times New Roman" w:cs="Times New Roman"/>
          <w:sz w:val="28"/>
          <w:szCs w:val="28"/>
        </w:rPr>
        <w:t xml:space="preserve"> </w:t>
      </w:r>
      <w:r w:rsidRPr="006A7AE5">
        <w:rPr>
          <w:rFonts w:ascii="Times New Roman" w:hAnsi="Times New Roman" w:cs="Times New Roman"/>
          <w:sz w:val="28"/>
          <w:szCs w:val="28"/>
        </w:rPr>
        <w:t>так описывает деятельность данн</w:t>
      </w:r>
      <w:r>
        <w:rPr>
          <w:rFonts w:ascii="Times New Roman" w:hAnsi="Times New Roman" w:cs="Times New Roman"/>
          <w:sz w:val="28"/>
          <w:szCs w:val="28"/>
        </w:rPr>
        <w:t xml:space="preserve">ого вуза: «Университет западных </w:t>
      </w:r>
      <w:r w:rsidRPr="006A7AE5">
        <w:rPr>
          <w:rFonts w:ascii="Times New Roman" w:hAnsi="Times New Roman" w:cs="Times New Roman"/>
          <w:sz w:val="28"/>
          <w:szCs w:val="28"/>
        </w:rPr>
        <w:t>губернаторов является одним из новат</w:t>
      </w:r>
      <w:r>
        <w:rPr>
          <w:rFonts w:ascii="Times New Roman" w:hAnsi="Times New Roman" w:cs="Times New Roman"/>
          <w:sz w:val="28"/>
          <w:szCs w:val="28"/>
        </w:rPr>
        <w:t xml:space="preserve">оров в реализации перспективной </w:t>
      </w:r>
      <w:r w:rsidRPr="006A7AE5">
        <w:rPr>
          <w:rFonts w:ascii="Times New Roman" w:hAnsi="Times New Roman" w:cs="Times New Roman"/>
          <w:sz w:val="28"/>
          <w:szCs w:val="28"/>
        </w:rPr>
        <w:lastRenderedPageBreak/>
        <w:t>практики в высшем образовании, основанной на низкой стоимости и высокой</w:t>
      </w:r>
      <w:r>
        <w:rPr>
          <w:rFonts w:ascii="Times New Roman" w:hAnsi="Times New Roman" w:cs="Times New Roman"/>
          <w:sz w:val="28"/>
          <w:szCs w:val="28"/>
        </w:rPr>
        <w:t xml:space="preserve"> </w:t>
      </w:r>
      <w:r w:rsidRPr="006A7AE5">
        <w:rPr>
          <w:rFonts w:ascii="Times New Roman" w:hAnsi="Times New Roman" w:cs="Times New Roman"/>
          <w:sz w:val="28"/>
          <w:szCs w:val="28"/>
        </w:rPr>
        <w:t>эффективности обучения» [188, с.4].</w:t>
      </w:r>
    </w:p>
    <w:p w:rsidR="006A7AE5" w:rsidRPr="006A7AE5" w:rsidRDefault="006A7AE5" w:rsidP="000202F1">
      <w:pPr>
        <w:spacing w:after="0" w:line="240" w:lineRule="auto"/>
        <w:ind w:firstLine="567"/>
        <w:jc w:val="both"/>
        <w:rPr>
          <w:rFonts w:ascii="Times New Roman" w:hAnsi="Times New Roman" w:cs="Times New Roman"/>
          <w:sz w:val="28"/>
          <w:szCs w:val="28"/>
        </w:rPr>
      </w:pPr>
      <w:r w:rsidRPr="006A7AE5">
        <w:rPr>
          <w:rFonts w:ascii="Times New Roman" w:hAnsi="Times New Roman" w:cs="Times New Roman"/>
          <w:sz w:val="28"/>
          <w:szCs w:val="28"/>
        </w:rPr>
        <w:t>Востребованность униве</w:t>
      </w:r>
      <w:r>
        <w:rPr>
          <w:rFonts w:ascii="Times New Roman" w:hAnsi="Times New Roman" w:cs="Times New Roman"/>
          <w:sz w:val="28"/>
          <w:szCs w:val="28"/>
        </w:rPr>
        <w:t xml:space="preserve">рситетов дистанционного высшего </w:t>
      </w:r>
      <w:r w:rsidRPr="006A7AE5">
        <w:rPr>
          <w:rFonts w:ascii="Times New Roman" w:hAnsi="Times New Roman" w:cs="Times New Roman"/>
          <w:sz w:val="28"/>
          <w:szCs w:val="28"/>
        </w:rPr>
        <w:t>образования в США подтверждается социологическими опросами. Данные</w:t>
      </w:r>
      <w:r>
        <w:rPr>
          <w:rFonts w:ascii="Times New Roman" w:hAnsi="Times New Roman" w:cs="Times New Roman"/>
          <w:sz w:val="28"/>
          <w:szCs w:val="28"/>
        </w:rPr>
        <w:t xml:space="preserve"> </w:t>
      </w:r>
      <w:r w:rsidRPr="006A7AE5">
        <w:rPr>
          <w:rFonts w:ascii="Times New Roman" w:hAnsi="Times New Roman" w:cs="Times New Roman"/>
          <w:sz w:val="28"/>
          <w:szCs w:val="28"/>
        </w:rPr>
        <w:t>опроса жителей США, проведенного компанией Opinion Research Corporation</w:t>
      </w:r>
      <w:r>
        <w:rPr>
          <w:rFonts w:ascii="Times New Roman" w:hAnsi="Times New Roman" w:cs="Times New Roman"/>
          <w:sz w:val="28"/>
          <w:szCs w:val="28"/>
        </w:rPr>
        <w:t xml:space="preserve"> </w:t>
      </w:r>
      <w:r w:rsidRPr="006A7AE5">
        <w:rPr>
          <w:rFonts w:ascii="Times New Roman" w:hAnsi="Times New Roman" w:cs="Times New Roman"/>
          <w:sz w:val="28"/>
          <w:szCs w:val="28"/>
        </w:rPr>
        <w:t>International, показывают, что 54% о</w:t>
      </w:r>
      <w:r>
        <w:rPr>
          <w:rFonts w:ascii="Times New Roman" w:hAnsi="Times New Roman" w:cs="Times New Roman"/>
          <w:sz w:val="28"/>
          <w:szCs w:val="28"/>
        </w:rPr>
        <w:t xml:space="preserve">прошенных видят в дистанционном </w:t>
      </w:r>
      <w:r w:rsidRPr="006A7AE5">
        <w:rPr>
          <w:rFonts w:ascii="Times New Roman" w:hAnsi="Times New Roman" w:cs="Times New Roman"/>
          <w:sz w:val="28"/>
          <w:szCs w:val="28"/>
        </w:rPr>
        <w:t>обучении основу будущей систе</w:t>
      </w:r>
      <w:r>
        <w:rPr>
          <w:rFonts w:ascii="Times New Roman" w:hAnsi="Times New Roman" w:cs="Times New Roman"/>
          <w:sz w:val="28"/>
          <w:szCs w:val="28"/>
        </w:rPr>
        <w:t xml:space="preserve">мы высшего образования, еще 42% </w:t>
      </w:r>
      <w:r w:rsidRPr="006A7AE5">
        <w:rPr>
          <w:rFonts w:ascii="Times New Roman" w:hAnsi="Times New Roman" w:cs="Times New Roman"/>
          <w:sz w:val="28"/>
          <w:szCs w:val="28"/>
        </w:rPr>
        <w:t>опрошенных утверждают, что служебные и семейные обязательства не дают</w:t>
      </w:r>
      <w:r>
        <w:rPr>
          <w:rFonts w:ascii="Times New Roman" w:hAnsi="Times New Roman" w:cs="Times New Roman"/>
          <w:sz w:val="28"/>
          <w:szCs w:val="28"/>
        </w:rPr>
        <w:t xml:space="preserve"> </w:t>
      </w:r>
      <w:r w:rsidRPr="006A7AE5">
        <w:rPr>
          <w:rFonts w:ascii="Times New Roman" w:hAnsi="Times New Roman" w:cs="Times New Roman"/>
          <w:sz w:val="28"/>
          <w:szCs w:val="28"/>
        </w:rPr>
        <w:t>им возможности продолжить очное образование, а Интернет открывает перед</w:t>
      </w:r>
      <w:r>
        <w:rPr>
          <w:rFonts w:ascii="Times New Roman" w:hAnsi="Times New Roman" w:cs="Times New Roman"/>
          <w:sz w:val="28"/>
          <w:szCs w:val="28"/>
        </w:rPr>
        <w:t xml:space="preserve"> </w:t>
      </w:r>
      <w:r w:rsidRPr="006A7AE5">
        <w:rPr>
          <w:rFonts w:ascii="Times New Roman" w:hAnsi="Times New Roman" w:cs="Times New Roman"/>
          <w:sz w:val="28"/>
          <w:szCs w:val="28"/>
        </w:rPr>
        <w:t>этими людьми двери вузов. Результаты</w:t>
      </w:r>
      <w:r>
        <w:rPr>
          <w:rFonts w:ascii="Times New Roman" w:hAnsi="Times New Roman" w:cs="Times New Roman"/>
          <w:sz w:val="28"/>
          <w:szCs w:val="28"/>
        </w:rPr>
        <w:t xml:space="preserve"> социологического исследования, </w:t>
      </w:r>
      <w:r w:rsidRPr="006A7AE5">
        <w:rPr>
          <w:rFonts w:ascii="Times New Roman" w:hAnsi="Times New Roman" w:cs="Times New Roman"/>
          <w:sz w:val="28"/>
          <w:szCs w:val="28"/>
        </w:rPr>
        <w:t>направленного на выявление запр</w:t>
      </w:r>
      <w:r>
        <w:rPr>
          <w:rFonts w:ascii="Times New Roman" w:hAnsi="Times New Roman" w:cs="Times New Roman"/>
          <w:sz w:val="28"/>
          <w:szCs w:val="28"/>
        </w:rPr>
        <w:t xml:space="preserve">осов работающих людей, желающих </w:t>
      </w:r>
      <w:r w:rsidRPr="006A7AE5">
        <w:rPr>
          <w:rFonts w:ascii="Times New Roman" w:hAnsi="Times New Roman" w:cs="Times New Roman"/>
          <w:sz w:val="28"/>
          <w:szCs w:val="28"/>
        </w:rPr>
        <w:t>получить высшее образовани</w:t>
      </w:r>
      <w:r>
        <w:rPr>
          <w:rFonts w:ascii="Times New Roman" w:hAnsi="Times New Roman" w:cs="Times New Roman"/>
          <w:sz w:val="28"/>
          <w:szCs w:val="28"/>
        </w:rPr>
        <w:t xml:space="preserve">е, показали, что 64% опрошенных </w:t>
      </w:r>
      <w:r w:rsidRPr="006A7AE5">
        <w:rPr>
          <w:rFonts w:ascii="Times New Roman" w:hAnsi="Times New Roman" w:cs="Times New Roman"/>
          <w:sz w:val="28"/>
          <w:szCs w:val="28"/>
        </w:rPr>
        <w:t>заинтересованы в получении высшего образования, 32% п</w:t>
      </w:r>
      <w:r>
        <w:rPr>
          <w:rFonts w:ascii="Times New Roman" w:hAnsi="Times New Roman" w:cs="Times New Roman"/>
          <w:sz w:val="28"/>
          <w:szCs w:val="28"/>
        </w:rPr>
        <w:t xml:space="preserve">редпочитают </w:t>
      </w:r>
      <w:r w:rsidRPr="006A7AE5">
        <w:rPr>
          <w:rFonts w:ascii="Times New Roman" w:hAnsi="Times New Roman" w:cs="Times New Roman"/>
          <w:sz w:val="28"/>
          <w:szCs w:val="28"/>
        </w:rPr>
        <w:t>дистанционное обучение очному и заочному обучению, а 39% считают, что</w:t>
      </w:r>
      <w:r>
        <w:rPr>
          <w:rFonts w:ascii="Times New Roman" w:hAnsi="Times New Roman" w:cs="Times New Roman"/>
          <w:sz w:val="28"/>
          <w:szCs w:val="28"/>
        </w:rPr>
        <w:t xml:space="preserve"> </w:t>
      </w:r>
      <w:r w:rsidRPr="006A7AE5">
        <w:rPr>
          <w:rFonts w:ascii="Times New Roman" w:hAnsi="Times New Roman" w:cs="Times New Roman"/>
          <w:sz w:val="28"/>
          <w:szCs w:val="28"/>
        </w:rPr>
        <w:t>Интернет сделал традиционные студенческие аудитории малоэффективными</w:t>
      </w:r>
      <w:r>
        <w:rPr>
          <w:rFonts w:ascii="Times New Roman" w:hAnsi="Times New Roman" w:cs="Times New Roman"/>
          <w:sz w:val="28"/>
          <w:szCs w:val="28"/>
        </w:rPr>
        <w:t xml:space="preserve"> </w:t>
      </w:r>
      <w:r w:rsidRPr="006A7AE5">
        <w:rPr>
          <w:rFonts w:ascii="Times New Roman" w:hAnsi="Times New Roman" w:cs="Times New Roman"/>
          <w:sz w:val="28"/>
          <w:szCs w:val="28"/>
        </w:rPr>
        <w:t>[99].</w:t>
      </w:r>
    </w:p>
    <w:p w:rsidR="006A7AE5" w:rsidRPr="006A7AE5" w:rsidRDefault="006A7AE5" w:rsidP="000202F1">
      <w:pPr>
        <w:spacing w:after="0" w:line="240" w:lineRule="auto"/>
        <w:ind w:firstLine="567"/>
        <w:jc w:val="both"/>
        <w:rPr>
          <w:rFonts w:ascii="Times New Roman" w:hAnsi="Times New Roman" w:cs="Times New Roman"/>
          <w:sz w:val="28"/>
          <w:szCs w:val="28"/>
        </w:rPr>
      </w:pPr>
      <w:r w:rsidRPr="006A7AE5">
        <w:rPr>
          <w:rFonts w:ascii="Times New Roman" w:hAnsi="Times New Roman" w:cs="Times New Roman"/>
          <w:sz w:val="28"/>
          <w:szCs w:val="28"/>
        </w:rPr>
        <w:t>Развитию дистанционного образов</w:t>
      </w:r>
      <w:r>
        <w:rPr>
          <w:rFonts w:ascii="Times New Roman" w:hAnsi="Times New Roman" w:cs="Times New Roman"/>
          <w:sz w:val="28"/>
          <w:szCs w:val="28"/>
        </w:rPr>
        <w:t xml:space="preserve">ания в США, а также обеспечению </w:t>
      </w:r>
      <w:r w:rsidRPr="006A7AE5">
        <w:rPr>
          <w:rFonts w:ascii="Times New Roman" w:hAnsi="Times New Roman" w:cs="Times New Roman"/>
          <w:sz w:val="28"/>
          <w:szCs w:val="28"/>
        </w:rPr>
        <w:t>его качества в значительной степени способствует Совет по дистанционному</w:t>
      </w:r>
      <w:r>
        <w:rPr>
          <w:rFonts w:ascii="Times New Roman" w:hAnsi="Times New Roman" w:cs="Times New Roman"/>
          <w:sz w:val="28"/>
          <w:szCs w:val="28"/>
        </w:rPr>
        <w:t xml:space="preserve"> </w:t>
      </w:r>
      <w:r w:rsidRPr="006A7AE5">
        <w:rPr>
          <w:rFonts w:ascii="Times New Roman" w:hAnsi="Times New Roman" w:cs="Times New Roman"/>
          <w:sz w:val="28"/>
          <w:szCs w:val="28"/>
        </w:rPr>
        <w:t>обучению в области профессионального образования (Distance Education and</w:t>
      </w:r>
      <w:r>
        <w:rPr>
          <w:rFonts w:ascii="Times New Roman" w:hAnsi="Times New Roman" w:cs="Times New Roman"/>
          <w:sz w:val="28"/>
          <w:szCs w:val="28"/>
        </w:rPr>
        <w:t xml:space="preserve"> </w:t>
      </w:r>
      <w:r w:rsidRPr="006A7AE5">
        <w:rPr>
          <w:rFonts w:ascii="Times New Roman" w:hAnsi="Times New Roman" w:cs="Times New Roman"/>
          <w:sz w:val="28"/>
          <w:szCs w:val="28"/>
        </w:rPr>
        <w:t>Training Council). Совет, основанный в 1926 году, является</w:t>
      </w:r>
      <w:r>
        <w:rPr>
          <w:rFonts w:ascii="Times New Roman" w:hAnsi="Times New Roman" w:cs="Times New Roman"/>
          <w:sz w:val="28"/>
          <w:szCs w:val="28"/>
        </w:rPr>
        <w:t xml:space="preserve"> </w:t>
      </w:r>
      <w:r w:rsidRPr="006A7AE5">
        <w:rPr>
          <w:rFonts w:ascii="Times New Roman" w:hAnsi="Times New Roman" w:cs="Times New Roman"/>
          <w:sz w:val="28"/>
          <w:szCs w:val="28"/>
        </w:rPr>
        <w:t>негосударственным обществ</w:t>
      </w:r>
      <w:r>
        <w:rPr>
          <w:rFonts w:ascii="Times New Roman" w:hAnsi="Times New Roman" w:cs="Times New Roman"/>
          <w:sz w:val="28"/>
          <w:szCs w:val="28"/>
        </w:rPr>
        <w:t xml:space="preserve">енным учреждением, занимающимся </w:t>
      </w:r>
      <w:r w:rsidRPr="006A7AE5">
        <w:rPr>
          <w:rFonts w:ascii="Times New Roman" w:hAnsi="Times New Roman" w:cs="Times New Roman"/>
          <w:sz w:val="28"/>
          <w:szCs w:val="28"/>
        </w:rPr>
        <w:t>сертификацией вузов, использующих дистанционную форму обучения.</w:t>
      </w:r>
    </w:p>
    <w:p w:rsidR="006A7AE5" w:rsidRPr="006A7AE5" w:rsidRDefault="006A7AE5" w:rsidP="000202F1">
      <w:pPr>
        <w:spacing w:after="0" w:line="240" w:lineRule="auto"/>
        <w:ind w:firstLine="567"/>
        <w:jc w:val="both"/>
        <w:rPr>
          <w:rFonts w:ascii="Times New Roman" w:hAnsi="Times New Roman" w:cs="Times New Roman"/>
          <w:sz w:val="28"/>
          <w:szCs w:val="28"/>
        </w:rPr>
      </w:pPr>
      <w:r w:rsidRPr="006A7AE5">
        <w:rPr>
          <w:rFonts w:ascii="Times New Roman" w:hAnsi="Times New Roman" w:cs="Times New Roman"/>
          <w:sz w:val="28"/>
          <w:szCs w:val="28"/>
        </w:rPr>
        <w:t>Аккредитация вуза означает, что преп</w:t>
      </w:r>
      <w:r>
        <w:rPr>
          <w:rFonts w:ascii="Times New Roman" w:hAnsi="Times New Roman" w:cs="Times New Roman"/>
          <w:sz w:val="28"/>
          <w:szCs w:val="28"/>
        </w:rPr>
        <w:t xml:space="preserve">одавание в нем осуществляется с </w:t>
      </w:r>
      <w:r w:rsidRPr="006A7AE5">
        <w:rPr>
          <w:rFonts w:ascii="Times New Roman" w:hAnsi="Times New Roman" w:cs="Times New Roman"/>
          <w:sz w:val="28"/>
          <w:szCs w:val="28"/>
        </w:rPr>
        <w:t>высоким качеством, вуз имеет необ</w:t>
      </w:r>
      <w:r>
        <w:rPr>
          <w:rFonts w:ascii="Times New Roman" w:hAnsi="Times New Roman" w:cs="Times New Roman"/>
          <w:sz w:val="28"/>
          <w:szCs w:val="28"/>
        </w:rPr>
        <w:t xml:space="preserve">ходимые ресурсы для организации </w:t>
      </w:r>
      <w:r w:rsidRPr="006A7AE5">
        <w:rPr>
          <w:rFonts w:ascii="Times New Roman" w:hAnsi="Times New Roman" w:cs="Times New Roman"/>
          <w:sz w:val="28"/>
          <w:szCs w:val="28"/>
        </w:rPr>
        <w:t>системы дистанционного обучения, а также ведет свою деятель</w:t>
      </w:r>
      <w:r>
        <w:rPr>
          <w:rFonts w:ascii="Times New Roman" w:hAnsi="Times New Roman" w:cs="Times New Roman"/>
          <w:sz w:val="28"/>
          <w:szCs w:val="28"/>
        </w:rPr>
        <w:t xml:space="preserve">ность в </w:t>
      </w:r>
      <w:r w:rsidRPr="006A7AE5">
        <w:rPr>
          <w:rFonts w:ascii="Times New Roman" w:hAnsi="Times New Roman" w:cs="Times New Roman"/>
          <w:sz w:val="28"/>
          <w:szCs w:val="28"/>
        </w:rPr>
        <w:t>соответствии с общепринятыми этическими нормами.</w:t>
      </w:r>
    </w:p>
    <w:p w:rsidR="006A7AE5" w:rsidRPr="006A7AE5" w:rsidRDefault="006A7AE5" w:rsidP="000202F1">
      <w:pPr>
        <w:spacing w:after="0" w:line="240" w:lineRule="auto"/>
        <w:ind w:firstLine="567"/>
        <w:jc w:val="both"/>
        <w:rPr>
          <w:rFonts w:ascii="Times New Roman" w:hAnsi="Times New Roman" w:cs="Times New Roman"/>
          <w:sz w:val="28"/>
          <w:szCs w:val="28"/>
        </w:rPr>
      </w:pPr>
      <w:r w:rsidRPr="006A7AE5">
        <w:rPr>
          <w:rFonts w:ascii="Times New Roman" w:hAnsi="Times New Roman" w:cs="Times New Roman"/>
          <w:sz w:val="28"/>
          <w:szCs w:val="28"/>
        </w:rPr>
        <w:t>Аккредитация университета осущес</w:t>
      </w:r>
      <w:r>
        <w:rPr>
          <w:rFonts w:ascii="Times New Roman" w:hAnsi="Times New Roman" w:cs="Times New Roman"/>
          <w:sz w:val="28"/>
          <w:szCs w:val="28"/>
        </w:rPr>
        <w:t xml:space="preserve">твляется в несколько этапов. На </w:t>
      </w:r>
      <w:r w:rsidRPr="006A7AE5">
        <w:rPr>
          <w:rFonts w:ascii="Times New Roman" w:hAnsi="Times New Roman" w:cs="Times New Roman"/>
          <w:sz w:val="28"/>
          <w:szCs w:val="28"/>
        </w:rPr>
        <w:t>первом этапе университет самостоя</w:t>
      </w:r>
      <w:r>
        <w:rPr>
          <w:rFonts w:ascii="Times New Roman" w:hAnsi="Times New Roman" w:cs="Times New Roman"/>
          <w:sz w:val="28"/>
          <w:szCs w:val="28"/>
        </w:rPr>
        <w:t xml:space="preserve">тельно готовит отчет, в котором </w:t>
      </w:r>
      <w:r w:rsidRPr="006A7AE5">
        <w:rPr>
          <w:rFonts w:ascii="Times New Roman" w:hAnsi="Times New Roman" w:cs="Times New Roman"/>
          <w:sz w:val="28"/>
          <w:szCs w:val="28"/>
        </w:rPr>
        <w:t>описывается насколько он соответс</w:t>
      </w:r>
      <w:r>
        <w:rPr>
          <w:rFonts w:ascii="Times New Roman" w:hAnsi="Times New Roman" w:cs="Times New Roman"/>
          <w:sz w:val="28"/>
          <w:szCs w:val="28"/>
        </w:rPr>
        <w:t xml:space="preserve">твует стандартам аккредитации и </w:t>
      </w:r>
      <w:r w:rsidRPr="006A7AE5">
        <w:rPr>
          <w:rFonts w:ascii="Times New Roman" w:hAnsi="Times New Roman" w:cs="Times New Roman"/>
          <w:sz w:val="28"/>
          <w:szCs w:val="28"/>
        </w:rPr>
        <w:t>требованиям Совета по ди</w:t>
      </w:r>
      <w:r>
        <w:rPr>
          <w:rFonts w:ascii="Times New Roman" w:hAnsi="Times New Roman" w:cs="Times New Roman"/>
          <w:sz w:val="28"/>
          <w:szCs w:val="28"/>
        </w:rPr>
        <w:t xml:space="preserve">станционному обучению в области </w:t>
      </w:r>
      <w:r w:rsidRPr="006A7AE5">
        <w:rPr>
          <w:rFonts w:ascii="Times New Roman" w:hAnsi="Times New Roman" w:cs="Times New Roman"/>
          <w:sz w:val="28"/>
          <w:szCs w:val="28"/>
        </w:rPr>
        <w:t>профессионально образования. На вт</w:t>
      </w:r>
      <w:r>
        <w:rPr>
          <w:rFonts w:ascii="Times New Roman" w:hAnsi="Times New Roman" w:cs="Times New Roman"/>
          <w:sz w:val="28"/>
          <w:szCs w:val="28"/>
        </w:rPr>
        <w:t xml:space="preserve">ором этапе комиссия приезжает в </w:t>
      </w:r>
      <w:r w:rsidRPr="006A7AE5">
        <w:rPr>
          <w:rFonts w:ascii="Times New Roman" w:hAnsi="Times New Roman" w:cs="Times New Roman"/>
          <w:sz w:val="28"/>
          <w:szCs w:val="28"/>
        </w:rPr>
        <w:t>администрацию вуза и проверяет, насколько данные подготовленного отчета</w:t>
      </w:r>
      <w:r>
        <w:rPr>
          <w:rFonts w:ascii="Times New Roman" w:hAnsi="Times New Roman" w:cs="Times New Roman"/>
          <w:sz w:val="28"/>
          <w:szCs w:val="28"/>
        </w:rPr>
        <w:t xml:space="preserve"> </w:t>
      </w:r>
      <w:r w:rsidRPr="006A7AE5">
        <w:rPr>
          <w:rFonts w:ascii="Times New Roman" w:hAnsi="Times New Roman" w:cs="Times New Roman"/>
          <w:sz w:val="28"/>
          <w:szCs w:val="28"/>
        </w:rPr>
        <w:t>соответствуют реальности. На треть</w:t>
      </w:r>
      <w:r>
        <w:rPr>
          <w:rFonts w:ascii="Times New Roman" w:hAnsi="Times New Roman" w:cs="Times New Roman"/>
          <w:sz w:val="28"/>
          <w:szCs w:val="28"/>
        </w:rPr>
        <w:t xml:space="preserve">ем этапе принимается решение об </w:t>
      </w:r>
      <w:r w:rsidRPr="006A7AE5">
        <w:rPr>
          <w:rFonts w:ascii="Times New Roman" w:hAnsi="Times New Roman" w:cs="Times New Roman"/>
          <w:sz w:val="28"/>
          <w:szCs w:val="28"/>
        </w:rPr>
        <w:t>аккредитации университета [105].</w:t>
      </w:r>
    </w:p>
    <w:p w:rsidR="006A7AE5" w:rsidRPr="006A7AE5" w:rsidRDefault="006A7AE5" w:rsidP="000202F1">
      <w:pPr>
        <w:spacing w:after="0" w:line="240" w:lineRule="auto"/>
        <w:ind w:firstLine="567"/>
        <w:jc w:val="both"/>
        <w:rPr>
          <w:rFonts w:ascii="Times New Roman" w:hAnsi="Times New Roman" w:cs="Times New Roman"/>
          <w:sz w:val="28"/>
          <w:szCs w:val="28"/>
        </w:rPr>
      </w:pPr>
      <w:r w:rsidRPr="006A7AE5">
        <w:rPr>
          <w:rFonts w:ascii="Times New Roman" w:hAnsi="Times New Roman" w:cs="Times New Roman"/>
          <w:sz w:val="28"/>
          <w:szCs w:val="28"/>
        </w:rPr>
        <w:t>Аналогичную деятельность, н</w:t>
      </w:r>
      <w:r>
        <w:rPr>
          <w:rFonts w:ascii="Times New Roman" w:hAnsi="Times New Roman" w:cs="Times New Roman"/>
          <w:sz w:val="28"/>
          <w:szCs w:val="28"/>
        </w:rPr>
        <w:t xml:space="preserve">о с более широким охватом ведет </w:t>
      </w:r>
      <w:r w:rsidRPr="006A7AE5">
        <w:rPr>
          <w:rFonts w:ascii="Times New Roman" w:hAnsi="Times New Roman" w:cs="Times New Roman"/>
          <w:sz w:val="28"/>
          <w:szCs w:val="28"/>
        </w:rPr>
        <w:t>Ассоциация дистанционного обучения США (United States Distance Learning</w:t>
      </w:r>
      <w:r>
        <w:rPr>
          <w:rFonts w:ascii="Times New Roman" w:hAnsi="Times New Roman" w:cs="Times New Roman"/>
          <w:sz w:val="28"/>
          <w:szCs w:val="28"/>
        </w:rPr>
        <w:t xml:space="preserve"> </w:t>
      </w:r>
      <w:r w:rsidRPr="006A7AE5">
        <w:rPr>
          <w:rFonts w:ascii="Times New Roman" w:hAnsi="Times New Roman" w:cs="Times New Roman"/>
          <w:sz w:val="28"/>
          <w:szCs w:val="28"/>
        </w:rPr>
        <w:t>Association, создана в 1987 г.). Деятел</w:t>
      </w:r>
      <w:r>
        <w:rPr>
          <w:rFonts w:ascii="Times New Roman" w:hAnsi="Times New Roman" w:cs="Times New Roman"/>
          <w:sz w:val="28"/>
          <w:szCs w:val="28"/>
        </w:rPr>
        <w:t xml:space="preserve">ьность ассоциации направлена на </w:t>
      </w:r>
      <w:r w:rsidRPr="006A7AE5">
        <w:rPr>
          <w:rFonts w:ascii="Times New Roman" w:hAnsi="Times New Roman" w:cs="Times New Roman"/>
          <w:sz w:val="28"/>
          <w:szCs w:val="28"/>
        </w:rPr>
        <w:t>внедрение дистанционных образовательных технологий в школьное, высшее,</w:t>
      </w:r>
      <w:r>
        <w:rPr>
          <w:rFonts w:ascii="Times New Roman" w:hAnsi="Times New Roman" w:cs="Times New Roman"/>
          <w:sz w:val="28"/>
          <w:szCs w:val="28"/>
        </w:rPr>
        <w:t xml:space="preserve"> </w:t>
      </w:r>
      <w:r w:rsidRPr="006A7AE5">
        <w:rPr>
          <w:rFonts w:ascii="Times New Roman" w:hAnsi="Times New Roman" w:cs="Times New Roman"/>
          <w:sz w:val="28"/>
          <w:szCs w:val="28"/>
        </w:rPr>
        <w:t>корпоративное, правительственн</w:t>
      </w:r>
      <w:r>
        <w:rPr>
          <w:rFonts w:ascii="Times New Roman" w:hAnsi="Times New Roman" w:cs="Times New Roman"/>
          <w:sz w:val="28"/>
          <w:szCs w:val="28"/>
        </w:rPr>
        <w:t xml:space="preserve">ое образование. Основная миссия </w:t>
      </w:r>
      <w:r w:rsidRPr="006A7AE5">
        <w:rPr>
          <w:rFonts w:ascii="Times New Roman" w:hAnsi="Times New Roman" w:cs="Times New Roman"/>
          <w:sz w:val="28"/>
          <w:szCs w:val="28"/>
        </w:rPr>
        <w:t>Ассоциации дистанционного обучен</w:t>
      </w:r>
      <w:r>
        <w:rPr>
          <w:rFonts w:ascii="Times New Roman" w:hAnsi="Times New Roman" w:cs="Times New Roman"/>
          <w:sz w:val="28"/>
          <w:szCs w:val="28"/>
        </w:rPr>
        <w:t xml:space="preserve">ия США заключается в «поддержке </w:t>
      </w:r>
      <w:r w:rsidRPr="006A7AE5">
        <w:rPr>
          <w:rFonts w:ascii="Times New Roman" w:hAnsi="Times New Roman" w:cs="Times New Roman"/>
          <w:sz w:val="28"/>
          <w:szCs w:val="28"/>
        </w:rPr>
        <w:t>развития и применения дистанционного</w:t>
      </w:r>
      <w:r>
        <w:rPr>
          <w:rFonts w:ascii="Times New Roman" w:hAnsi="Times New Roman" w:cs="Times New Roman"/>
          <w:sz w:val="28"/>
          <w:szCs w:val="28"/>
        </w:rPr>
        <w:t xml:space="preserve"> обучения, а также в подготовке </w:t>
      </w:r>
      <w:r w:rsidRPr="006A7AE5">
        <w:rPr>
          <w:rFonts w:ascii="Times New Roman" w:hAnsi="Times New Roman" w:cs="Times New Roman"/>
          <w:sz w:val="28"/>
          <w:szCs w:val="28"/>
        </w:rPr>
        <w:t>законодательных актов, на</w:t>
      </w:r>
      <w:r>
        <w:rPr>
          <w:rFonts w:ascii="Times New Roman" w:hAnsi="Times New Roman" w:cs="Times New Roman"/>
          <w:sz w:val="28"/>
          <w:szCs w:val="28"/>
        </w:rPr>
        <w:t xml:space="preserve">правленных на совершенствование </w:t>
      </w:r>
      <w:r w:rsidRPr="006A7AE5">
        <w:rPr>
          <w:rFonts w:ascii="Times New Roman" w:hAnsi="Times New Roman" w:cs="Times New Roman"/>
          <w:sz w:val="28"/>
          <w:szCs w:val="28"/>
        </w:rPr>
        <w:t>дистанционного обучения» [96].</w:t>
      </w:r>
    </w:p>
    <w:p w:rsidR="006A7AE5" w:rsidRPr="006A7AE5" w:rsidRDefault="006A7AE5" w:rsidP="000202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Интересных результатов в </w:t>
      </w:r>
      <w:r w:rsidRPr="006A7AE5">
        <w:rPr>
          <w:rFonts w:ascii="Times New Roman" w:hAnsi="Times New Roman" w:cs="Times New Roman"/>
          <w:sz w:val="28"/>
          <w:szCs w:val="28"/>
        </w:rPr>
        <w:t xml:space="preserve">применении и развитии </w:t>
      </w:r>
      <w:r>
        <w:rPr>
          <w:rFonts w:ascii="Times New Roman" w:hAnsi="Times New Roman" w:cs="Times New Roman"/>
          <w:sz w:val="28"/>
          <w:szCs w:val="28"/>
        </w:rPr>
        <w:t>образования высшей школы, достигла</w:t>
      </w:r>
      <w:r w:rsidRPr="006A7AE5">
        <w:rPr>
          <w:rFonts w:ascii="Times New Roman" w:hAnsi="Times New Roman" w:cs="Times New Roman"/>
          <w:sz w:val="28"/>
          <w:szCs w:val="28"/>
        </w:rPr>
        <w:t xml:space="preserve"> Канада. Канадское дистанционное образование ассоции</w:t>
      </w:r>
      <w:r>
        <w:rPr>
          <w:rFonts w:ascii="Times New Roman" w:hAnsi="Times New Roman" w:cs="Times New Roman"/>
          <w:sz w:val="28"/>
          <w:szCs w:val="28"/>
        </w:rPr>
        <w:t xml:space="preserve">руется, </w:t>
      </w:r>
      <w:r w:rsidRPr="006A7AE5">
        <w:rPr>
          <w:rFonts w:ascii="Times New Roman" w:hAnsi="Times New Roman" w:cs="Times New Roman"/>
          <w:sz w:val="28"/>
          <w:szCs w:val="28"/>
        </w:rPr>
        <w:t>прежде всего, с деятельностью У</w:t>
      </w:r>
      <w:r>
        <w:rPr>
          <w:rFonts w:ascii="Times New Roman" w:hAnsi="Times New Roman" w:cs="Times New Roman"/>
          <w:sz w:val="28"/>
          <w:szCs w:val="28"/>
        </w:rPr>
        <w:t xml:space="preserve">ниверситета Атабаски (Athabasca </w:t>
      </w:r>
      <w:r w:rsidRPr="006A7AE5">
        <w:rPr>
          <w:rFonts w:ascii="Times New Roman" w:hAnsi="Times New Roman" w:cs="Times New Roman"/>
          <w:sz w:val="28"/>
          <w:szCs w:val="28"/>
        </w:rPr>
        <w:t>University), расположенного в прови</w:t>
      </w:r>
      <w:r>
        <w:rPr>
          <w:rFonts w:ascii="Times New Roman" w:hAnsi="Times New Roman" w:cs="Times New Roman"/>
          <w:sz w:val="28"/>
          <w:szCs w:val="28"/>
        </w:rPr>
        <w:t xml:space="preserve">нции Альберта. История развития </w:t>
      </w:r>
      <w:r w:rsidRPr="006A7AE5">
        <w:rPr>
          <w:rFonts w:ascii="Times New Roman" w:hAnsi="Times New Roman" w:cs="Times New Roman"/>
          <w:sz w:val="28"/>
          <w:szCs w:val="28"/>
        </w:rPr>
        <w:t>данного учебного заведения п</w:t>
      </w:r>
      <w:r>
        <w:rPr>
          <w:rFonts w:ascii="Times New Roman" w:hAnsi="Times New Roman" w:cs="Times New Roman"/>
          <w:sz w:val="28"/>
          <w:szCs w:val="28"/>
        </w:rPr>
        <w:t xml:space="preserve">рекрасно иллюстрирует осознание </w:t>
      </w:r>
      <w:r w:rsidRPr="006A7AE5">
        <w:rPr>
          <w:rFonts w:ascii="Times New Roman" w:hAnsi="Times New Roman" w:cs="Times New Roman"/>
          <w:sz w:val="28"/>
          <w:szCs w:val="28"/>
        </w:rPr>
        <w:t xml:space="preserve">правительством страны важности применения образовательных технологий для </w:t>
      </w:r>
      <w:r>
        <w:rPr>
          <w:rFonts w:ascii="Times New Roman" w:hAnsi="Times New Roman" w:cs="Times New Roman"/>
          <w:sz w:val="28"/>
          <w:szCs w:val="28"/>
        </w:rPr>
        <w:t xml:space="preserve">обеспечения доступности высшего </w:t>
      </w:r>
      <w:r w:rsidRPr="006A7AE5">
        <w:rPr>
          <w:rFonts w:ascii="Times New Roman" w:hAnsi="Times New Roman" w:cs="Times New Roman"/>
          <w:sz w:val="28"/>
          <w:szCs w:val="28"/>
        </w:rPr>
        <w:t xml:space="preserve">образования для ее граждан и экспорта </w:t>
      </w:r>
      <w:r>
        <w:rPr>
          <w:rFonts w:ascii="Times New Roman" w:hAnsi="Times New Roman" w:cs="Times New Roman"/>
          <w:sz w:val="28"/>
          <w:szCs w:val="28"/>
        </w:rPr>
        <w:t xml:space="preserve">канадского образования в другие </w:t>
      </w:r>
      <w:r w:rsidRPr="006A7AE5">
        <w:rPr>
          <w:rFonts w:ascii="Times New Roman" w:hAnsi="Times New Roman" w:cs="Times New Roman"/>
          <w:sz w:val="28"/>
          <w:szCs w:val="28"/>
        </w:rPr>
        <w:t>страны мира. Университет Атабаски бы</w:t>
      </w:r>
      <w:r>
        <w:rPr>
          <w:rFonts w:ascii="Times New Roman" w:hAnsi="Times New Roman" w:cs="Times New Roman"/>
          <w:sz w:val="28"/>
          <w:szCs w:val="28"/>
        </w:rPr>
        <w:t xml:space="preserve">л основан 25 июня 1970 года как </w:t>
      </w:r>
      <w:r w:rsidRPr="006A7AE5">
        <w:rPr>
          <w:rFonts w:ascii="Times New Roman" w:hAnsi="Times New Roman" w:cs="Times New Roman"/>
          <w:sz w:val="28"/>
          <w:szCs w:val="28"/>
        </w:rPr>
        <w:t>традиционное образовательное учреждение (с наличием кампусов и моделей</w:t>
      </w:r>
      <w:r>
        <w:rPr>
          <w:rFonts w:ascii="Times New Roman" w:hAnsi="Times New Roman" w:cs="Times New Roman"/>
          <w:sz w:val="28"/>
          <w:szCs w:val="28"/>
        </w:rPr>
        <w:t xml:space="preserve"> </w:t>
      </w:r>
      <w:r w:rsidRPr="006A7AE5">
        <w:rPr>
          <w:rFonts w:ascii="Times New Roman" w:hAnsi="Times New Roman" w:cs="Times New Roman"/>
          <w:sz w:val="28"/>
          <w:szCs w:val="28"/>
        </w:rPr>
        <w:t>очного обучения). Однако в 1972 году правительство Канады преобразовало</w:t>
      </w:r>
      <w:r>
        <w:rPr>
          <w:rFonts w:ascii="Times New Roman" w:hAnsi="Times New Roman" w:cs="Times New Roman"/>
          <w:sz w:val="28"/>
          <w:szCs w:val="28"/>
        </w:rPr>
        <w:t xml:space="preserve"> </w:t>
      </w:r>
      <w:r w:rsidRPr="006A7AE5">
        <w:rPr>
          <w:rFonts w:ascii="Times New Roman" w:hAnsi="Times New Roman" w:cs="Times New Roman"/>
          <w:sz w:val="28"/>
          <w:szCs w:val="28"/>
        </w:rPr>
        <w:t>данный университет в университет дистанционного обучения и в 2006 году</w:t>
      </w:r>
      <w:r>
        <w:rPr>
          <w:rFonts w:ascii="Times New Roman" w:hAnsi="Times New Roman" w:cs="Times New Roman"/>
          <w:sz w:val="28"/>
          <w:szCs w:val="28"/>
        </w:rPr>
        <w:t xml:space="preserve"> </w:t>
      </w:r>
      <w:r w:rsidRPr="006A7AE5">
        <w:rPr>
          <w:rFonts w:ascii="Times New Roman" w:hAnsi="Times New Roman" w:cs="Times New Roman"/>
          <w:sz w:val="28"/>
          <w:szCs w:val="28"/>
        </w:rPr>
        <w:t>он стал первым канадским высшим учебны</w:t>
      </w:r>
      <w:r w:rsidR="00981D8A">
        <w:rPr>
          <w:rFonts w:ascii="Times New Roman" w:hAnsi="Times New Roman" w:cs="Times New Roman"/>
          <w:sz w:val="28"/>
          <w:szCs w:val="28"/>
        </w:rPr>
        <w:t xml:space="preserve">м заведением, аккредитованным в </w:t>
      </w:r>
      <w:r w:rsidRPr="006A7AE5">
        <w:rPr>
          <w:rFonts w:ascii="Times New Roman" w:hAnsi="Times New Roman" w:cs="Times New Roman"/>
          <w:sz w:val="28"/>
          <w:szCs w:val="28"/>
        </w:rPr>
        <w:t>США. В настоящее время обучение в вузе ведется по 850 образовательным</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программам и 55 направлениям бакалавриата, магистратуры. Университет</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Атабаски динамично развивается, э</w:t>
      </w:r>
      <w:r w:rsidR="00981D8A">
        <w:rPr>
          <w:rFonts w:ascii="Times New Roman" w:hAnsi="Times New Roman" w:cs="Times New Roman"/>
          <w:sz w:val="28"/>
          <w:szCs w:val="28"/>
        </w:rPr>
        <w:t xml:space="preserve">кспортируя свои образовательные </w:t>
      </w:r>
      <w:r w:rsidRPr="006A7AE5">
        <w:rPr>
          <w:rFonts w:ascii="Times New Roman" w:hAnsi="Times New Roman" w:cs="Times New Roman"/>
          <w:sz w:val="28"/>
          <w:szCs w:val="28"/>
        </w:rPr>
        <w:t>программы в 87 стран мира. По последним статистическим данным, в нем</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обучаются свыше 40 тыс. студентов, в</w:t>
      </w:r>
      <w:r w:rsidR="00981D8A">
        <w:rPr>
          <w:rFonts w:ascii="Times New Roman" w:hAnsi="Times New Roman" w:cs="Times New Roman"/>
          <w:sz w:val="28"/>
          <w:szCs w:val="28"/>
        </w:rPr>
        <w:t xml:space="preserve"> обучении которых задействованы </w:t>
      </w:r>
      <w:r w:rsidRPr="006A7AE5">
        <w:rPr>
          <w:rFonts w:ascii="Times New Roman" w:hAnsi="Times New Roman" w:cs="Times New Roman"/>
          <w:sz w:val="28"/>
          <w:szCs w:val="28"/>
        </w:rPr>
        <w:t>около 1350 преподавателей и технических специалистов. Средний возраст</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студента, обучающегося по программам бакалавриата, составляет 29 лет (39</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лет—возраст студента, обучающегося по программам магистратуры), 83%</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студентов работают, 67% студентов</w:t>
      </w:r>
      <w:r w:rsidR="00537766">
        <w:rPr>
          <w:rFonts w:ascii="Times New Roman" w:hAnsi="Times New Roman" w:cs="Times New Roman"/>
          <w:sz w:val="28"/>
          <w:szCs w:val="28"/>
        </w:rPr>
        <w:t xml:space="preserve"> - </w:t>
      </w:r>
      <w:r w:rsidR="00981D8A">
        <w:rPr>
          <w:rFonts w:ascii="Times New Roman" w:hAnsi="Times New Roman" w:cs="Times New Roman"/>
          <w:sz w:val="28"/>
          <w:szCs w:val="28"/>
        </w:rPr>
        <w:t xml:space="preserve">это женщины, у каждого второго </w:t>
      </w:r>
      <w:r w:rsidRPr="006A7AE5">
        <w:rPr>
          <w:rFonts w:ascii="Times New Roman" w:hAnsi="Times New Roman" w:cs="Times New Roman"/>
          <w:sz w:val="28"/>
          <w:szCs w:val="28"/>
        </w:rPr>
        <w:t xml:space="preserve">студента есть иждивенцы, а </w:t>
      </w:r>
      <w:r w:rsidR="00981D8A">
        <w:rPr>
          <w:rFonts w:ascii="Times New Roman" w:hAnsi="Times New Roman" w:cs="Times New Roman"/>
          <w:sz w:val="28"/>
          <w:szCs w:val="28"/>
        </w:rPr>
        <w:t xml:space="preserve">70% обучающихся получают высшее </w:t>
      </w:r>
      <w:r w:rsidRPr="006A7AE5">
        <w:rPr>
          <w:rFonts w:ascii="Times New Roman" w:hAnsi="Times New Roman" w:cs="Times New Roman"/>
          <w:sz w:val="28"/>
          <w:szCs w:val="28"/>
        </w:rPr>
        <w:t>образование первый раз в жизни [106].</w:t>
      </w:r>
    </w:p>
    <w:p w:rsidR="00981D8A" w:rsidRPr="00981D8A" w:rsidRDefault="006A7AE5" w:rsidP="000202F1">
      <w:pPr>
        <w:spacing w:after="0" w:line="240" w:lineRule="auto"/>
        <w:ind w:firstLine="567"/>
        <w:jc w:val="both"/>
        <w:rPr>
          <w:rFonts w:ascii="Times New Roman" w:hAnsi="Times New Roman" w:cs="Times New Roman"/>
          <w:sz w:val="28"/>
          <w:szCs w:val="28"/>
        </w:rPr>
      </w:pPr>
      <w:r w:rsidRPr="006A7AE5">
        <w:rPr>
          <w:rFonts w:ascii="Times New Roman" w:hAnsi="Times New Roman" w:cs="Times New Roman"/>
          <w:sz w:val="28"/>
          <w:szCs w:val="28"/>
        </w:rPr>
        <w:t>Широкое распространени</w:t>
      </w:r>
      <w:r w:rsidR="00981D8A">
        <w:rPr>
          <w:rFonts w:ascii="Times New Roman" w:hAnsi="Times New Roman" w:cs="Times New Roman"/>
          <w:sz w:val="28"/>
          <w:szCs w:val="28"/>
        </w:rPr>
        <w:t xml:space="preserve">е в Канаде получили виртуальные </w:t>
      </w:r>
      <w:r w:rsidRPr="006A7AE5">
        <w:rPr>
          <w:rFonts w:ascii="Times New Roman" w:hAnsi="Times New Roman" w:cs="Times New Roman"/>
          <w:sz w:val="28"/>
          <w:szCs w:val="28"/>
        </w:rPr>
        <w:t>университеты, которые в 2013 г. об</w:t>
      </w:r>
      <w:r w:rsidR="00981D8A">
        <w:rPr>
          <w:rFonts w:ascii="Times New Roman" w:hAnsi="Times New Roman" w:cs="Times New Roman"/>
          <w:sz w:val="28"/>
          <w:szCs w:val="28"/>
        </w:rPr>
        <w:t xml:space="preserve">учали более 100 тыс. студентов. </w:t>
      </w:r>
      <w:r w:rsidRPr="006A7AE5">
        <w:rPr>
          <w:rFonts w:ascii="Times New Roman" w:hAnsi="Times New Roman" w:cs="Times New Roman"/>
          <w:sz w:val="28"/>
          <w:szCs w:val="28"/>
        </w:rPr>
        <w:t>Канадская ассоциация виртуальных университетов, включающая в себя 11</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вузов, была создана с целью повышения качества и доступности высшего</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образования. Подобная форма сотрудничества позволяет высшим учебным</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заведениям вести совместную разработку электронных курсов, обмениваться</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опытом в области дистанционного обучения студентов, методов управления</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учебным процессом, сотрудничат</w:t>
      </w:r>
      <w:r w:rsidR="00981D8A">
        <w:rPr>
          <w:rFonts w:ascii="Times New Roman" w:hAnsi="Times New Roman" w:cs="Times New Roman"/>
          <w:sz w:val="28"/>
          <w:szCs w:val="28"/>
        </w:rPr>
        <w:t xml:space="preserve">ь в сферах рекламы и маркетинга </w:t>
      </w:r>
      <w:r w:rsidRPr="006A7AE5">
        <w:rPr>
          <w:rFonts w:ascii="Times New Roman" w:hAnsi="Times New Roman" w:cs="Times New Roman"/>
          <w:sz w:val="28"/>
          <w:szCs w:val="28"/>
        </w:rPr>
        <w:t>предлагаемых услуг. Деятельность ассоциации позитивно сказывается и на</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обучении студентов, поскольку они могут выбирать курсы для обучения не</w:t>
      </w:r>
      <w:r w:rsidR="00981D8A">
        <w:rPr>
          <w:rFonts w:ascii="Times New Roman" w:hAnsi="Times New Roman" w:cs="Times New Roman"/>
          <w:sz w:val="28"/>
          <w:szCs w:val="28"/>
        </w:rPr>
        <w:t xml:space="preserve"> </w:t>
      </w:r>
      <w:r w:rsidRPr="006A7AE5">
        <w:rPr>
          <w:rFonts w:ascii="Times New Roman" w:hAnsi="Times New Roman" w:cs="Times New Roman"/>
          <w:sz w:val="28"/>
          <w:szCs w:val="28"/>
        </w:rPr>
        <w:t>только в своем университете, но и в любом вузе, входящем в сос</w:t>
      </w:r>
      <w:r w:rsidR="00981D8A">
        <w:rPr>
          <w:rFonts w:ascii="Times New Roman" w:hAnsi="Times New Roman" w:cs="Times New Roman"/>
          <w:sz w:val="28"/>
          <w:szCs w:val="28"/>
        </w:rPr>
        <w:t xml:space="preserve">тав </w:t>
      </w:r>
      <w:r w:rsidRPr="006A7AE5">
        <w:rPr>
          <w:rFonts w:ascii="Times New Roman" w:hAnsi="Times New Roman" w:cs="Times New Roman"/>
          <w:sz w:val="28"/>
          <w:szCs w:val="28"/>
        </w:rPr>
        <w:t>ассоциации. В случае необходимости обучающиеся могут перейти в другой</w:t>
      </w:r>
      <w:r w:rsidR="00981D8A">
        <w:rPr>
          <w:rFonts w:ascii="Times New Roman" w:hAnsi="Times New Roman" w:cs="Times New Roman"/>
          <w:sz w:val="28"/>
          <w:szCs w:val="28"/>
        </w:rPr>
        <w:t xml:space="preserve"> </w:t>
      </w:r>
      <w:r w:rsidR="00981D8A" w:rsidRPr="00981D8A">
        <w:rPr>
          <w:rFonts w:ascii="Times New Roman" w:hAnsi="Times New Roman" w:cs="Times New Roman"/>
          <w:sz w:val="28"/>
          <w:szCs w:val="28"/>
        </w:rPr>
        <w:t>университет, входящий в ассоциацию, с сохранением результатов прежнего</w:t>
      </w:r>
      <w:r w:rsidR="00981D8A">
        <w:rPr>
          <w:rFonts w:ascii="Times New Roman" w:hAnsi="Times New Roman" w:cs="Times New Roman"/>
          <w:sz w:val="28"/>
          <w:szCs w:val="28"/>
        </w:rPr>
        <w:t xml:space="preserve"> </w:t>
      </w:r>
      <w:r w:rsidR="00981D8A" w:rsidRPr="00981D8A">
        <w:rPr>
          <w:rFonts w:ascii="Times New Roman" w:hAnsi="Times New Roman" w:cs="Times New Roman"/>
          <w:sz w:val="28"/>
          <w:szCs w:val="28"/>
        </w:rPr>
        <w:t>обучения [98].</w:t>
      </w:r>
    </w:p>
    <w:p w:rsidR="00981D8A" w:rsidRPr="00981D8A" w:rsidRDefault="00981D8A" w:rsidP="000202F1">
      <w:pPr>
        <w:spacing w:after="0" w:line="240" w:lineRule="auto"/>
        <w:ind w:firstLine="567"/>
        <w:jc w:val="both"/>
        <w:rPr>
          <w:rFonts w:ascii="Times New Roman" w:hAnsi="Times New Roman" w:cs="Times New Roman"/>
          <w:sz w:val="28"/>
          <w:szCs w:val="28"/>
        </w:rPr>
      </w:pPr>
      <w:r w:rsidRPr="00981D8A">
        <w:rPr>
          <w:rFonts w:ascii="Times New Roman" w:hAnsi="Times New Roman" w:cs="Times New Roman"/>
          <w:sz w:val="28"/>
          <w:szCs w:val="28"/>
        </w:rPr>
        <w:t xml:space="preserve">Анализ развития </w:t>
      </w:r>
      <w:r>
        <w:rPr>
          <w:rFonts w:ascii="Times New Roman" w:hAnsi="Times New Roman" w:cs="Times New Roman"/>
          <w:sz w:val="28"/>
          <w:szCs w:val="28"/>
        </w:rPr>
        <w:t>модернизационных подходов</w:t>
      </w:r>
      <w:r w:rsidRPr="00981D8A">
        <w:rPr>
          <w:rFonts w:ascii="Times New Roman" w:hAnsi="Times New Roman" w:cs="Times New Roman"/>
          <w:sz w:val="28"/>
          <w:szCs w:val="28"/>
        </w:rPr>
        <w:t xml:space="preserve"> вы</w:t>
      </w:r>
      <w:r>
        <w:rPr>
          <w:rFonts w:ascii="Times New Roman" w:hAnsi="Times New Roman" w:cs="Times New Roman"/>
          <w:sz w:val="28"/>
          <w:szCs w:val="28"/>
        </w:rPr>
        <w:t xml:space="preserve">сшего образования в мире был бы </w:t>
      </w:r>
      <w:r w:rsidRPr="00981D8A">
        <w:rPr>
          <w:rFonts w:ascii="Times New Roman" w:hAnsi="Times New Roman" w:cs="Times New Roman"/>
          <w:sz w:val="28"/>
          <w:szCs w:val="28"/>
        </w:rPr>
        <w:t>неполным без рассмотрения ос</w:t>
      </w:r>
      <w:r>
        <w:rPr>
          <w:rFonts w:ascii="Times New Roman" w:hAnsi="Times New Roman" w:cs="Times New Roman"/>
          <w:sz w:val="28"/>
          <w:szCs w:val="28"/>
        </w:rPr>
        <w:t xml:space="preserve">обенностей развития европейских </w:t>
      </w:r>
      <w:r w:rsidRPr="00981D8A">
        <w:rPr>
          <w:rFonts w:ascii="Times New Roman" w:hAnsi="Times New Roman" w:cs="Times New Roman"/>
          <w:sz w:val="28"/>
          <w:szCs w:val="28"/>
        </w:rPr>
        <w:t>университетов, предлагающих дистанционного обучение.</w:t>
      </w:r>
    </w:p>
    <w:p w:rsidR="00981D8A" w:rsidRPr="00981D8A" w:rsidRDefault="00981D8A" w:rsidP="000202F1">
      <w:pPr>
        <w:spacing w:after="0" w:line="240" w:lineRule="auto"/>
        <w:ind w:firstLine="567"/>
        <w:jc w:val="both"/>
        <w:rPr>
          <w:rFonts w:ascii="Times New Roman" w:hAnsi="Times New Roman" w:cs="Times New Roman"/>
          <w:sz w:val="28"/>
          <w:szCs w:val="28"/>
        </w:rPr>
      </w:pPr>
      <w:r w:rsidRPr="00981D8A">
        <w:rPr>
          <w:rFonts w:ascii="Times New Roman" w:hAnsi="Times New Roman" w:cs="Times New Roman"/>
          <w:sz w:val="28"/>
          <w:szCs w:val="28"/>
        </w:rPr>
        <w:t>Европейское дистанционное образов</w:t>
      </w:r>
      <w:r>
        <w:rPr>
          <w:rFonts w:ascii="Times New Roman" w:hAnsi="Times New Roman" w:cs="Times New Roman"/>
          <w:sz w:val="28"/>
          <w:szCs w:val="28"/>
        </w:rPr>
        <w:t xml:space="preserve">ание связывают в первую очередь </w:t>
      </w:r>
      <w:r w:rsidRPr="00981D8A">
        <w:rPr>
          <w:rFonts w:ascii="Times New Roman" w:hAnsi="Times New Roman" w:cs="Times New Roman"/>
          <w:sz w:val="28"/>
          <w:szCs w:val="28"/>
        </w:rPr>
        <w:t xml:space="preserve">с </w:t>
      </w:r>
      <w:r>
        <w:rPr>
          <w:rFonts w:ascii="Times New Roman" w:hAnsi="Times New Roman" w:cs="Times New Roman"/>
          <w:sz w:val="28"/>
          <w:szCs w:val="28"/>
        </w:rPr>
        <w:t xml:space="preserve">созданием </w:t>
      </w:r>
      <w:r w:rsidRPr="00981D8A">
        <w:rPr>
          <w:rFonts w:ascii="Times New Roman" w:hAnsi="Times New Roman" w:cs="Times New Roman"/>
          <w:sz w:val="28"/>
          <w:szCs w:val="28"/>
        </w:rPr>
        <w:t xml:space="preserve"> Отрытого Университе</w:t>
      </w:r>
      <w:r>
        <w:rPr>
          <w:rFonts w:ascii="Times New Roman" w:hAnsi="Times New Roman" w:cs="Times New Roman"/>
          <w:sz w:val="28"/>
          <w:szCs w:val="28"/>
        </w:rPr>
        <w:t xml:space="preserve">та Великобритании (Britain Open </w:t>
      </w:r>
      <w:r w:rsidRPr="00981D8A">
        <w:rPr>
          <w:rFonts w:ascii="Times New Roman" w:hAnsi="Times New Roman" w:cs="Times New Roman"/>
          <w:sz w:val="28"/>
          <w:szCs w:val="28"/>
        </w:rPr>
        <w:t>University, BOU), первоначально</w:t>
      </w:r>
      <w:r>
        <w:rPr>
          <w:rFonts w:ascii="Times New Roman" w:hAnsi="Times New Roman" w:cs="Times New Roman"/>
          <w:sz w:val="28"/>
          <w:szCs w:val="28"/>
        </w:rPr>
        <w:t xml:space="preserve"> начавшего свою деятельность по </w:t>
      </w:r>
      <w:r w:rsidRPr="00981D8A">
        <w:rPr>
          <w:rFonts w:ascii="Times New Roman" w:hAnsi="Times New Roman" w:cs="Times New Roman"/>
          <w:sz w:val="28"/>
          <w:szCs w:val="28"/>
        </w:rPr>
        <w:t xml:space="preserve">технологиям заочного </w:t>
      </w:r>
      <w:r w:rsidRPr="00981D8A">
        <w:rPr>
          <w:rFonts w:ascii="Times New Roman" w:hAnsi="Times New Roman" w:cs="Times New Roman"/>
          <w:sz w:val="28"/>
          <w:szCs w:val="28"/>
        </w:rPr>
        <w:lastRenderedPageBreak/>
        <w:t>обучения ССС</w:t>
      </w:r>
      <w:r>
        <w:rPr>
          <w:rFonts w:ascii="Times New Roman" w:hAnsi="Times New Roman" w:cs="Times New Roman"/>
          <w:sz w:val="28"/>
          <w:szCs w:val="28"/>
        </w:rPr>
        <w:t xml:space="preserve">Р. С.Н. Филоненко так объясняет </w:t>
      </w:r>
      <w:r w:rsidRPr="00981D8A">
        <w:rPr>
          <w:rFonts w:ascii="Times New Roman" w:hAnsi="Times New Roman" w:cs="Times New Roman"/>
          <w:sz w:val="28"/>
          <w:szCs w:val="28"/>
        </w:rPr>
        <w:t>влияние советской модели заочного об</w:t>
      </w:r>
      <w:r>
        <w:rPr>
          <w:rFonts w:ascii="Times New Roman" w:hAnsi="Times New Roman" w:cs="Times New Roman"/>
          <w:sz w:val="28"/>
          <w:szCs w:val="28"/>
        </w:rPr>
        <w:t xml:space="preserve">учения на становление Открытого </w:t>
      </w:r>
      <w:r w:rsidRPr="00981D8A">
        <w:rPr>
          <w:rFonts w:ascii="Times New Roman" w:hAnsi="Times New Roman" w:cs="Times New Roman"/>
          <w:sz w:val="28"/>
          <w:szCs w:val="28"/>
        </w:rPr>
        <w:t>Университета Великобритании</w:t>
      </w:r>
      <w:r>
        <w:rPr>
          <w:rFonts w:ascii="Times New Roman" w:hAnsi="Times New Roman" w:cs="Times New Roman"/>
          <w:sz w:val="28"/>
          <w:szCs w:val="28"/>
        </w:rPr>
        <w:t xml:space="preserve">: «на фоне активизировавшихся в </w:t>
      </w:r>
      <w:r w:rsidRPr="00981D8A">
        <w:rPr>
          <w:rFonts w:ascii="Times New Roman" w:hAnsi="Times New Roman" w:cs="Times New Roman"/>
          <w:sz w:val="28"/>
          <w:szCs w:val="28"/>
        </w:rPr>
        <w:t xml:space="preserve">послевоенные годы разнообразных </w:t>
      </w:r>
      <w:r>
        <w:rPr>
          <w:rFonts w:ascii="Times New Roman" w:hAnsi="Times New Roman" w:cs="Times New Roman"/>
          <w:sz w:val="28"/>
          <w:szCs w:val="28"/>
        </w:rPr>
        <w:t xml:space="preserve">контактов между странами бывшей </w:t>
      </w:r>
      <w:r w:rsidRPr="00981D8A">
        <w:rPr>
          <w:rFonts w:ascii="Times New Roman" w:hAnsi="Times New Roman" w:cs="Times New Roman"/>
          <w:sz w:val="28"/>
          <w:szCs w:val="28"/>
        </w:rPr>
        <w:t>антигитлеровской коалиции п</w:t>
      </w:r>
      <w:r>
        <w:rPr>
          <w:rFonts w:ascii="Times New Roman" w:hAnsi="Times New Roman" w:cs="Times New Roman"/>
          <w:sz w:val="28"/>
          <w:szCs w:val="28"/>
        </w:rPr>
        <w:t xml:space="preserve">роисходил обмен делегациями и в </w:t>
      </w:r>
      <w:r w:rsidRPr="00981D8A">
        <w:rPr>
          <w:rFonts w:ascii="Times New Roman" w:hAnsi="Times New Roman" w:cs="Times New Roman"/>
          <w:sz w:val="28"/>
          <w:szCs w:val="28"/>
        </w:rPr>
        <w:t>гуманитарной сфере. Британских деятелей науки и образования особенно</w:t>
      </w:r>
      <w:r>
        <w:rPr>
          <w:rFonts w:ascii="Times New Roman" w:hAnsi="Times New Roman" w:cs="Times New Roman"/>
          <w:sz w:val="28"/>
          <w:szCs w:val="28"/>
        </w:rPr>
        <w:t xml:space="preserve"> </w:t>
      </w:r>
      <w:r w:rsidRPr="00981D8A">
        <w:rPr>
          <w:rFonts w:ascii="Times New Roman" w:hAnsi="Times New Roman" w:cs="Times New Roman"/>
          <w:sz w:val="28"/>
          <w:szCs w:val="28"/>
        </w:rPr>
        <w:t>заинтересовал советский опыт органи</w:t>
      </w:r>
      <w:r>
        <w:rPr>
          <w:rFonts w:ascii="Times New Roman" w:hAnsi="Times New Roman" w:cs="Times New Roman"/>
          <w:sz w:val="28"/>
          <w:szCs w:val="28"/>
        </w:rPr>
        <w:t xml:space="preserve">зации заочного образования. Его </w:t>
      </w:r>
      <w:r w:rsidRPr="00981D8A">
        <w:rPr>
          <w:rFonts w:ascii="Times New Roman" w:hAnsi="Times New Roman" w:cs="Times New Roman"/>
          <w:sz w:val="28"/>
          <w:szCs w:val="28"/>
        </w:rPr>
        <w:t>изучение и перенесение на анг</w:t>
      </w:r>
      <w:r>
        <w:rPr>
          <w:rFonts w:ascii="Times New Roman" w:hAnsi="Times New Roman" w:cs="Times New Roman"/>
          <w:sz w:val="28"/>
          <w:szCs w:val="28"/>
        </w:rPr>
        <w:t xml:space="preserve">лийскую почву послужило основой </w:t>
      </w:r>
      <w:r w:rsidRPr="00981D8A">
        <w:rPr>
          <w:rFonts w:ascii="Times New Roman" w:hAnsi="Times New Roman" w:cs="Times New Roman"/>
          <w:sz w:val="28"/>
          <w:szCs w:val="28"/>
        </w:rPr>
        <w:t>формирования собственной подобной системы образования» [149, с.44].</w:t>
      </w:r>
    </w:p>
    <w:p w:rsidR="009F244C" w:rsidRPr="009F244C" w:rsidRDefault="00981D8A" w:rsidP="000202F1">
      <w:pPr>
        <w:spacing w:after="0" w:line="240" w:lineRule="auto"/>
        <w:ind w:firstLine="567"/>
        <w:jc w:val="both"/>
        <w:rPr>
          <w:rFonts w:ascii="Times New Roman" w:hAnsi="Times New Roman" w:cs="Times New Roman"/>
          <w:sz w:val="28"/>
          <w:szCs w:val="28"/>
        </w:rPr>
      </w:pPr>
      <w:r w:rsidRPr="00981D8A">
        <w:rPr>
          <w:rFonts w:ascii="Times New Roman" w:hAnsi="Times New Roman" w:cs="Times New Roman"/>
          <w:sz w:val="28"/>
          <w:szCs w:val="28"/>
        </w:rPr>
        <w:t>Учредителем Открытого Универ</w:t>
      </w:r>
      <w:r>
        <w:rPr>
          <w:rFonts w:ascii="Times New Roman" w:hAnsi="Times New Roman" w:cs="Times New Roman"/>
          <w:sz w:val="28"/>
          <w:szCs w:val="28"/>
        </w:rPr>
        <w:t xml:space="preserve">ситета Великобритании в 1969 г. </w:t>
      </w:r>
      <w:r w:rsidRPr="00981D8A">
        <w:rPr>
          <w:rFonts w:ascii="Times New Roman" w:hAnsi="Times New Roman" w:cs="Times New Roman"/>
          <w:sz w:val="28"/>
          <w:szCs w:val="28"/>
        </w:rPr>
        <w:t>выступила английская королева, а рект</w:t>
      </w:r>
      <w:r>
        <w:rPr>
          <w:rFonts w:ascii="Times New Roman" w:hAnsi="Times New Roman" w:cs="Times New Roman"/>
          <w:sz w:val="28"/>
          <w:szCs w:val="28"/>
        </w:rPr>
        <w:t xml:space="preserve">ором был назначен спикер палаты </w:t>
      </w:r>
      <w:r w:rsidRPr="00981D8A">
        <w:rPr>
          <w:rFonts w:ascii="Times New Roman" w:hAnsi="Times New Roman" w:cs="Times New Roman"/>
          <w:sz w:val="28"/>
          <w:szCs w:val="28"/>
        </w:rPr>
        <w:t>общин. Миссия Открытого Университета Великобритании заключается в</w:t>
      </w:r>
      <w:r>
        <w:rPr>
          <w:rFonts w:ascii="Times New Roman" w:hAnsi="Times New Roman" w:cs="Times New Roman"/>
          <w:sz w:val="28"/>
          <w:szCs w:val="28"/>
        </w:rPr>
        <w:t xml:space="preserve"> </w:t>
      </w:r>
      <w:r w:rsidRPr="00981D8A">
        <w:rPr>
          <w:rFonts w:ascii="Times New Roman" w:hAnsi="Times New Roman" w:cs="Times New Roman"/>
          <w:sz w:val="28"/>
          <w:szCs w:val="28"/>
        </w:rPr>
        <w:t xml:space="preserve">предоставлении возможности людям </w:t>
      </w:r>
      <w:r>
        <w:rPr>
          <w:rFonts w:ascii="Times New Roman" w:hAnsi="Times New Roman" w:cs="Times New Roman"/>
          <w:sz w:val="28"/>
          <w:szCs w:val="28"/>
        </w:rPr>
        <w:t xml:space="preserve">учиться в любом месте и в любое </w:t>
      </w:r>
      <w:r w:rsidRPr="00981D8A">
        <w:rPr>
          <w:rFonts w:ascii="Times New Roman" w:hAnsi="Times New Roman" w:cs="Times New Roman"/>
          <w:sz w:val="28"/>
          <w:szCs w:val="28"/>
        </w:rPr>
        <w:t>удобное для них время. Открытый Университет более чем за 40 лет своего</w:t>
      </w:r>
      <w:r>
        <w:rPr>
          <w:rFonts w:ascii="Times New Roman" w:hAnsi="Times New Roman" w:cs="Times New Roman"/>
          <w:sz w:val="28"/>
          <w:szCs w:val="28"/>
        </w:rPr>
        <w:t xml:space="preserve"> </w:t>
      </w:r>
      <w:r w:rsidRPr="00981D8A">
        <w:rPr>
          <w:rFonts w:ascii="Times New Roman" w:hAnsi="Times New Roman" w:cs="Times New Roman"/>
          <w:sz w:val="28"/>
          <w:szCs w:val="28"/>
        </w:rPr>
        <w:t>существования стал одним из мировых лидеров в дистанционном обучении,</w:t>
      </w:r>
      <w:r>
        <w:rPr>
          <w:rFonts w:ascii="Times New Roman" w:hAnsi="Times New Roman" w:cs="Times New Roman"/>
          <w:sz w:val="28"/>
          <w:szCs w:val="28"/>
        </w:rPr>
        <w:t xml:space="preserve"> </w:t>
      </w:r>
      <w:r w:rsidRPr="00981D8A">
        <w:rPr>
          <w:rFonts w:ascii="Times New Roman" w:hAnsi="Times New Roman" w:cs="Times New Roman"/>
          <w:sz w:val="28"/>
          <w:szCs w:val="28"/>
        </w:rPr>
        <w:t>он стремится играть ведущую роль в распространении высш</w:t>
      </w:r>
      <w:r>
        <w:rPr>
          <w:rFonts w:ascii="Times New Roman" w:hAnsi="Times New Roman" w:cs="Times New Roman"/>
          <w:sz w:val="28"/>
          <w:szCs w:val="28"/>
        </w:rPr>
        <w:t xml:space="preserve">его и </w:t>
      </w:r>
      <w:r w:rsidRPr="00981D8A">
        <w:rPr>
          <w:rFonts w:ascii="Times New Roman" w:hAnsi="Times New Roman" w:cs="Times New Roman"/>
          <w:sz w:val="28"/>
          <w:szCs w:val="28"/>
        </w:rPr>
        <w:t>последипломного образования не только в Великобритании, но и в других</w:t>
      </w:r>
      <w:r>
        <w:rPr>
          <w:rFonts w:ascii="Times New Roman" w:hAnsi="Times New Roman" w:cs="Times New Roman"/>
          <w:sz w:val="28"/>
          <w:szCs w:val="28"/>
        </w:rPr>
        <w:t xml:space="preserve"> </w:t>
      </w:r>
      <w:r w:rsidRPr="00981D8A">
        <w:rPr>
          <w:rFonts w:ascii="Times New Roman" w:hAnsi="Times New Roman" w:cs="Times New Roman"/>
          <w:sz w:val="28"/>
          <w:szCs w:val="28"/>
        </w:rPr>
        <w:t>странах на обширном пространстве от</w:t>
      </w:r>
      <w:r>
        <w:rPr>
          <w:rFonts w:ascii="Times New Roman" w:hAnsi="Times New Roman" w:cs="Times New Roman"/>
          <w:sz w:val="28"/>
          <w:szCs w:val="28"/>
        </w:rPr>
        <w:t xml:space="preserve"> США до Сингапура. Сейчас в 400 </w:t>
      </w:r>
      <w:r w:rsidRPr="00981D8A">
        <w:rPr>
          <w:rFonts w:ascii="Times New Roman" w:hAnsi="Times New Roman" w:cs="Times New Roman"/>
          <w:sz w:val="28"/>
          <w:szCs w:val="28"/>
        </w:rPr>
        <w:t>учебных центрах, реализующих программы данного университета, обучается</w:t>
      </w:r>
      <w:r>
        <w:rPr>
          <w:rFonts w:ascii="Times New Roman" w:hAnsi="Times New Roman" w:cs="Times New Roman"/>
          <w:sz w:val="28"/>
          <w:szCs w:val="28"/>
        </w:rPr>
        <w:t xml:space="preserve"> </w:t>
      </w:r>
      <w:r w:rsidRPr="00981D8A">
        <w:rPr>
          <w:rFonts w:ascii="Times New Roman" w:hAnsi="Times New Roman" w:cs="Times New Roman"/>
          <w:sz w:val="28"/>
          <w:szCs w:val="28"/>
        </w:rPr>
        <w:t>более 240 тыс. человек. С момента основани</w:t>
      </w:r>
      <w:r>
        <w:rPr>
          <w:rFonts w:ascii="Times New Roman" w:hAnsi="Times New Roman" w:cs="Times New Roman"/>
          <w:sz w:val="28"/>
          <w:szCs w:val="28"/>
        </w:rPr>
        <w:t xml:space="preserve">я британского Открытого </w:t>
      </w:r>
      <w:r w:rsidRPr="00981D8A">
        <w:rPr>
          <w:rFonts w:ascii="Times New Roman" w:hAnsi="Times New Roman" w:cs="Times New Roman"/>
          <w:sz w:val="28"/>
          <w:szCs w:val="28"/>
        </w:rPr>
        <w:t>Университета более 1,8 млн. студенто</w:t>
      </w:r>
      <w:r>
        <w:rPr>
          <w:rFonts w:ascii="Times New Roman" w:hAnsi="Times New Roman" w:cs="Times New Roman"/>
          <w:sz w:val="28"/>
          <w:szCs w:val="28"/>
        </w:rPr>
        <w:t>в прошли обучение по</w:t>
      </w:r>
      <w:r w:rsidR="009F244C">
        <w:rPr>
          <w:rFonts w:ascii="Times New Roman" w:hAnsi="Times New Roman" w:cs="Times New Roman"/>
          <w:sz w:val="28"/>
          <w:szCs w:val="28"/>
        </w:rPr>
        <w:t xml:space="preserve"> </w:t>
      </w:r>
      <w:r w:rsidR="00537766" w:rsidRPr="00537766">
        <w:rPr>
          <w:rFonts w:ascii="Times New Roman" w:hAnsi="Times New Roman" w:cs="Times New Roman"/>
          <w:sz w:val="28"/>
          <w:szCs w:val="28"/>
        </w:rPr>
        <w:t xml:space="preserve">программам </w:t>
      </w:r>
      <w:r w:rsidR="00537766">
        <w:rPr>
          <w:rFonts w:ascii="Times New Roman" w:hAnsi="Times New Roman" w:cs="Times New Roman"/>
          <w:sz w:val="28"/>
          <w:szCs w:val="28"/>
        </w:rPr>
        <w:t>дистанционного</w:t>
      </w:r>
      <w:r>
        <w:rPr>
          <w:rFonts w:ascii="Times New Roman" w:hAnsi="Times New Roman" w:cs="Times New Roman"/>
          <w:sz w:val="28"/>
          <w:szCs w:val="28"/>
        </w:rPr>
        <w:t xml:space="preserve"> </w:t>
      </w:r>
      <w:r w:rsidRPr="00981D8A">
        <w:rPr>
          <w:rFonts w:ascii="Times New Roman" w:hAnsi="Times New Roman" w:cs="Times New Roman"/>
          <w:sz w:val="28"/>
          <w:szCs w:val="28"/>
        </w:rPr>
        <w:t>обучения [104]. Стратегию деятельности университета</w:t>
      </w:r>
      <w:r w:rsidR="009F244C">
        <w:rPr>
          <w:rFonts w:ascii="Times New Roman" w:hAnsi="Times New Roman" w:cs="Times New Roman"/>
          <w:sz w:val="28"/>
          <w:szCs w:val="28"/>
        </w:rPr>
        <w:t xml:space="preserve"> </w:t>
      </w:r>
      <w:r w:rsidR="009F244C" w:rsidRPr="009F244C">
        <w:rPr>
          <w:rFonts w:ascii="Times New Roman" w:hAnsi="Times New Roman" w:cs="Times New Roman"/>
          <w:sz w:val="28"/>
          <w:szCs w:val="28"/>
        </w:rPr>
        <w:t>определил его первый ректор лорд Кро</w:t>
      </w:r>
      <w:r w:rsidR="009F244C">
        <w:rPr>
          <w:rFonts w:ascii="Times New Roman" w:hAnsi="Times New Roman" w:cs="Times New Roman"/>
          <w:sz w:val="28"/>
          <w:szCs w:val="28"/>
        </w:rPr>
        <w:t xml:space="preserve">утер: «мы являемся открытыми по </w:t>
      </w:r>
      <w:r w:rsidR="009F244C" w:rsidRPr="009F244C">
        <w:rPr>
          <w:rFonts w:ascii="Times New Roman" w:hAnsi="Times New Roman" w:cs="Times New Roman"/>
          <w:sz w:val="28"/>
          <w:szCs w:val="28"/>
        </w:rPr>
        <w:t>отношению к людям, к географическим</w:t>
      </w:r>
      <w:r w:rsidR="009F244C">
        <w:rPr>
          <w:rFonts w:ascii="Times New Roman" w:hAnsi="Times New Roman" w:cs="Times New Roman"/>
          <w:sz w:val="28"/>
          <w:szCs w:val="28"/>
        </w:rPr>
        <w:t xml:space="preserve"> пространствам, методам, идеям» </w:t>
      </w:r>
      <w:r w:rsidR="009F244C" w:rsidRPr="009F244C">
        <w:rPr>
          <w:rFonts w:ascii="Times New Roman" w:hAnsi="Times New Roman" w:cs="Times New Roman"/>
          <w:sz w:val="28"/>
          <w:szCs w:val="28"/>
        </w:rPr>
        <w:t>[25]. Вместе с Оксфордом и Кембриджем, дающим «элитное образование»,</w:t>
      </w:r>
      <w:r w:rsidR="009F244C">
        <w:rPr>
          <w:rFonts w:ascii="Times New Roman" w:hAnsi="Times New Roman" w:cs="Times New Roman"/>
          <w:sz w:val="28"/>
          <w:szCs w:val="28"/>
        </w:rPr>
        <w:t xml:space="preserve"> </w:t>
      </w:r>
      <w:r w:rsidR="009F244C" w:rsidRPr="009F244C">
        <w:rPr>
          <w:rFonts w:ascii="Times New Roman" w:hAnsi="Times New Roman" w:cs="Times New Roman"/>
          <w:sz w:val="28"/>
          <w:szCs w:val="28"/>
        </w:rPr>
        <w:t>Открытый Университет Великобри</w:t>
      </w:r>
      <w:r w:rsidR="009F244C">
        <w:rPr>
          <w:rFonts w:ascii="Times New Roman" w:hAnsi="Times New Roman" w:cs="Times New Roman"/>
          <w:sz w:val="28"/>
          <w:szCs w:val="28"/>
        </w:rPr>
        <w:t xml:space="preserve">тании является образцом мировой </w:t>
      </w:r>
      <w:r w:rsidR="009F244C" w:rsidRPr="009F244C">
        <w:rPr>
          <w:rFonts w:ascii="Times New Roman" w:hAnsi="Times New Roman" w:cs="Times New Roman"/>
          <w:sz w:val="28"/>
          <w:szCs w:val="28"/>
        </w:rPr>
        <w:t>образовательной системы,</w:t>
      </w:r>
      <w:r w:rsidR="009F244C">
        <w:rPr>
          <w:rFonts w:ascii="Times New Roman" w:hAnsi="Times New Roman" w:cs="Times New Roman"/>
          <w:sz w:val="28"/>
          <w:szCs w:val="28"/>
        </w:rPr>
        <w:t xml:space="preserve"> гарантирующим высокое качество </w:t>
      </w:r>
      <w:r w:rsidR="009F244C" w:rsidRPr="009F244C">
        <w:rPr>
          <w:rFonts w:ascii="Times New Roman" w:hAnsi="Times New Roman" w:cs="Times New Roman"/>
          <w:sz w:val="28"/>
          <w:szCs w:val="28"/>
        </w:rPr>
        <w:t>образовательных продуктов при их массовом распространении. В настоящее</w:t>
      </w:r>
      <w:r w:rsidR="009F244C">
        <w:rPr>
          <w:rFonts w:ascii="Times New Roman" w:hAnsi="Times New Roman" w:cs="Times New Roman"/>
          <w:sz w:val="28"/>
          <w:szCs w:val="28"/>
        </w:rPr>
        <w:t xml:space="preserve"> </w:t>
      </w:r>
      <w:r w:rsidR="009F244C" w:rsidRPr="009F244C">
        <w:rPr>
          <w:rFonts w:ascii="Times New Roman" w:hAnsi="Times New Roman" w:cs="Times New Roman"/>
          <w:sz w:val="28"/>
          <w:szCs w:val="28"/>
        </w:rPr>
        <w:t>время Открытый Университет Велико</w:t>
      </w:r>
      <w:r w:rsidR="009F244C">
        <w:rPr>
          <w:rFonts w:ascii="Times New Roman" w:hAnsi="Times New Roman" w:cs="Times New Roman"/>
          <w:sz w:val="28"/>
          <w:szCs w:val="28"/>
        </w:rPr>
        <w:t xml:space="preserve">британии использует современные </w:t>
      </w:r>
      <w:r w:rsidR="009F244C" w:rsidRPr="009F244C">
        <w:rPr>
          <w:rFonts w:ascii="Times New Roman" w:hAnsi="Times New Roman" w:cs="Times New Roman"/>
          <w:sz w:val="28"/>
          <w:szCs w:val="28"/>
        </w:rPr>
        <w:t>образовательные технологии на базе электронных образовательных систем и</w:t>
      </w:r>
      <w:r w:rsidR="009F244C">
        <w:rPr>
          <w:rFonts w:ascii="Times New Roman" w:hAnsi="Times New Roman" w:cs="Times New Roman"/>
          <w:sz w:val="28"/>
          <w:szCs w:val="28"/>
        </w:rPr>
        <w:t xml:space="preserve"> </w:t>
      </w:r>
      <w:r w:rsidR="009F244C" w:rsidRPr="009F244C">
        <w:rPr>
          <w:rFonts w:ascii="Times New Roman" w:hAnsi="Times New Roman" w:cs="Times New Roman"/>
          <w:sz w:val="28"/>
          <w:szCs w:val="28"/>
        </w:rPr>
        <w:t>сети Интернет, хотя первоначально обучение в нем с</w:t>
      </w:r>
      <w:r w:rsidR="009F244C">
        <w:rPr>
          <w:rFonts w:ascii="Times New Roman" w:hAnsi="Times New Roman" w:cs="Times New Roman"/>
          <w:sz w:val="28"/>
          <w:szCs w:val="28"/>
        </w:rPr>
        <w:t xml:space="preserve">троилось на </w:t>
      </w:r>
      <w:r w:rsidR="009F244C" w:rsidRPr="009F244C">
        <w:rPr>
          <w:rFonts w:ascii="Times New Roman" w:hAnsi="Times New Roman" w:cs="Times New Roman"/>
          <w:sz w:val="28"/>
          <w:szCs w:val="28"/>
        </w:rPr>
        <w:t>корреспондентской модели дистан</w:t>
      </w:r>
      <w:r w:rsidR="009F244C">
        <w:rPr>
          <w:rFonts w:ascii="Times New Roman" w:hAnsi="Times New Roman" w:cs="Times New Roman"/>
          <w:sz w:val="28"/>
          <w:szCs w:val="28"/>
        </w:rPr>
        <w:t xml:space="preserve">ционного обучения. Деятельность </w:t>
      </w:r>
      <w:r w:rsidR="009F244C" w:rsidRPr="009F244C">
        <w:rPr>
          <w:rFonts w:ascii="Times New Roman" w:hAnsi="Times New Roman" w:cs="Times New Roman"/>
          <w:sz w:val="28"/>
          <w:szCs w:val="28"/>
        </w:rPr>
        <w:t>Открытого Университета Велик</w:t>
      </w:r>
      <w:r w:rsidR="009F244C">
        <w:rPr>
          <w:rFonts w:ascii="Times New Roman" w:hAnsi="Times New Roman" w:cs="Times New Roman"/>
          <w:sz w:val="28"/>
          <w:szCs w:val="28"/>
        </w:rPr>
        <w:t xml:space="preserve">обритании в России представлена </w:t>
      </w:r>
      <w:r w:rsidR="009F244C" w:rsidRPr="009F244C">
        <w:rPr>
          <w:rFonts w:ascii="Times New Roman" w:hAnsi="Times New Roman" w:cs="Times New Roman"/>
          <w:sz w:val="28"/>
          <w:szCs w:val="28"/>
        </w:rPr>
        <w:t>Международным институтом менеджмента ЛИНК, который имеет более 90</w:t>
      </w:r>
      <w:r w:rsidR="009F244C">
        <w:rPr>
          <w:rFonts w:ascii="Times New Roman" w:hAnsi="Times New Roman" w:cs="Times New Roman"/>
          <w:sz w:val="28"/>
          <w:szCs w:val="28"/>
        </w:rPr>
        <w:t xml:space="preserve"> </w:t>
      </w:r>
      <w:r w:rsidR="009F244C" w:rsidRPr="009F244C">
        <w:rPr>
          <w:rFonts w:ascii="Times New Roman" w:hAnsi="Times New Roman" w:cs="Times New Roman"/>
          <w:sz w:val="28"/>
          <w:szCs w:val="28"/>
        </w:rPr>
        <w:t>представительств на территории страны.</w:t>
      </w:r>
    </w:p>
    <w:p w:rsidR="009F244C" w:rsidRPr="009F244C" w:rsidRDefault="009F244C" w:rsidP="000202F1">
      <w:pPr>
        <w:spacing w:after="0" w:line="240" w:lineRule="auto"/>
        <w:ind w:firstLine="567"/>
        <w:jc w:val="both"/>
        <w:rPr>
          <w:rFonts w:ascii="Times New Roman" w:hAnsi="Times New Roman" w:cs="Times New Roman"/>
          <w:sz w:val="28"/>
          <w:szCs w:val="28"/>
        </w:rPr>
      </w:pPr>
      <w:r w:rsidRPr="009F244C">
        <w:rPr>
          <w:rFonts w:ascii="Times New Roman" w:hAnsi="Times New Roman" w:cs="Times New Roman"/>
          <w:sz w:val="28"/>
          <w:szCs w:val="28"/>
        </w:rPr>
        <w:t>Во Франции существует Национальный центр дистанционного</w:t>
      </w:r>
      <w:r>
        <w:rPr>
          <w:rFonts w:ascii="Times New Roman" w:hAnsi="Times New Roman" w:cs="Times New Roman"/>
          <w:sz w:val="28"/>
          <w:szCs w:val="28"/>
        </w:rPr>
        <w:t xml:space="preserve"> </w:t>
      </w:r>
      <w:r w:rsidRPr="009F244C">
        <w:rPr>
          <w:rFonts w:ascii="Times New Roman" w:hAnsi="Times New Roman" w:cs="Times New Roman"/>
          <w:sz w:val="28"/>
          <w:szCs w:val="28"/>
        </w:rPr>
        <w:t>обучения (CEND), основанный в 1939</w:t>
      </w:r>
      <w:r>
        <w:rPr>
          <w:rFonts w:ascii="Times New Roman" w:hAnsi="Times New Roman" w:cs="Times New Roman"/>
          <w:sz w:val="28"/>
          <w:szCs w:val="28"/>
        </w:rPr>
        <w:t xml:space="preserve"> г. Министерством национального </w:t>
      </w:r>
      <w:r w:rsidRPr="009F244C">
        <w:rPr>
          <w:rFonts w:ascii="Times New Roman" w:hAnsi="Times New Roman" w:cs="Times New Roman"/>
          <w:sz w:val="28"/>
          <w:szCs w:val="28"/>
        </w:rPr>
        <w:t>образования. Сейчас в его штате работают несколько тысяч преподавателей,</w:t>
      </w:r>
      <w:r>
        <w:rPr>
          <w:rFonts w:ascii="Times New Roman" w:hAnsi="Times New Roman" w:cs="Times New Roman"/>
          <w:sz w:val="28"/>
          <w:szCs w:val="28"/>
        </w:rPr>
        <w:t xml:space="preserve"> </w:t>
      </w:r>
      <w:r w:rsidRPr="009F244C">
        <w:rPr>
          <w:rFonts w:ascii="Times New Roman" w:hAnsi="Times New Roman" w:cs="Times New Roman"/>
          <w:sz w:val="28"/>
          <w:szCs w:val="28"/>
        </w:rPr>
        <w:t>а общее количество студентов составляет более 400 тыс. человек из более 100</w:t>
      </w:r>
      <w:r>
        <w:rPr>
          <w:rFonts w:ascii="Times New Roman" w:hAnsi="Times New Roman" w:cs="Times New Roman"/>
          <w:sz w:val="28"/>
          <w:szCs w:val="28"/>
        </w:rPr>
        <w:t xml:space="preserve"> </w:t>
      </w:r>
      <w:r w:rsidRPr="009F244C">
        <w:rPr>
          <w:rFonts w:ascii="Times New Roman" w:hAnsi="Times New Roman" w:cs="Times New Roman"/>
          <w:sz w:val="28"/>
          <w:szCs w:val="28"/>
        </w:rPr>
        <w:t>стран мира. В состав центра входит несколько институтов, имеющих разную</w:t>
      </w:r>
      <w:r>
        <w:rPr>
          <w:rFonts w:ascii="Times New Roman" w:hAnsi="Times New Roman" w:cs="Times New Roman"/>
          <w:sz w:val="28"/>
          <w:szCs w:val="28"/>
        </w:rPr>
        <w:t xml:space="preserve"> </w:t>
      </w:r>
      <w:r w:rsidRPr="009F244C">
        <w:rPr>
          <w:rFonts w:ascii="Times New Roman" w:hAnsi="Times New Roman" w:cs="Times New Roman"/>
          <w:sz w:val="28"/>
          <w:szCs w:val="28"/>
        </w:rPr>
        <w:t>специализацию. Так, один из перв</w:t>
      </w:r>
      <w:r>
        <w:rPr>
          <w:rFonts w:ascii="Times New Roman" w:hAnsi="Times New Roman" w:cs="Times New Roman"/>
          <w:sz w:val="28"/>
          <w:szCs w:val="28"/>
        </w:rPr>
        <w:t xml:space="preserve">ых институтов Центра в г. Ванве </w:t>
      </w:r>
      <w:r w:rsidRPr="009F244C">
        <w:rPr>
          <w:rFonts w:ascii="Times New Roman" w:hAnsi="Times New Roman" w:cs="Times New Roman"/>
          <w:sz w:val="28"/>
          <w:szCs w:val="28"/>
        </w:rPr>
        <w:t>производит подготовку педаг</w:t>
      </w:r>
      <w:r>
        <w:rPr>
          <w:rFonts w:ascii="Times New Roman" w:hAnsi="Times New Roman" w:cs="Times New Roman"/>
          <w:sz w:val="28"/>
          <w:szCs w:val="28"/>
        </w:rPr>
        <w:t xml:space="preserve">огов для школ, другой институт, </w:t>
      </w:r>
      <w:r w:rsidRPr="009F244C">
        <w:rPr>
          <w:rFonts w:ascii="Times New Roman" w:hAnsi="Times New Roman" w:cs="Times New Roman"/>
          <w:sz w:val="28"/>
          <w:szCs w:val="28"/>
        </w:rPr>
        <w:t>расположенный в г. Лионе, занимается подготовкой специалистов в области</w:t>
      </w:r>
      <w:r>
        <w:rPr>
          <w:rFonts w:ascii="Times New Roman" w:hAnsi="Times New Roman" w:cs="Times New Roman"/>
          <w:sz w:val="28"/>
          <w:szCs w:val="28"/>
        </w:rPr>
        <w:t xml:space="preserve"> </w:t>
      </w:r>
      <w:r w:rsidRPr="009F244C">
        <w:rPr>
          <w:rFonts w:ascii="Times New Roman" w:hAnsi="Times New Roman" w:cs="Times New Roman"/>
          <w:sz w:val="28"/>
          <w:szCs w:val="28"/>
        </w:rPr>
        <w:t>бухгалтерского учета и делопроизводства. Технические специалисты могут</w:t>
      </w:r>
      <w:r>
        <w:rPr>
          <w:rFonts w:ascii="Times New Roman" w:hAnsi="Times New Roman" w:cs="Times New Roman"/>
          <w:sz w:val="28"/>
          <w:szCs w:val="28"/>
        </w:rPr>
        <w:t xml:space="preserve"> </w:t>
      </w:r>
      <w:r w:rsidRPr="009F244C">
        <w:rPr>
          <w:rFonts w:ascii="Times New Roman" w:hAnsi="Times New Roman" w:cs="Times New Roman"/>
          <w:sz w:val="28"/>
          <w:szCs w:val="28"/>
        </w:rPr>
        <w:lastRenderedPageBreak/>
        <w:t>повысить свою квалификацию в институте Центра в г. Гренобле, а институты</w:t>
      </w:r>
      <w:r>
        <w:rPr>
          <w:rFonts w:ascii="Times New Roman" w:hAnsi="Times New Roman" w:cs="Times New Roman"/>
          <w:sz w:val="28"/>
          <w:szCs w:val="28"/>
        </w:rPr>
        <w:t xml:space="preserve"> </w:t>
      </w:r>
      <w:r w:rsidRPr="009F244C">
        <w:rPr>
          <w:rFonts w:ascii="Times New Roman" w:hAnsi="Times New Roman" w:cs="Times New Roman"/>
          <w:sz w:val="28"/>
          <w:szCs w:val="28"/>
        </w:rPr>
        <w:t>в Руане, Тулузе, Ренне произво</w:t>
      </w:r>
      <w:r>
        <w:rPr>
          <w:rFonts w:ascii="Times New Roman" w:hAnsi="Times New Roman" w:cs="Times New Roman"/>
          <w:sz w:val="28"/>
          <w:szCs w:val="28"/>
        </w:rPr>
        <w:t xml:space="preserve">дят подготовку профессионалов в </w:t>
      </w:r>
      <w:r w:rsidRPr="009F244C">
        <w:rPr>
          <w:rFonts w:ascii="Times New Roman" w:hAnsi="Times New Roman" w:cs="Times New Roman"/>
          <w:sz w:val="28"/>
          <w:szCs w:val="28"/>
        </w:rPr>
        <w:t>промышленной и медицинских сферах. Деяте</w:t>
      </w:r>
      <w:r>
        <w:rPr>
          <w:rFonts w:ascii="Times New Roman" w:hAnsi="Times New Roman" w:cs="Times New Roman"/>
          <w:sz w:val="28"/>
          <w:szCs w:val="28"/>
        </w:rPr>
        <w:t xml:space="preserve">льность по обучению </w:t>
      </w:r>
      <w:r w:rsidRPr="009F244C">
        <w:rPr>
          <w:rFonts w:ascii="Times New Roman" w:hAnsi="Times New Roman" w:cs="Times New Roman"/>
          <w:sz w:val="28"/>
          <w:szCs w:val="28"/>
        </w:rPr>
        <w:t>дистанционных студентов осуществл</w:t>
      </w:r>
      <w:r>
        <w:rPr>
          <w:rFonts w:ascii="Times New Roman" w:hAnsi="Times New Roman" w:cs="Times New Roman"/>
          <w:sz w:val="28"/>
          <w:szCs w:val="28"/>
        </w:rPr>
        <w:t xml:space="preserve">яется при помощи сети Интернет, </w:t>
      </w:r>
      <w:r w:rsidRPr="009F244C">
        <w:rPr>
          <w:rFonts w:ascii="Times New Roman" w:hAnsi="Times New Roman" w:cs="Times New Roman"/>
          <w:sz w:val="28"/>
          <w:szCs w:val="28"/>
        </w:rPr>
        <w:t>спутникового телевидения, а в обучении используются как традиционные</w:t>
      </w:r>
      <w:r>
        <w:rPr>
          <w:rFonts w:ascii="Times New Roman" w:hAnsi="Times New Roman" w:cs="Times New Roman"/>
          <w:sz w:val="28"/>
          <w:szCs w:val="28"/>
        </w:rPr>
        <w:t xml:space="preserve"> </w:t>
      </w:r>
      <w:r w:rsidRPr="009F244C">
        <w:rPr>
          <w:rFonts w:ascii="Times New Roman" w:hAnsi="Times New Roman" w:cs="Times New Roman"/>
          <w:sz w:val="28"/>
          <w:szCs w:val="28"/>
        </w:rPr>
        <w:t>печатные учебники, так и электронные образовательные продукты [101].</w:t>
      </w:r>
    </w:p>
    <w:p w:rsidR="009F244C" w:rsidRPr="009F244C" w:rsidRDefault="009F244C" w:rsidP="000202F1">
      <w:pPr>
        <w:spacing w:after="0" w:line="240" w:lineRule="auto"/>
        <w:ind w:firstLine="567"/>
        <w:jc w:val="both"/>
        <w:rPr>
          <w:rFonts w:ascii="Times New Roman" w:hAnsi="Times New Roman" w:cs="Times New Roman"/>
          <w:sz w:val="28"/>
          <w:szCs w:val="28"/>
        </w:rPr>
      </w:pPr>
      <w:r w:rsidRPr="009F244C">
        <w:rPr>
          <w:rFonts w:ascii="Times New Roman" w:hAnsi="Times New Roman" w:cs="Times New Roman"/>
          <w:sz w:val="28"/>
          <w:szCs w:val="28"/>
        </w:rPr>
        <w:t xml:space="preserve">Высшее дистанционное образование </w:t>
      </w:r>
      <w:r>
        <w:rPr>
          <w:rFonts w:ascii="Times New Roman" w:hAnsi="Times New Roman" w:cs="Times New Roman"/>
          <w:sz w:val="28"/>
          <w:szCs w:val="28"/>
        </w:rPr>
        <w:t xml:space="preserve">Испании представлено </w:t>
      </w:r>
      <w:r w:rsidRPr="009F244C">
        <w:rPr>
          <w:rFonts w:ascii="Times New Roman" w:hAnsi="Times New Roman" w:cs="Times New Roman"/>
          <w:sz w:val="28"/>
          <w:szCs w:val="28"/>
        </w:rPr>
        <w:t>Национальным Университетом Дистанционного образования (Universidad</w:t>
      </w:r>
      <w:r>
        <w:rPr>
          <w:rFonts w:ascii="Times New Roman" w:hAnsi="Times New Roman" w:cs="Times New Roman"/>
          <w:sz w:val="28"/>
          <w:szCs w:val="28"/>
        </w:rPr>
        <w:t xml:space="preserve"> </w:t>
      </w:r>
      <w:r w:rsidRPr="009F244C">
        <w:rPr>
          <w:rFonts w:ascii="Times New Roman" w:hAnsi="Times New Roman" w:cs="Times New Roman"/>
          <w:sz w:val="28"/>
          <w:szCs w:val="28"/>
        </w:rPr>
        <w:t xml:space="preserve">National de Educacion a Distancia), </w:t>
      </w:r>
      <w:r>
        <w:rPr>
          <w:rFonts w:ascii="Times New Roman" w:hAnsi="Times New Roman" w:cs="Times New Roman"/>
          <w:sz w:val="28"/>
          <w:szCs w:val="28"/>
        </w:rPr>
        <w:t xml:space="preserve">который был основан в 1972 г. В </w:t>
      </w:r>
      <w:r w:rsidRPr="009F244C">
        <w:rPr>
          <w:rFonts w:ascii="Times New Roman" w:hAnsi="Times New Roman" w:cs="Times New Roman"/>
          <w:sz w:val="28"/>
          <w:szCs w:val="28"/>
        </w:rPr>
        <w:t xml:space="preserve">настоящее время вуз включает в себя </w:t>
      </w:r>
      <w:r>
        <w:rPr>
          <w:rFonts w:ascii="Times New Roman" w:hAnsi="Times New Roman" w:cs="Times New Roman"/>
          <w:sz w:val="28"/>
          <w:szCs w:val="28"/>
        </w:rPr>
        <w:t xml:space="preserve">филиалы по всей стране, а также </w:t>
      </w:r>
      <w:r w:rsidRPr="009F244C">
        <w:rPr>
          <w:rFonts w:ascii="Times New Roman" w:hAnsi="Times New Roman" w:cs="Times New Roman"/>
          <w:sz w:val="28"/>
          <w:szCs w:val="28"/>
        </w:rPr>
        <w:t>филиалы в разных странах мира, ср</w:t>
      </w:r>
      <w:r>
        <w:rPr>
          <w:rFonts w:ascii="Times New Roman" w:hAnsi="Times New Roman" w:cs="Times New Roman"/>
          <w:sz w:val="28"/>
          <w:szCs w:val="28"/>
        </w:rPr>
        <w:t xml:space="preserve">еди которых: Германия, Бельгия, </w:t>
      </w:r>
      <w:r w:rsidRPr="009F244C">
        <w:rPr>
          <w:rFonts w:ascii="Times New Roman" w:hAnsi="Times New Roman" w:cs="Times New Roman"/>
          <w:sz w:val="28"/>
          <w:szCs w:val="28"/>
        </w:rPr>
        <w:t>Франция, Великобритания, Швейцария</w:t>
      </w:r>
      <w:r>
        <w:rPr>
          <w:rFonts w:ascii="Times New Roman" w:hAnsi="Times New Roman" w:cs="Times New Roman"/>
          <w:sz w:val="28"/>
          <w:szCs w:val="28"/>
        </w:rPr>
        <w:t xml:space="preserve">, Италия, США, Аргентина, Перу, </w:t>
      </w:r>
      <w:r w:rsidRPr="009F244C">
        <w:rPr>
          <w:rFonts w:ascii="Times New Roman" w:hAnsi="Times New Roman" w:cs="Times New Roman"/>
          <w:sz w:val="28"/>
          <w:szCs w:val="28"/>
        </w:rPr>
        <w:t>Мексика, Бразилия, Африка. Согласно данным официального сайта вуза, он</w:t>
      </w:r>
      <w:r>
        <w:rPr>
          <w:rFonts w:ascii="Times New Roman" w:hAnsi="Times New Roman" w:cs="Times New Roman"/>
          <w:sz w:val="28"/>
          <w:szCs w:val="28"/>
        </w:rPr>
        <w:t xml:space="preserve"> </w:t>
      </w:r>
      <w:r w:rsidRPr="009F244C">
        <w:rPr>
          <w:rFonts w:ascii="Times New Roman" w:hAnsi="Times New Roman" w:cs="Times New Roman"/>
          <w:sz w:val="28"/>
          <w:szCs w:val="28"/>
        </w:rPr>
        <w:t>является одним из самых больших университетов в Европе, обучает самый</w:t>
      </w:r>
      <w:r>
        <w:rPr>
          <w:rFonts w:ascii="Times New Roman" w:hAnsi="Times New Roman" w:cs="Times New Roman"/>
          <w:sz w:val="28"/>
          <w:szCs w:val="28"/>
        </w:rPr>
        <w:t xml:space="preserve"> </w:t>
      </w:r>
      <w:r w:rsidRPr="009F244C">
        <w:rPr>
          <w:rFonts w:ascii="Times New Roman" w:hAnsi="Times New Roman" w:cs="Times New Roman"/>
          <w:sz w:val="28"/>
          <w:szCs w:val="28"/>
        </w:rPr>
        <w:t>большой контингент студентов в Испа</w:t>
      </w:r>
      <w:r>
        <w:rPr>
          <w:rFonts w:ascii="Times New Roman" w:hAnsi="Times New Roman" w:cs="Times New Roman"/>
          <w:sz w:val="28"/>
          <w:szCs w:val="28"/>
        </w:rPr>
        <w:t xml:space="preserve">нии (приблизительное количество </w:t>
      </w:r>
      <w:r w:rsidRPr="009F244C">
        <w:rPr>
          <w:rFonts w:ascii="Times New Roman" w:hAnsi="Times New Roman" w:cs="Times New Roman"/>
          <w:sz w:val="28"/>
          <w:szCs w:val="28"/>
        </w:rPr>
        <w:t>студентов 205 тыс. человек). Университет ведет подготовку бакалавров (27</w:t>
      </w:r>
      <w:r>
        <w:rPr>
          <w:rFonts w:ascii="Times New Roman" w:hAnsi="Times New Roman" w:cs="Times New Roman"/>
          <w:sz w:val="28"/>
          <w:szCs w:val="28"/>
        </w:rPr>
        <w:t xml:space="preserve"> </w:t>
      </w:r>
      <w:r w:rsidRPr="009F244C">
        <w:rPr>
          <w:rFonts w:ascii="Times New Roman" w:hAnsi="Times New Roman" w:cs="Times New Roman"/>
          <w:sz w:val="28"/>
          <w:szCs w:val="28"/>
        </w:rPr>
        <w:t>направлений обучения), магистров (45</w:t>
      </w:r>
      <w:r>
        <w:rPr>
          <w:rFonts w:ascii="Times New Roman" w:hAnsi="Times New Roman" w:cs="Times New Roman"/>
          <w:sz w:val="28"/>
          <w:szCs w:val="28"/>
        </w:rPr>
        <w:t xml:space="preserve"> направлений обучения), а также </w:t>
      </w:r>
      <w:r w:rsidRPr="009F244C">
        <w:rPr>
          <w:rFonts w:ascii="Times New Roman" w:hAnsi="Times New Roman" w:cs="Times New Roman"/>
          <w:sz w:val="28"/>
          <w:szCs w:val="28"/>
        </w:rPr>
        <w:t>может производить подготовку людей, желающих получить ученую степень</w:t>
      </w:r>
      <w:r>
        <w:rPr>
          <w:rFonts w:ascii="Times New Roman" w:hAnsi="Times New Roman" w:cs="Times New Roman"/>
          <w:sz w:val="28"/>
          <w:szCs w:val="28"/>
        </w:rPr>
        <w:t xml:space="preserve"> </w:t>
      </w:r>
      <w:r w:rsidRPr="009F244C">
        <w:rPr>
          <w:rFonts w:ascii="Times New Roman" w:hAnsi="Times New Roman" w:cs="Times New Roman"/>
          <w:sz w:val="28"/>
          <w:szCs w:val="28"/>
        </w:rPr>
        <w:t>[100].</w:t>
      </w:r>
    </w:p>
    <w:p w:rsidR="009F244C" w:rsidRPr="009F244C" w:rsidRDefault="009F244C" w:rsidP="000202F1">
      <w:pPr>
        <w:spacing w:after="0" w:line="240" w:lineRule="auto"/>
        <w:ind w:firstLine="567"/>
        <w:jc w:val="both"/>
        <w:rPr>
          <w:rFonts w:ascii="Times New Roman" w:hAnsi="Times New Roman" w:cs="Times New Roman"/>
          <w:sz w:val="28"/>
          <w:szCs w:val="28"/>
        </w:rPr>
      </w:pPr>
      <w:r w:rsidRPr="009F244C">
        <w:rPr>
          <w:rFonts w:ascii="Times New Roman" w:hAnsi="Times New Roman" w:cs="Times New Roman"/>
          <w:sz w:val="28"/>
          <w:szCs w:val="28"/>
        </w:rPr>
        <w:t>Дистанционное образование в Ге</w:t>
      </w:r>
      <w:r>
        <w:rPr>
          <w:rFonts w:ascii="Times New Roman" w:hAnsi="Times New Roman" w:cs="Times New Roman"/>
          <w:sz w:val="28"/>
          <w:szCs w:val="28"/>
        </w:rPr>
        <w:t xml:space="preserve">рмании связано, прежде всего, с </w:t>
      </w:r>
      <w:r w:rsidRPr="009F244C">
        <w:rPr>
          <w:rFonts w:ascii="Times New Roman" w:hAnsi="Times New Roman" w:cs="Times New Roman"/>
          <w:sz w:val="28"/>
          <w:szCs w:val="28"/>
        </w:rPr>
        <w:t>деятельностью университета Ферн в г. Хагене, который был основан в 1974 г.</w:t>
      </w:r>
      <w:r>
        <w:rPr>
          <w:rFonts w:ascii="Times New Roman" w:hAnsi="Times New Roman" w:cs="Times New Roman"/>
          <w:sz w:val="28"/>
          <w:szCs w:val="28"/>
        </w:rPr>
        <w:t xml:space="preserve"> </w:t>
      </w:r>
      <w:r w:rsidRPr="009F244C">
        <w:rPr>
          <w:rFonts w:ascii="Times New Roman" w:hAnsi="Times New Roman" w:cs="Times New Roman"/>
          <w:sz w:val="28"/>
          <w:szCs w:val="28"/>
        </w:rPr>
        <w:t>и позволяет получать высшее образование (степени бакалавра, магистра), а</w:t>
      </w:r>
      <w:r>
        <w:rPr>
          <w:rFonts w:ascii="Times New Roman" w:hAnsi="Times New Roman" w:cs="Times New Roman"/>
          <w:sz w:val="28"/>
          <w:szCs w:val="28"/>
        </w:rPr>
        <w:t xml:space="preserve"> </w:t>
      </w:r>
      <w:r w:rsidRPr="009F244C">
        <w:rPr>
          <w:rFonts w:ascii="Times New Roman" w:hAnsi="Times New Roman" w:cs="Times New Roman"/>
          <w:sz w:val="28"/>
          <w:szCs w:val="28"/>
        </w:rPr>
        <w:t>также повышать существующую квалификацию. По состоянию на лето 2013</w:t>
      </w:r>
      <w:r>
        <w:rPr>
          <w:rFonts w:ascii="Times New Roman" w:hAnsi="Times New Roman" w:cs="Times New Roman"/>
          <w:sz w:val="28"/>
          <w:szCs w:val="28"/>
        </w:rPr>
        <w:t xml:space="preserve"> года</w:t>
      </w:r>
      <w:r w:rsidRPr="009F244C">
        <w:rPr>
          <w:rFonts w:ascii="Times New Roman" w:hAnsi="Times New Roman" w:cs="Times New Roman"/>
          <w:sz w:val="28"/>
          <w:szCs w:val="28"/>
        </w:rPr>
        <w:t xml:space="preserve"> вуз является единствен</w:t>
      </w:r>
      <w:r>
        <w:rPr>
          <w:rFonts w:ascii="Times New Roman" w:hAnsi="Times New Roman" w:cs="Times New Roman"/>
          <w:sz w:val="28"/>
          <w:szCs w:val="28"/>
        </w:rPr>
        <w:t xml:space="preserve">ным государственным учреждением </w:t>
      </w:r>
      <w:r w:rsidRPr="009F244C">
        <w:rPr>
          <w:rFonts w:ascii="Times New Roman" w:hAnsi="Times New Roman" w:cs="Times New Roman"/>
          <w:sz w:val="28"/>
          <w:szCs w:val="28"/>
        </w:rPr>
        <w:t>дистанционного обучения в этой стране, его филиалы расположены более</w:t>
      </w:r>
      <w:r>
        <w:rPr>
          <w:rFonts w:ascii="Times New Roman" w:hAnsi="Times New Roman" w:cs="Times New Roman"/>
          <w:sz w:val="28"/>
          <w:szCs w:val="28"/>
        </w:rPr>
        <w:t xml:space="preserve"> </w:t>
      </w:r>
      <w:r w:rsidRPr="009F244C">
        <w:rPr>
          <w:rFonts w:ascii="Times New Roman" w:hAnsi="Times New Roman" w:cs="Times New Roman"/>
          <w:sz w:val="28"/>
          <w:szCs w:val="28"/>
        </w:rPr>
        <w:t>чем в 50 немецких городах, а общее количество студентов достигает 88 тыс.</w:t>
      </w:r>
      <w:r>
        <w:rPr>
          <w:rFonts w:ascii="Times New Roman" w:hAnsi="Times New Roman" w:cs="Times New Roman"/>
          <w:sz w:val="28"/>
          <w:szCs w:val="28"/>
        </w:rPr>
        <w:t xml:space="preserve"> </w:t>
      </w:r>
      <w:r w:rsidRPr="009F244C">
        <w:rPr>
          <w:rFonts w:ascii="Times New Roman" w:hAnsi="Times New Roman" w:cs="Times New Roman"/>
          <w:sz w:val="28"/>
          <w:szCs w:val="28"/>
        </w:rPr>
        <w:t>человек (53% из которых мужчи</w:t>
      </w:r>
      <w:r>
        <w:rPr>
          <w:rFonts w:ascii="Times New Roman" w:hAnsi="Times New Roman" w:cs="Times New Roman"/>
          <w:sz w:val="28"/>
          <w:szCs w:val="28"/>
        </w:rPr>
        <w:t xml:space="preserve">ны, 47% женщины). Большая часть </w:t>
      </w:r>
      <w:r w:rsidRPr="009F244C">
        <w:rPr>
          <w:rFonts w:ascii="Times New Roman" w:hAnsi="Times New Roman" w:cs="Times New Roman"/>
          <w:sz w:val="28"/>
          <w:szCs w:val="28"/>
        </w:rPr>
        <w:t>студентов (40%) обучаются на г</w:t>
      </w:r>
      <w:r>
        <w:rPr>
          <w:rFonts w:ascii="Times New Roman" w:hAnsi="Times New Roman" w:cs="Times New Roman"/>
          <w:sz w:val="28"/>
          <w:szCs w:val="28"/>
        </w:rPr>
        <w:t xml:space="preserve">уманитарных специальностях, 14% </w:t>
      </w:r>
      <w:r w:rsidRPr="009F244C">
        <w:rPr>
          <w:rFonts w:ascii="Times New Roman" w:hAnsi="Times New Roman" w:cs="Times New Roman"/>
          <w:sz w:val="28"/>
          <w:szCs w:val="28"/>
        </w:rPr>
        <w:t>студентов—на технических с</w:t>
      </w:r>
      <w:r>
        <w:rPr>
          <w:rFonts w:ascii="Times New Roman" w:hAnsi="Times New Roman" w:cs="Times New Roman"/>
          <w:sz w:val="28"/>
          <w:szCs w:val="28"/>
        </w:rPr>
        <w:t xml:space="preserve">пециальностях, 34% студентов—на </w:t>
      </w:r>
      <w:r w:rsidRPr="009F244C">
        <w:rPr>
          <w:rFonts w:ascii="Times New Roman" w:hAnsi="Times New Roman" w:cs="Times New Roman"/>
          <w:sz w:val="28"/>
          <w:szCs w:val="28"/>
        </w:rPr>
        <w:t>экономических специальностях, а 12%—на юридических. Большая часть</w:t>
      </w:r>
      <w:r>
        <w:rPr>
          <w:rFonts w:ascii="Times New Roman" w:hAnsi="Times New Roman" w:cs="Times New Roman"/>
          <w:sz w:val="28"/>
          <w:szCs w:val="28"/>
        </w:rPr>
        <w:t xml:space="preserve"> </w:t>
      </w:r>
      <w:r w:rsidRPr="009F244C">
        <w:rPr>
          <w:rFonts w:ascii="Times New Roman" w:hAnsi="Times New Roman" w:cs="Times New Roman"/>
          <w:sz w:val="28"/>
          <w:szCs w:val="28"/>
        </w:rPr>
        <w:t>обучающихся (80%) официально трудоустроены, 42% студентов уже имеют</w:t>
      </w:r>
      <w:r>
        <w:rPr>
          <w:rFonts w:ascii="Times New Roman" w:hAnsi="Times New Roman" w:cs="Times New Roman"/>
          <w:sz w:val="28"/>
          <w:szCs w:val="28"/>
        </w:rPr>
        <w:t xml:space="preserve"> </w:t>
      </w:r>
      <w:r w:rsidRPr="009F244C">
        <w:rPr>
          <w:rFonts w:ascii="Times New Roman" w:hAnsi="Times New Roman" w:cs="Times New Roman"/>
          <w:sz w:val="28"/>
          <w:szCs w:val="28"/>
        </w:rPr>
        <w:t>высшее образование. Преобладаю</w:t>
      </w:r>
      <w:r>
        <w:rPr>
          <w:rFonts w:ascii="Times New Roman" w:hAnsi="Times New Roman" w:cs="Times New Roman"/>
          <w:sz w:val="28"/>
          <w:szCs w:val="28"/>
        </w:rPr>
        <w:t xml:space="preserve">щее большинство студентов (80%) </w:t>
      </w:r>
      <w:r w:rsidRPr="009F244C">
        <w:rPr>
          <w:rFonts w:ascii="Times New Roman" w:hAnsi="Times New Roman" w:cs="Times New Roman"/>
          <w:sz w:val="28"/>
          <w:szCs w:val="28"/>
        </w:rPr>
        <w:t>являются немцами, остальные студенты из других стран Европы и мира.</w:t>
      </w:r>
    </w:p>
    <w:p w:rsidR="009F244C" w:rsidRPr="009F244C" w:rsidRDefault="009F244C" w:rsidP="000202F1">
      <w:pPr>
        <w:spacing w:after="0" w:line="240" w:lineRule="auto"/>
        <w:ind w:firstLine="567"/>
        <w:jc w:val="both"/>
        <w:rPr>
          <w:rFonts w:ascii="Times New Roman" w:hAnsi="Times New Roman" w:cs="Times New Roman"/>
          <w:sz w:val="28"/>
          <w:szCs w:val="28"/>
        </w:rPr>
      </w:pPr>
      <w:r w:rsidRPr="009F244C">
        <w:rPr>
          <w:rFonts w:ascii="Times New Roman" w:hAnsi="Times New Roman" w:cs="Times New Roman"/>
          <w:sz w:val="28"/>
          <w:szCs w:val="28"/>
        </w:rPr>
        <w:t>Обучение в университете построено на базе электронных образовательных</w:t>
      </w:r>
      <w:r>
        <w:rPr>
          <w:rFonts w:ascii="Times New Roman" w:hAnsi="Times New Roman" w:cs="Times New Roman"/>
          <w:sz w:val="28"/>
          <w:szCs w:val="28"/>
        </w:rPr>
        <w:t xml:space="preserve"> </w:t>
      </w:r>
      <w:r w:rsidRPr="009F244C">
        <w:rPr>
          <w:rFonts w:ascii="Times New Roman" w:hAnsi="Times New Roman" w:cs="Times New Roman"/>
          <w:sz w:val="28"/>
          <w:szCs w:val="28"/>
        </w:rPr>
        <w:t>Интернет-платформ, позволяющих студентам учиться как у себя дома, так и</w:t>
      </w:r>
      <w:r>
        <w:rPr>
          <w:rFonts w:ascii="Times New Roman" w:hAnsi="Times New Roman" w:cs="Times New Roman"/>
          <w:sz w:val="28"/>
          <w:szCs w:val="28"/>
        </w:rPr>
        <w:t xml:space="preserve"> </w:t>
      </w:r>
      <w:r w:rsidR="00537766">
        <w:rPr>
          <w:rFonts w:ascii="Times New Roman" w:hAnsi="Times New Roman" w:cs="Times New Roman"/>
          <w:sz w:val="28"/>
          <w:szCs w:val="28"/>
        </w:rPr>
        <w:t>во</w:t>
      </w:r>
      <w:r w:rsidRPr="009F244C">
        <w:rPr>
          <w:rFonts w:ascii="Times New Roman" w:hAnsi="Times New Roman" w:cs="Times New Roman"/>
          <w:sz w:val="28"/>
          <w:szCs w:val="28"/>
        </w:rPr>
        <w:t xml:space="preserve"> многочисленных университетских филиалах [110].</w:t>
      </w:r>
    </w:p>
    <w:p w:rsidR="008B4C96" w:rsidRDefault="009F244C" w:rsidP="000202F1">
      <w:pPr>
        <w:spacing w:after="0" w:line="240" w:lineRule="auto"/>
        <w:ind w:firstLine="567"/>
        <w:jc w:val="both"/>
        <w:rPr>
          <w:rFonts w:ascii="Times New Roman" w:hAnsi="Times New Roman" w:cs="Times New Roman"/>
          <w:sz w:val="28"/>
          <w:szCs w:val="28"/>
        </w:rPr>
      </w:pPr>
      <w:r w:rsidRPr="009F244C">
        <w:rPr>
          <w:rFonts w:ascii="Times New Roman" w:hAnsi="Times New Roman" w:cs="Times New Roman"/>
          <w:sz w:val="28"/>
          <w:szCs w:val="28"/>
        </w:rPr>
        <w:t xml:space="preserve">Результаты сравнительного анализа </w:t>
      </w:r>
      <w:r>
        <w:rPr>
          <w:rFonts w:ascii="Times New Roman" w:hAnsi="Times New Roman" w:cs="Times New Roman"/>
          <w:sz w:val="28"/>
          <w:szCs w:val="28"/>
        </w:rPr>
        <w:t xml:space="preserve">развития технологий </w:t>
      </w:r>
      <w:r w:rsidRPr="009F244C">
        <w:rPr>
          <w:rFonts w:ascii="Times New Roman" w:hAnsi="Times New Roman" w:cs="Times New Roman"/>
          <w:sz w:val="28"/>
          <w:szCs w:val="28"/>
        </w:rPr>
        <w:t xml:space="preserve">высшего образования </w:t>
      </w:r>
      <w:r w:rsidR="00537766">
        <w:rPr>
          <w:rFonts w:ascii="Times New Roman" w:hAnsi="Times New Roman" w:cs="Times New Roman"/>
          <w:sz w:val="28"/>
          <w:szCs w:val="28"/>
        </w:rPr>
        <w:t>в мире представлены в таблице.</w:t>
      </w:r>
    </w:p>
    <w:p w:rsidR="00537766" w:rsidRPr="00537766" w:rsidRDefault="00537766" w:rsidP="000202F1">
      <w:pPr>
        <w:spacing w:after="0" w:line="240" w:lineRule="auto"/>
        <w:jc w:val="center"/>
        <w:rPr>
          <w:rFonts w:ascii="Times New Roman" w:eastAsia="Times New Roman" w:hAnsi="Times New Roman" w:cs="Times New Roman"/>
          <w:sz w:val="28"/>
          <w:szCs w:val="28"/>
          <w:lang w:eastAsia="ru-RU"/>
        </w:rPr>
      </w:pPr>
      <w:r w:rsidRPr="00537766">
        <w:rPr>
          <w:rFonts w:ascii="Times New Roman" w:eastAsia="Times New Roman" w:hAnsi="Times New Roman" w:cs="Times New Roman"/>
          <w:sz w:val="28"/>
          <w:szCs w:val="28"/>
          <w:lang w:eastAsia="ru-RU"/>
        </w:rPr>
        <w:t>Сравнительный анализ развития дистанционного образования в мире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5"/>
        <w:gridCol w:w="2094"/>
        <w:gridCol w:w="2198"/>
        <w:gridCol w:w="2236"/>
      </w:tblGrid>
      <w:tr w:rsidR="00537766" w:rsidRPr="00537766" w:rsidTr="00537766">
        <w:trPr>
          <w:trHeight w:val="644"/>
        </w:trPr>
        <w:tc>
          <w:tcPr>
            <w:tcW w:w="2935" w:type="dxa"/>
            <w:vAlign w:val="center"/>
          </w:tcPr>
          <w:p w:rsidR="00537766" w:rsidRPr="00537766" w:rsidRDefault="00537766" w:rsidP="000202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7766">
              <w:rPr>
                <w:rFonts w:ascii="Times New Roman" w:eastAsia="Times New Roman" w:hAnsi="Times New Roman" w:cs="Times New Roman"/>
                <w:b/>
                <w:sz w:val="24"/>
                <w:szCs w:val="24"/>
                <w:lang w:eastAsia="ru-RU"/>
              </w:rPr>
              <w:t>Показатель</w:t>
            </w:r>
          </w:p>
        </w:tc>
        <w:tc>
          <w:tcPr>
            <w:tcW w:w="2094" w:type="dxa"/>
            <w:vAlign w:val="center"/>
          </w:tcPr>
          <w:p w:rsidR="00537766" w:rsidRPr="00537766" w:rsidRDefault="00537766" w:rsidP="000202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7766">
              <w:rPr>
                <w:rFonts w:ascii="Times New Roman" w:eastAsia="Times New Roman" w:hAnsi="Times New Roman" w:cs="Times New Roman"/>
                <w:b/>
                <w:sz w:val="24"/>
                <w:szCs w:val="24"/>
                <w:lang w:eastAsia="ru-RU"/>
              </w:rPr>
              <w:t>США, Канада</w:t>
            </w:r>
          </w:p>
        </w:tc>
        <w:tc>
          <w:tcPr>
            <w:tcW w:w="2198" w:type="dxa"/>
            <w:vAlign w:val="center"/>
          </w:tcPr>
          <w:p w:rsidR="00537766" w:rsidRPr="00537766" w:rsidRDefault="00537766" w:rsidP="000202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7766">
              <w:rPr>
                <w:rFonts w:ascii="Times New Roman" w:eastAsia="Times New Roman" w:hAnsi="Times New Roman" w:cs="Times New Roman"/>
                <w:b/>
                <w:sz w:val="24"/>
                <w:szCs w:val="24"/>
                <w:lang w:eastAsia="ru-RU"/>
              </w:rPr>
              <w:t>Европа</w:t>
            </w:r>
          </w:p>
        </w:tc>
        <w:tc>
          <w:tcPr>
            <w:tcW w:w="2236" w:type="dxa"/>
            <w:vAlign w:val="center"/>
          </w:tcPr>
          <w:p w:rsidR="00537766" w:rsidRPr="00537766" w:rsidRDefault="00537766" w:rsidP="000202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7766">
              <w:rPr>
                <w:rFonts w:ascii="Times New Roman" w:eastAsia="Times New Roman" w:hAnsi="Times New Roman" w:cs="Times New Roman"/>
                <w:b/>
                <w:sz w:val="24"/>
                <w:szCs w:val="24"/>
                <w:lang w:eastAsia="ru-RU"/>
              </w:rPr>
              <w:t>Азия</w:t>
            </w:r>
          </w:p>
        </w:tc>
      </w:tr>
      <w:tr w:rsidR="00537766" w:rsidRPr="00537766" w:rsidTr="00537766">
        <w:trPr>
          <w:trHeight w:val="634"/>
        </w:trPr>
        <w:tc>
          <w:tcPr>
            <w:tcW w:w="2935" w:type="dxa"/>
            <w:vAlign w:val="center"/>
          </w:tcPr>
          <w:p w:rsidR="00537766" w:rsidRPr="00537766" w:rsidRDefault="00537766" w:rsidP="000202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7766">
              <w:rPr>
                <w:rFonts w:ascii="Times New Roman" w:eastAsia="Times New Roman" w:hAnsi="Times New Roman" w:cs="Times New Roman"/>
                <w:b/>
                <w:sz w:val="24"/>
                <w:szCs w:val="24"/>
                <w:lang w:eastAsia="ru-RU"/>
              </w:rPr>
              <w:t>Уровень развития технологий ДО</w:t>
            </w:r>
          </w:p>
        </w:tc>
        <w:tc>
          <w:tcPr>
            <w:tcW w:w="2094"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Высокий</w:t>
            </w:r>
          </w:p>
        </w:tc>
        <w:tc>
          <w:tcPr>
            <w:tcW w:w="2198"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Высокий</w:t>
            </w:r>
          </w:p>
        </w:tc>
        <w:tc>
          <w:tcPr>
            <w:tcW w:w="2236"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Средний/Низкий</w:t>
            </w:r>
          </w:p>
        </w:tc>
      </w:tr>
      <w:tr w:rsidR="00537766" w:rsidRPr="00537766" w:rsidTr="00537766">
        <w:trPr>
          <w:trHeight w:val="634"/>
        </w:trPr>
        <w:tc>
          <w:tcPr>
            <w:tcW w:w="2935" w:type="dxa"/>
            <w:vAlign w:val="center"/>
          </w:tcPr>
          <w:p w:rsidR="00537766" w:rsidRPr="00537766" w:rsidRDefault="00537766" w:rsidP="000202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7766">
              <w:rPr>
                <w:rFonts w:ascii="Times New Roman" w:eastAsia="Times New Roman" w:hAnsi="Times New Roman" w:cs="Times New Roman"/>
                <w:b/>
                <w:sz w:val="24"/>
                <w:szCs w:val="24"/>
                <w:lang w:eastAsia="ru-RU"/>
              </w:rPr>
              <w:lastRenderedPageBreak/>
              <w:t>Экспорт ДО в другие страны мира</w:t>
            </w:r>
          </w:p>
        </w:tc>
        <w:tc>
          <w:tcPr>
            <w:tcW w:w="2094"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Есть</w:t>
            </w:r>
          </w:p>
        </w:tc>
        <w:tc>
          <w:tcPr>
            <w:tcW w:w="2198"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Есть</w:t>
            </w:r>
          </w:p>
        </w:tc>
        <w:tc>
          <w:tcPr>
            <w:tcW w:w="2236"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Практически нет</w:t>
            </w:r>
          </w:p>
        </w:tc>
      </w:tr>
      <w:tr w:rsidR="00537766" w:rsidRPr="00537766" w:rsidTr="00537766">
        <w:trPr>
          <w:trHeight w:val="634"/>
        </w:trPr>
        <w:tc>
          <w:tcPr>
            <w:tcW w:w="2935" w:type="dxa"/>
            <w:vAlign w:val="center"/>
          </w:tcPr>
          <w:p w:rsidR="00537766" w:rsidRPr="00537766" w:rsidRDefault="00537766" w:rsidP="000202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7766">
              <w:rPr>
                <w:rFonts w:ascii="Times New Roman" w:eastAsia="Times New Roman" w:hAnsi="Times New Roman" w:cs="Times New Roman"/>
                <w:b/>
                <w:sz w:val="24"/>
                <w:szCs w:val="24"/>
                <w:lang w:eastAsia="ru-RU"/>
              </w:rPr>
              <w:t>Востребованность выпускников на рынке труда</w:t>
            </w:r>
          </w:p>
        </w:tc>
        <w:tc>
          <w:tcPr>
            <w:tcW w:w="2094"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Выпускники востребованы</w:t>
            </w:r>
          </w:p>
        </w:tc>
        <w:tc>
          <w:tcPr>
            <w:tcW w:w="2198"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Выпускники востребованы</w:t>
            </w:r>
          </w:p>
        </w:tc>
        <w:tc>
          <w:tcPr>
            <w:tcW w:w="2236"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Выпускники востребованы</w:t>
            </w:r>
          </w:p>
        </w:tc>
      </w:tr>
      <w:tr w:rsidR="00537766" w:rsidRPr="00537766" w:rsidTr="00537766">
        <w:trPr>
          <w:trHeight w:val="634"/>
        </w:trPr>
        <w:tc>
          <w:tcPr>
            <w:tcW w:w="2935" w:type="dxa"/>
            <w:vAlign w:val="center"/>
          </w:tcPr>
          <w:p w:rsidR="00537766" w:rsidRPr="00537766" w:rsidRDefault="00537766" w:rsidP="000202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7766">
              <w:rPr>
                <w:rFonts w:ascii="Times New Roman" w:eastAsia="Times New Roman" w:hAnsi="Times New Roman" w:cs="Times New Roman"/>
                <w:b/>
                <w:sz w:val="24"/>
                <w:szCs w:val="24"/>
                <w:lang w:eastAsia="ru-RU"/>
              </w:rPr>
              <w:t>Качество образования</w:t>
            </w:r>
          </w:p>
        </w:tc>
        <w:tc>
          <w:tcPr>
            <w:tcW w:w="2094"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Высокое</w:t>
            </w:r>
          </w:p>
        </w:tc>
        <w:tc>
          <w:tcPr>
            <w:tcW w:w="2198"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Высокое</w:t>
            </w:r>
          </w:p>
        </w:tc>
        <w:tc>
          <w:tcPr>
            <w:tcW w:w="2236"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Среднее</w:t>
            </w:r>
            <w:r w:rsidRPr="00537766">
              <w:rPr>
                <w:rFonts w:ascii="Times New Roman" w:eastAsia="Times New Roman" w:hAnsi="Times New Roman" w:cs="Times New Roman"/>
                <w:sz w:val="24"/>
                <w:szCs w:val="24"/>
                <w:lang w:val="en-US" w:eastAsia="ru-RU"/>
              </w:rPr>
              <w:t>/</w:t>
            </w:r>
            <w:r w:rsidRPr="00537766">
              <w:rPr>
                <w:rFonts w:ascii="Times New Roman" w:eastAsia="Times New Roman" w:hAnsi="Times New Roman" w:cs="Times New Roman"/>
                <w:sz w:val="24"/>
                <w:szCs w:val="24"/>
                <w:lang w:eastAsia="ru-RU"/>
              </w:rPr>
              <w:t>низкое</w:t>
            </w:r>
          </w:p>
        </w:tc>
      </w:tr>
      <w:tr w:rsidR="00537766" w:rsidRPr="00537766" w:rsidTr="00537766">
        <w:trPr>
          <w:trHeight w:val="634"/>
        </w:trPr>
        <w:tc>
          <w:tcPr>
            <w:tcW w:w="2935" w:type="dxa"/>
            <w:vAlign w:val="center"/>
          </w:tcPr>
          <w:p w:rsidR="00537766" w:rsidRPr="00537766" w:rsidRDefault="00537766" w:rsidP="000202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7766">
              <w:rPr>
                <w:rFonts w:ascii="Times New Roman" w:eastAsia="Times New Roman" w:hAnsi="Times New Roman" w:cs="Times New Roman"/>
                <w:b/>
                <w:sz w:val="24"/>
                <w:szCs w:val="24"/>
                <w:lang w:eastAsia="ru-RU"/>
              </w:rPr>
              <w:t>Востребованность ДО на рынке образовательных услуг</w:t>
            </w:r>
          </w:p>
        </w:tc>
        <w:tc>
          <w:tcPr>
            <w:tcW w:w="2094"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Востребовано</w:t>
            </w:r>
          </w:p>
        </w:tc>
        <w:tc>
          <w:tcPr>
            <w:tcW w:w="2198"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Востребовано</w:t>
            </w:r>
          </w:p>
        </w:tc>
        <w:tc>
          <w:tcPr>
            <w:tcW w:w="2236"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Очень востребовано</w:t>
            </w:r>
          </w:p>
        </w:tc>
      </w:tr>
      <w:tr w:rsidR="00537766" w:rsidRPr="00537766" w:rsidTr="00537766">
        <w:trPr>
          <w:trHeight w:val="634"/>
        </w:trPr>
        <w:tc>
          <w:tcPr>
            <w:tcW w:w="2935" w:type="dxa"/>
            <w:vAlign w:val="center"/>
          </w:tcPr>
          <w:p w:rsidR="00537766" w:rsidRPr="00537766" w:rsidRDefault="00537766" w:rsidP="000202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7766">
              <w:rPr>
                <w:rFonts w:ascii="Times New Roman" w:eastAsia="Times New Roman" w:hAnsi="Times New Roman" w:cs="Times New Roman"/>
                <w:b/>
                <w:sz w:val="24"/>
                <w:szCs w:val="24"/>
                <w:lang w:eastAsia="ru-RU"/>
              </w:rPr>
              <w:t>Доступность обучения</w:t>
            </w:r>
          </w:p>
        </w:tc>
        <w:tc>
          <w:tcPr>
            <w:tcW w:w="2094"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Доступно</w:t>
            </w:r>
          </w:p>
        </w:tc>
        <w:tc>
          <w:tcPr>
            <w:tcW w:w="2198"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Доступно</w:t>
            </w:r>
          </w:p>
        </w:tc>
        <w:tc>
          <w:tcPr>
            <w:tcW w:w="2236"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Доступно</w:t>
            </w:r>
          </w:p>
        </w:tc>
      </w:tr>
      <w:tr w:rsidR="00537766" w:rsidRPr="00537766" w:rsidTr="00537766">
        <w:trPr>
          <w:trHeight w:val="634"/>
        </w:trPr>
        <w:tc>
          <w:tcPr>
            <w:tcW w:w="2935" w:type="dxa"/>
            <w:vAlign w:val="center"/>
          </w:tcPr>
          <w:p w:rsidR="00537766" w:rsidRPr="00537766" w:rsidRDefault="00537766" w:rsidP="000202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7766">
              <w:rPr>
                <w:rFonts w:ascii="Times New Roman" w:eastAsia="Times New Roman" w:hAnsi="Times New Roman" w:cs="Times New Roman"/>
                <w:b/>
                <w:sz w:val="24"/>
                <w:szCs w:val="24"/>
                <w:lang w:eastAsia="ru-RU"/>
              </w:rPr>
              <w:t>Частные инвестиции в ДО</w:t>
            </w:r>
          </w:p>
        </w:tc>
        <w:tc>
          <w:tcPr>
            <w:tcW w:w="2094"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Значительные</w:t>
            </w:r>
          </w:p>
        </w:tc>
        <w:tc>
          <w:tcPr>
            <w:tcW w:w="2198"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Незначительные</w:t>
            </w:r>
          </w:p>
        </w:tc>
        <w:tc>
          <w:tcPr>
            <w:tcW w:w="2236"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Практически нет</w:t>
            </w:r>
          </w:p>
        </w:tc>
      </w:tr>
      <w:tr w:rsidR="00537766" w:rsidRPr="00537766" w:rsidTr="00537766">
        <w:trPr>
          <w:trHeight w:val="906"/>
        </w:trPr>
        <w:tc>
          <w:tcPr>
            <w:tcW w:w="2935" w:type="dxa"/>
            <w:vAlign w:val="center"/>
          </w:tcPr>
          <w:p w:rsidR="00537766" w:rsidRPr="00537766" w:rsidRDefault="00537766" w:rsidP="000202F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37766">
              <w:rPr>
                <w:rFonts w:ascii="Times New Roman" w:eastAsia="Times New Roman" w:hAnsi="Times New Roman" w:cs="Times New Roman"/>
                <w:b/>
                <w:sz w:val="24"/>
                <w:szCs w:val="24"/>
                <w:lang w:eastAsia="ru-RU"/>
              </w:rPr>
              <w:t>Средний возраст студентов, обучающихся дистанционно</w:t>
            </w:r>
          </w:p>
        </w:tc>
        <w:tc>
          <w:tcPr>
            <w:tcW w:w="2094"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Старше 35 лет</w:t>
            </w:r>
          </w:p>
        </w:tc>
        <w:tc>
          <w:tcPr>
            <w:tcW w:w="2198"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Старше 35 лет</w:t>
            </w:r>
          </w:p>
        </w:tc>
        <w:tc>
          <w:tcPr>
            <w:tcW w:w="2236" w:type="dxa"/>
            <w:vAlign w:val="center"/>
          </w:tcPr>
          <w:p w:rsidR="00537766" w:rsidRPr="00537766" w:rsidRDefault="00537766" w:rsidP="000202F1">
            <w:pPr>
              <w:spacing w:before="100" w:beforeAutospacing="1" w:after="100" w:afterAutospacing="1" w:line="240" w:lineRule="auto"/>
              <w:rPr>
                <w:rFonts w:ascii="Times New Roman" w:eastAsia="Times New Roman" w:hAnsi="Times New Roman" w:cs="Times New Roman"/>
                <w:sz w:val="24"/>
                <w:szCs w:val="24"/>
                <w:lang w:eastAsia="ru-RU"/>
              </w:rPr>
            </w:pPr>
            <w:r w:rsidRPr="00537766">
              <w:rPr>
                <w:rFonts w:ascii="Times New Roman" w:eastAsia="Times New Roman" w:hAnsi="Times New Roman" w:cs="Times New Roman"/>
                <w:sz w:val="24"/>
                <w:szCs w:val="24"/>
                <w:lang w:eastAsia="ru-RU"/>
              </w:rPr>
              <w:t>До 30 лет</w:t>
            </w:r>
          </w:p>
        </w:tc>
      </w:tr>
    </w:tbl>
    <w:p w:rsidR="009F244C" w:rsidRDefault="009F244C" w:rsidP="000202F1">
      <w:pPr>
        <w:spacing w:after="0" w:line="240" w:lineRule="auto"/>
        <w:ind w:firstLine="567"/>
        <w:jc w:val="both"/>
        <w:rPr>
          <w:rFonts w:ascii="Times New Roman" w:hAnsi="Times New Roman" w:cs="Times New Roman"/>
          <w:sz w:val="28"/>
          <w:szCs w:val="28"/>
        </w:rPr>
      </w:pPr>
    </w:p>
    <w:p w:rsidR="009F244C" w:rsidRPr="009F244C" w:rsidRDefault="009F244C" w:rsidP="000202F1">
      <w:pPr>
        <w:spacing w:after="0" w:line="240" w:lineRule="auto"/>
        <w:ind w:firstLine="567"/>
        <w:jc w:val="both"/>
        <w:rPr>
          <w:rFonts w:ascii="Times New Roman" w:hAnsi="Times New Roman" w:cs="Times New Roman"/>
          <w:sz w:val="28"/>
          <w:szCs w:val="28"/>
        </w:rPr>
      </w:pPr>
      <w:r w:rsidRPr="009F244C">
        <w:rPr>
          <w:rFonts w:ascii="Times New Roman" w:hAnsi="Times New Roman" w:cs="Times New Roman"/>
          <w:sz w:val="28"/>
          <w:szCs w:val="28"/>
        </w:rPr>
        <w:t>Сравнивая деятельность универ</w:t>
      </w:r>
      <w:r>
        <w:rPr>
          <w:rFonts w:ascii="Times New Roman" w:hAnsi="Times New Roman" w:cs="Times New Roman"/>
          <w:sz w:val="28"/>
          <w:szCs w:val="28"/>
        </w:rPr>
        <w:t xml:space="preserve">ситетов Европы и США, </w:t>
      </w:r>
      <w:r w:rsidRPr="009F244C">
        <w:rPr>
          <w:rFonts w:ascii="Times New Roman" w:hAnsi="Times New Roman" w:cs="Times New Roman"/>
          <w:sz w:val="28"/>
          <w:szCs w:val="28"/>
        </w:rPr>
        <w:t>можно сделать в</w:t>
      </w:r>
      <w:r>
        <w:rPr>
          <w:rFonts w:ascii="Times New Roman" w:hAnsi="Times New Roman" w:cs="Times New Roman"/>
          <w:sz w:val="28"/>
          <w:szCs w:val="28"/>
        </w:rPr>
        <w:t xml:space="preserve">ывод о том, что главное отличие </w:t>
      </w:r>
      <w:r w:rsidRPr="009F244C">
        <w:rPr>
          <w:rFonts w:ascii="Times New Roman" w:hAnsi="Times New Roman" w:cs="Times New Roman"/>
          <w:sz w:val="28"/>
          <w:szCs w:val="28"/>
        </w:rPr>
        <w:t>североамериканской и европейской школ образования на</w:t>
      </w:r>
      <w:r>
        <w:rPr>
          <w:rFonts w:ascii="Times New Roman" w:hAnsi="Times New Roman" w:cs="Times New Roman"/>
          <w:sz w:val="28"/>
          <w:szCs w:val="28"/>
        </w:rPr>
        <w:t xml:space="preserve"> </w:t>
      </w:r>
      <w:r w:rsidRPr="009F244C">
        <w:rPr>
          <w:rFonts w:ascii="Times New Roman" w:hAnsi="Times New Roman" w:cs="Times New Roman"/>
          <w:sz w:val="28"/>
          <w:szCs w:val="28"/>
        </w:rPr>
        <w:t>начальном этапе их развития состояло в том, что первая изначально была</w:t>
      </w:r>
      <w:r>
        <w:rPr>
          <w:rFonts w:ascii="Times New Roman" w:hAnsi="Times New Roman" w:cs="Times New Roman"/>
          <w:sz w:val="28"/>
          <w:szCs w:val="28"/>
        </w:rPr>
        <w:t xml:space="preserve"> </w:t>
      </w:r>
      <w:r w:rsidRPr="009F244C">
        <w:rPr>
          <w:rFonts w:ascii="Times New Roman" w:hAnsi="Times New Roman" w:cs="Times New Roman"/>
          <w:sz w:val="28"/>
          <w:szCs w:val="28"/>
        </w:rPr>
        <w:t>ориентирована на новейшие образо</w:t>
      </w:r>
      <w:r>
        <w:rPr>
          <w:rFonts w:ascii="Times New Roman" w:hAnsi="Times New Roman" w:cs="Times New Roman"/>
          <w:sz w:val="28"/>
          <w:szCs w:val="28"/>
        </w:rPr>
        <w:t xml:space="preserve">вательные технологии, вторая же </w:t>
      </w:r>
      <w:r w:rsidRPr="009F244C">
        <w:rPr>
          <w:rFonts w:ascii="Times New Roman" w:hAnsi="Times New Roman" w:cs="Times New Roman"/>
          <w:sz w:val="28"/>
          <w:szCs w:val="28"/>
        </w:rPr>
        <w:t>представляла собой надстройку над традиционным образованием.</w:t>
      </w:r>
    </w:p>
    <w:p w:rsidR="000A4FFA" w:rsidRDefault="009F244C" w:rsidP="000202F1">
      <w:pPr>
        <w:spacing w:after="0" w:line="240" w:lineRule="auto"/>
        <w:ind w:firstLine="567"/>
        <w:jc w:val="both"/>
        <w:rPr>
          <w:rFonts w:ascii="Times New Roman" w:hAnsi="Times New Roman" w:cs="Times New Roman"/>
          <w:sz w:val="28"/>
          <w:szCs w:val="28"/>
        </w:rPr>
      </w:pPr>
      <w:r w:rsidRPr="009F244C">
        <w:rPr>
          <w:rFonts w:ascii="Times New Roman" w:hAnsi="Times New Roman" w:cs="Times New Roman"/>
          <w:sz w:val="28"/>
          <w:szCs w:val="28"/>
        </w:rPr>
        <w:t>Технологическая разница в процессе инф</w:t>
      </w:r>
      <w:r>
        <w:rPr>
          <w:rFonts w:ascii="Times New Roman" w:hAnsi="Times New Roman" w:cs="Times New Roman"/>
          <w:sz w:val="28"/>
          <w:szCs w:val="28"/>
        </w:rPr>
        <w:t xml:space="preserve">орматизации высшего образования </w:t>
      </w:r>
      <w:r w:rsidRPr="009F244C">
        <w:rPr>
          <w:rFonts w:ascii="Times New Roman" w:hAnsi="Times New Roman" w:cs="Times New Roman"/>
          <w:sz w:val="28"/>
          <w:szCs w:val="28"/>
        </w:rPr>
        <w:t>между США и странами Западной Европы начала стираться к середине 90-х</w:t>
      </w:r>
      <w:r>
        <w:rPr>
          <w:rFonts w:ascii="Times New Roman" w:hAnsi="Times New Roman" w:cs="Times New Roman"/>
          <w:sz w:val="28"/>
          <w:szCs w:val="28"/>
        </w:rPr>
        <w:t xml:space="preserve"> </w:t>
      </w:r>
      <w:r w:rsidRPr="009F244C">
        <w:rPr>
          <w:rFonts w:ascii="Times New Roman" w:hAnsi="Times New Roman" w:cs="Times New Roman"/>
          <w:sz w:val="28"/>
          <w:szCs w:val="28"/>
        </w:rPr>
        <w:t>годов XX века, когда европейские университеты приступили к активному</w:t>
      </w:r>
      <w:r>
        <w:rPr>
          <w:rFonts w:ascii="Times New Roman" w:hAnsi="Times New Roman" w:cs="Times New Roman"/>
          <w:sz w:val="28"/>
          <w:szCs w:val="28"/>
        </w:rPr>
        <w:t xml:space="preserve"> </w:t>
      </w:r>
      <w:r w:rsidRPr="009F244C">
        <w:rPr>
          <w:rFonts w:ascii="Times New Roman" w:hAnsi="Times New Roman" w:cs="Times New Roman"/>
          <w:sz w:val="28"/>
          <w:szCs w:val="28"/>
        </w:rPr>
        <w:t>использованию современных информационных технологий. Страны Азии</w:t>
      </w:r>
      <w:r>
        <w:rPr>
          <w:rFonts w:ascii="Times New Roman" w:hAnsi="Times New Roman" w:cs="Times New Roman"/>
          <w:sz w:val="28"/>
          <w:szCs w:val="28"/>
        </w:rPr>
        <w:t xml:space="preserve"> </w:t>
      </w:r>
      <w:r w:rsidRPr="009F244C">
        <w:rPr>
          <w:rFonts w:ascii="Times New Roman" w:hAnsi="Times New Roman" w:cs="Times New Roman"/>
          <w:sz w:val="28"/>
          <w:szCs w:val="28"/>
        </w:rPr>
        <w:t>практически пропустили этап корреспондентского обучения, большинство из</w:t>
      </w:r>
      <w:r>
        <w:rPr>
          <w:rFonts w:ascii="Times New Roman" w:hAnsi="Times New Roman" w:cs="Times New Roman"/>
          <w:sz w:val="28"/>
          <w:szCs w:val="28"/>
        </w:rPr>
        <w:t xml:space="preserve"> </w:t>
      </w:r>
      <w:r w:rsidRPr="009F244C">
        <w:rPr>
          <w:rFonts w:ascii="Times New Roman" w:hAnsi="Times New Roman" w:cs="Times New Roman"/>
          <w:sz w:val="28"/>
          <w:szCs w:val="28"/>
        </w:rPr>
        <w:t>них в настоящее время используют информац</w:t>
      </w:r>
      <w:r>
        <w:rPr>
          <w:rFonts w:ascii="Times New Roman" w:hAnsi="Times New Roman" w:cs="Times New Roman"/>
          <w:sz w:val="28"/>
          <w:szCs w:val="28"/>
        </w:rPr>
        <w:t xml:space="preserve">ионные технологии в </w:t>
      </w:r>
      <w:r w:rsidRPr="009F244C">
        <w:rPr>
          <w:rFonts w:ascii="Times New Roman" w:hAnsi="Times New Roman" w:cs="Times New Roman"/>
          <w:sz w:val="28"/>
          <w:szCs w:val="28"/>
        </w:rPr>
        <w:t>образовании с использованием сети Интернет.</w:t>
      </w:r>
    </w:p>
    <w:p w:rsidR="00FB1217" w:rsidRPr="00FB1217" w:rsidRDefault="00FB1217" w:rsidP="000202F1">
      <w:pPr>
        <w:spacing w:after="0" w:line="240" w:lineRule="auto"/>
        <w:ind w:firstLine="567"/>
        <w:jc w:val="both"/>
        <w:rPr>
          <w:rFonts w:ascii="Times New Roman" w:hAnsi="Times New Roman" w:cs="Times New Roman"/>
          <w:sz w:val="28"/>
          <w:szCs w:val="28"/>
        </w:rPr>
      </w:pPr>
      <w:r w:rsidRPr="00FB1217">
        <w:rPr>
          <w:rFonts w:ascii="Times New Roman" w:hAnsi="Times New Roman" w:cs="Times New Roman"/>
          <w:sz w:val="28"/>
          <w:szCs w:val="28"/>
        </w:rPr>
        <w:t xml:space="preserve">В США развитию </w:t>
      </w:r>
      <w:r>
        <w:rPr>
          <w:rFonts w:ascii="Times New Roman" w:hAnsi="Times New Roman" w:cs="Times New Roman"/>
          <w:sz w:val="28"/>
          <w:szCs w:val="28"/>
        </w:rPr>
        <w:t xml:space="preserve">инновационного образования во многом </w:t>
      </w:r>
      <w:r w:rsidRPr="00FB1217">
        <w:rPr>
          <w:rFonts w:ascii="Times New Roman" w:hAnsi="Times New Roman" w:cs="Times New Roman"/>
          <w:sz w:val="28"/>
          <w:szCs w:val="28"/>
        </w:rPr>
        <w:t>способствует частный капитал (например, университет «Феникс» является</w:t>
      </w:r>
      <w:r>
        <w:rPr>
          <w:rFonts w:ascii="Times New Roman" w:hAnsi="Times New Roman" w:cs="Times New Roman"/>
          <w:sz w:val="28"/>
          <w:szCs w:val="28"/>
        </w:rPr>
        <w:t xml:space="preserve"> </w:t>
      </w:r>
      <w:r w:rsidRPr="00FB1217">
        <w:rPr>
          <w:rFonts w:ascii="Times New Roman" w:hAnsi="Times New Roman" w:cs="Times New Roman"/>
          <w:sz w:val="28"/>
          <w:szCs w:val="28"/>
        </w:rPr>
        <w:t>частным образовательным учрежде</w:t>
      </w:r>
      <w:r>
        <w:rPr>
          <w:rFonts w:ascii="Times New Roman" w:hAnsi="Times New Roman" w:cs="Times New Roman"/>
          <w:sz w:val="28"/>
          <w:szCs w:val="28"/>
        </w:rPr>
        <w:t xml:space="preserve">нием), в Европе и Азии развитие модернизации </w:t>
      </w:r>
      <w:r w:rsidRPr="00FB1217">
        <w:rPr>
          <w:rFonts w:ascii="Times New Roman" w:hAnsi="Times New Roman" w:cs="Times New Roman"/>
          <w:sz w:val="28"/>
          <w:szCs w:val="28"/>
        </w:rPr>
        <w:t>образования в большей степени финансирует государство.</w:t>
      </w:r>
    </w:p>
    <w:p w:rsidR="00FB1217" w:rsidRPr="00FB1217" w:rsidRDefault="00FB1217" w:rsidP="000202F1">
      <w:pPr>
        <w:spacing w:after="0" w:line="240" w:lineRule="auto"/>
        <w:ind w:firstLine="567"/>
        <w:jc w:val="both"/>
        <w:rPr>
          <w:rFonts w:ascii="Times New Roman" w:hAnsi="Times New Roman" w:cs="Times New Roman"/>
          <w:sz w:val="28"/>
          <w:szCs w:val="28"/>
        </w:rPr>
      </w:pPr>
      <w:r w:rsidRPr="00FB1217">
        <w:rPr>
          <w:rFonts w:ascii="Times New Roman" w:hAnsi="Times New Roman" w:cs="Times New Roman"/>
          <w:sz w:val="28"/>
          <w:szCs w:val="28"/>
        </w:rPr>
        <w:t xml:space="preserve">Привлечение частного капитала приводит </w:t>
      </w:r>
      <w:r>
        <w:rPr>
          <w:rFonts w:ascii="Times New Roman" w:hAnsi="Times New Roman" w:cs="Times New Roman"/>
          <w:sz w:val="28"/>
          <w:szCs w:val="28"/>
        </w:rPr>
        <w:t xml:space="preserve">к поиску новых бизнес-моделей в </w:t>
      </w:r>
      <w:r w:rsidRPr="00FB1217">
        <w:rPr>
          <w:rFonts w:ascii="Times New Roman" w:hAnsi="Times New Roman" w:cs="Times New Roman"/>
          <w:sz w:val="28"/>
          <w:szCs w:val="28"/>
        </w:rPr>
        <w:t>образовании (например, бизнес-мо</w:t>
      </w:r>
      <w:r>
        <w:rPr>
          <w:rFonts w:ascii="Times New Roman" w:hAnsi="Times New Roman" w:cs="Times New Roman"/>
          <w:sz w:val="28"/>
          <w:szCs w:val="28"/>
        </w:rPr>
        <w:t xml:space="preserve">делей Интернет-университетов) и </w:t>
      </w:r>
      <w:r w:rsidRPr="00FB1217">
        <w:rPr>
          <w:rFonts w:ascii="Times New Roman" w:hAnsi="Times New Roman" w:cs="Times New Roman"/>
          <w:sz w:val="28"/>
          <w:szCs w:val="28"/>
        </w:rPr>
        <w:t>инновационных подходов к технологической базе самого образования (новые</w:t>
      </w:r>
      <w:r>
        <w:rPr>
          <w:rFonts w:ascii="Times New Roman" w:hAnsi="Times New Roman" w:cs="Times New Roman"/>
          <w:sz w:val="28"/>
          <w:szCs w:val="28"/>
        </w:rPr>
        <w:t xml:space="preserve"> </w:t>
      </w:r>
      <w:r w:rsidRPr="00FB1217">
        <w:rPr>
          <w:rFonts w:ascii="Times New Roman" w:hAnsi="Times New Roman" w:cs="Times New Roman"/>
          <w:sz w:val="28"/>
          <w:szCs w:val="28"/>
        </w:rPr>
        <w:t>программные и аппаратные комплексы).</w:t>
      </w:r>
    </w:p>
    <w:p w:rsidR="00FB1217" w:rsidRPr="00FB1217" w:rsidRDefault="00FB1217" w:rsidP="000202F1">
      <w:pPr>
        <w:spacing w:after="0" w:line="240" w:lineRule="auto"/>
        <w:ind w:firstLine="567"/>
        <w:jc w:val="both"/>
        <w:rPr>
          <w:rFonts w:ascii="Times New Roman" w:hAnsi="Times New Roman" w:cs="Times New Roman"/>
          <w:sz w:val="28"/>
          <w:szCs w:val="28"/>
        </w:rPr>
      </w:pPr>
      <w:r w:rsidRPr="00FB1217">
        <w:rPr>
          <w:rFonts w:ascii="Times New Roman" w:hAnsi="Times New Roman" w:cs="Times New Roman"/>
          <w:sz w:val="28"/>
          <w:szCs w:val="28"/>
        </w:rPr>
        <w:t>В отличие от английского д</w:t>
      </w:r>
      <w:r>
        <w:rPr>
          <w:rFonts w:ascii="Times New Roman" w:hAnsi="Times New Roman" w:cs="Times New Roman"/>
          <w:sz w:val="28"/>
          <w:szCs w:val="28"/>
        </w:rPr>
        <w:t xml:space="preserve">истанционного образования в США </w:t>
      </w:r>
      <w:r w:rsidRPr="00FB1217">
        <w:rPr>
          <w:rFonts w:ascii="Times New Roman" w:hAnsi="Times New Roman" w:cs="Times New Roman"/>
          <w:sz w:val="28"/>
          <w:szCs w:val="28"/>
        </w:rPr>
        <w:t>практически отсутствует также ха</w:t>
      </w:r>
      <w:r>
        <w:rPr>
          <w:rFonts w:ascii="Times New Roman" w:hAnsi="Times New Roman" w:cs="Times New Roman"/>
          <w:sz w:val="28"/>
          <w:szCs w:val="28"/>
        </w:rPr>
        <w:t xml:space="preserve">рактерный для британской модели </w:t>
      </w:r>
      <w:r w:rsidR="00537766">
        <w:rPr>
          <w:rFonts w:ascii="Times New Roman" w:hAnsi="Times New Roman" w:cs="Times New Roman"/>
          <w:sz w:val="28"/>
          <w:szCs w:val="28"/>
        </w:rPr>
        <w:t>специфический институт тьюте</w:t>
      </w:r>
      <w:r w:rsidRPr="00FB1217">
        <w:rPr>
          <w:rFonts w:ascii="Times New Roman" w:hAnsi="Times New Roman" w:cs="Times New Roman"/>
          <w:sz w:val="28"/>
          <w:szCs w:val="28"/>
        </w:rPr>
        <w:t xml:space="preserve">ров. </w:t>
      </w:r>
      <w:r>
        <w:rPr>
          <w:rFonts w:ascii="Times New Roman" w:hAnsi="Times New Roman" w:cs="Times New Roman"/>
          <w:sz w:val="28"/>
          <w:szCs w:val="28"/>
        </w:rPr>
        <w:t xml:space="preserve">Групповые занятия, проводимые в </w:t>
      </w:r>
      <w:r w:rsidRPr="00FB1217">
        <w:rPr>
          <w:rFonts w:ascii="Times New Roman" w:hAnsi="Times New Roman" w:cs="Times New Roman"/>
          <w:sz w:val="28"/>
          <w:szCs w:val="28"/>
        </w:rPr>
        <w:t>удалённой аудитории, организуются</w:t>
      </w:r>
      <w:r>
        <w:rPr>
          <w:rFonts w:ascii="Times New Roman" w:hAnsi="Times New Roman" w:cs="Times New Roman"/>
          <w:sz w:val="28"/>
          <w:szCs w:val="28"/>
        </w:rPr>
        <w:t xml:space="preserve"> под руководством инструкторов, </w:t>
      </w:r>
      <w:r w:rsidRPr="00FB1217">
        <w:rPr>
          <w:rFonts w:ascii="Times New Roman" w:hAnsi="Times New Roman" w:cs="Times New Roman"/>
          <w:sz w:val="28"/>
          <w:szCs w:val="28"/>
        </w:rPr>
        <w:t>решающих по преимуществу не пе</w:t>
      </w:r>
      <w:r>
        <w:rPr>
          <w:rFonts w:ascii="Times New Roman" w:hAnsi="Times New Roman" w:cs="Times New Roman"/>
          <w:sz w:val="28"/>
          <w:szCs w:val="28"/>
        </w:rPr>
        <w:t xml:space="preserve">дагогические, а организационно- </w:t>
      </w:r>
      <w:r w:rsidRPr="00FB1217">
        <w:rPr>
          <w:rFonts w:ascii="Times New Roman" w:hAnsi="Times New Roman" w:cs="Times New Roman"/>
          <w:sz w:val="28"/>
          <w:szCs w:val="28"/>
        </w:rPr>
        <w:t>технические задачи.</w:t>
      </w:r>
    </w:p>
    <w:p w:rsidR="00FB1217" w:rsidRPr="00FB1217" w:rsidRDefault="00FB1217" w:rsidP="000202F1">
      <w:pPr>
        <w:spacing w:after="0" w:line="240" w:lineRule="auto"/>
        <w:ind w:firstLine="567"/>
        <w:jc w:val="both"/>
        <w:rPr>
          <w:rFonts w:ascii="Times New Roman" w:hAnsi="Times New Roman" w:cs="Times New Roman"/>
          <w:sz w:val="28"/>
          <w:szCs w:val="28"/>
        </w:rPr>
      </w:pPr>
      <w:r w:rsidRPr="00FB1217">
        <w:rPr>
          <w:rFonts w:ascii="Times New Roman" w:hAnsi="Times New Roman" w:cs="Times New Roman"/>
          <w:sz w:val="28"/>
          <w:szCs w:val="28"/>
        </w:rPr>
        <w:lastRenderedPageBreak/>
        <w:t>Развитые страны (США, Канад</w:t>
      </w:r>
      <w:r>
        <w:rPr>
          <w:rFonts w:ascii="Times New Roman" w:hAnsi="Times New Roman" w:cs="Times New Roman"/>
          <w:sz w:val="28"/>
          <w:szCs w:val="28"/>
        </w:rPr>
        <w:t xml:space="preserve">а, Западная Европа) стремятся к </w:t>
      </w:r>
      <w:r w:rsidRPr="00FB1217">
        <w:rPr>
          <w:rFonts w:ascii="Times New Roman" w:hAnsi="Times New Roman" w:cs="Times New Roman"/>
          <w:sz w:val="28"/>
          <w:szCs w:val="28"/>
        </w:rPr>
        <w:t>экспорту своего образования в другие страны, счита</w:t>
      </w:r>
      <w:r>
        <w:rPr>
          <w:rFonts w:ascii="Times New Roman" w:hAnsi="Times New Roman" w:cs="Times New Roman"/>
          <w:sz w:val="28"/>
          <w:szCs w:val="28"/>
        </w:rPr>
        <w:t xml:space="preserve">я его престижным и </w:t>
      </w:r>
      <w:r w:rsidRPr="00FB1217">
        <w:rPr>
          <w:rFonts w:ascii="Times New Roman" w:hAnsi="Times New Roman" w:cs="Times New Roman"/>
          <w:sz w:val="28"/>
          <w:szCs w:val="28"/>
        </w:rPr>
        <w:t>востребованным. Экспорт дист</w:t>
      </w:r>
      <w:r>
        <w:rPr>
          <w:rFonts w:ascii="Times New Roman" w:hAnsi="Times New Roman" w:cs="Times New Roman"/>
          <w:sz w:val="28"/>
          <w:szCs w:val="28"/>
        </w:rPr>
        <w:t xml:space="preserve">анционного образования является </w:t>
      </w:r>
      <w:r w:rsidRPr="00FB1217">
        <w:rPr>
          <w:rFonts w:ascii="Times New Roman" w:hAnsi="Times New Roman" w:cs="Times New Roman"/>
          <w:sz w:val="28"/>
          <w:szCs w:val="28"/>
        </w:rPr>
        <w:t>прибыльным мероприятием, ч</w:t>
      </w:r>
      <w:r>
        <w:rPr>
          <w:rFonts w:ascii="Times New Roman" w:hAnsi="Times New Roman" w:cs="Times New Roman"/>
          <w:sz w:val="28"/>
          <w:szCs w:val="28"/>
        </w:rPr>
        <w:t xml:space="preserve">то заставляет ведущие вузы мира </w:t>
      </w:r>
      <w:r w:rsidRPr="00FB1217">
        <w:rPr>
          <w:rFonts w:ascii="Times New Roman" w:hAnsi="Times New Roman" w:cs="Times New Roman"/>
          <w:sz w:val="28"/>
          <w:szCs w:val="28"/>
        </w:rPr>
        <w:t>конкурировать между собой на образовательных рынках других стран. В то</w:t>
      </w:r>
      <w:r>
        <w:rPr>
          <w:rFonts w:ascii="Times New Roman" w:hAnsi="Times New Roman" w:cs="Times New Roman"/>
          <w:sz w:val="28"/>
          <w:szCs w:val="28"/>
        </w:rPr>
        <w:t xml:space="preserve"> </w:t>
      </w:r>
      <w:r w:rsidRPr="00FB1217">
        <w:rPr>
          <w:rFonts w:ascii="Times New Roman" w:hAnsi="Times New Roman" w:cs="Times New Roman"/>
          <w:sz w:val="28"/>
          <w:szCs w:val="28"/>
        </w:rPr>
        <w:t>же время дистанционное образование в развивающихся странах в первую</w:t>
      </w:r>
      <w:r>
        <w:rPr>
          <w:rFonts w:ascii="Times New Roman" w:hAnsi="Times New Roman" w:cs="Times New Roman"/>
          <w:sz w:val="28"/>
          <w:szCs w:val="28"/>
        </w:rPr>
        <w:t xml:space="preserve"> </w:t>
      </w:r>
      <w:r w:rsidRPr="00FB1217">
        <w:rPr>
          <w:rFonts w:ascii="Times New Roman" w:hAnsi="Times New Roman" w:cs="Times New Roman"/>
          <w:sz w:val="28"/>
          <w:szCs w:val="28"/>
        </w:rPr>
        <w:t xml:space="preserve">очередь направлено на образование </w:t>
      </w:r>
      <w:r>
        <w:rPr>
          <w:rFonts w:ascii="Times New Roman" w:hAnsi="Times New Roman" w:cs="Times New Roman"/>
          <w:sz w:val="28"/>
          <w:szCs w:val="28"/>
        </w:rPr>
        <w:t xml:space="preserve">соотечественников. Национальные </w:t>
      </w:r>
      <w:r w:rsidRPr="00FB1217">
        <w:rPr>
          <w:rFonts w:ascii="Times New Roman" w:hAnsi="Times New Roman" w:cs="Times New Roman"/>
          <w:sz w:val="28"/>
          <w:szCs w:val="28"/>
        </w:rPr>
        <w:t>системы дистанционного высшего образования в развивающихся странах</w:t>
      </w:r>
      <w:r>
        <w:rPr>
          <w:rFonts w:ascii="Times New Roman" w:hAnsi="Times New Roman" w:cs="Times New Roman"/>
          <w:sz w:val="28"/>
          <w:szCs w:val="28"/>
        </w:rPr>
        <w:t xml:space="preserve"> </w:t>
      </w:r>
      <w:r w:rsidRPr="00FB1217">
        <w:rPr>
          <w:rFonts w:ascii="Times New Roman" w:hAnsi="Times New Roman" w:cs="Times New Roman"/>
          <w:sz w:val="28"/>
          <w:szCs w:val="28"/>
        </w:rPr>
        <w:t>более доступны для рядовых граждан в</w:t>
      </w:r>
      <w:r>
        <w:rPr>
          <w:rFonts w:ascii="Times New Roman" w:hAnsi="Times New Roman" w:cs="Times New Roman"/>
          <w:sz w:val="28"/>
          <w:szCs w:val="28"/>
        </w:rPr>
        <w:t xml:space="preserve"> экономическом плане, чем более </w:t>
      </w:r>
      <w:r w:rsidRPr="00FB1217">
        <w:rPr>
          <w:rFonts w:ascii="Times New Roman" w:hAnsi="Times New Roman" w:cs="Times New Roman"/>
          <w:sz w:val="28"/>
          <w:szCs w:val="28"/>
        </w:rPr>
        <w:t>престижное американское или европейское образование.</w:t>
      </w:r>
    </w:p>
    <w:p w:rsidR="00FB1217" w:rsidRPr="00FB1217" w:rsidRDefault="00FB1217" w:rsidP="000202F1">
      <w:pPr>
        <w:spacing w:after="0" w:line="240" w:lineRule="auto"/>
        <w:ind w:firstLine="567"/>
        <w:jc w:val="both"/>
        <w:rPr>
          <w:rFonts w:ascii="Times New Roman" w:hAnsi="Times New Roman" w:cs="Times New Roman"/>
          <w:sz w:val="28"/>
          <w:szCs w:val="28"/>
        </w:rPr>
      </w:pPr>
      <w:r w:rsidRPr="00FB1217">
        <w:rPr>
          <w:rFonts w:ascii="Times New Roman" w:hAnsi="Times New Roman" w:cs="Times New Roman"/>
          <w:sz w:val="28"/>
          <w:szCs w:val="28"/>
        </w:rPr>
        <w:t>Несмотря на низкий уровень п</w:t>
      </w:r>
      <w:r>
        <w:rPr>
          <w:rFonts w:ascii="Times New Roman" w:hAnsi="Times New Roman" w:cs="Times New Roman"/>
          <w:sz w:val="28"/>
          <w:szCs w:val="28"/>
        </w:rPr>
        <w:t xml:space="preserve">рестижности в мире национальных </w:t>
      </w:r>
      <w:r w:rsidRPr="00FB1217">
        <w:rPr>
          <w:rFonts w:ascii="Times New Roman" w:hAnsi="Times New Roman" w:cs="Times New Roman"/>
          <w:sz w:val="28"/>
          <w:szCs w:val="28"/>
        </w:rPr>
        <w:t>систем образования развивающихся стран, их глобальное</w:t>
      </w:r>
      <w:r>
        <w:rPr>
          <w:rFonts w:ascii="Times New Roman" w:hAnsi="Times New Roman" w:cs="Times New Roman"/>
          <w:sz w:val="28"/>
          <w:szCs w:val="28"/>
        </w:rPr>
        <w:t xml:space="preserve"> </w:t>
      </w:r>
      <w:r w:rsidRPr="00FB1217">
        <w:rPr>
          <w:rFonts w:ascii="Times New Roman" w:hAnsi="Times New Roman" w:cs="Times New Roman"/>
          <w:sz w:val="28"/>
          <w:szCs w:val="28"/>
        </w:rPr>
        <w:t>влияние на развитие дистанционного</w:t>
      </w:r>
      <w:r>
        <w:rPr>
          <w:rFonts w:ascii="Times New Roman" w:hAnsi="Times New Roman" w:cs="Times New Roman"/>
          <w:sz w:val="28"/>
          <w:szCs w:val="28"/>
        </w:rPr>
        <w:t xml:space="preserve"> образования с каждым годом все </w:t>
      </w:r>
      <w:r w:rsidRPr="00FB1217">
        <w:rPr>
          <w:rFonts w:ascii="Times New Roman" w:hAnsi="Times New Roman" w:cs="Times New Roman"/>
          <w:sz w:val="28"/>
          <w:szCs w:val="28"/>
        </w:rPr>
        <w:t>возрастает. В настоящее время Инд</w:t>
      </w:r>
      <w:r>
        <w:rPr>
          <w:rFonts w:ascii="Times New Roman" w:hAnsi="Times New Roman" w:cs="Times New Roman"/>
          <w:sz w:val="28"/>
          <w:szCs w:val="28"/>
        </w:rPr>
        <w:t xml:space="preserve">ия и Китай уверенно лидируют по </w:t>
      </w:r>
      <w:r w:rsidRPr="00FB1217">
        <w:rPr>
          <w:rFonts w:ascii="Times New Roman" w:hAnsi="Times New Roman" w:cs="Times New Roman"/>
          <w:sz w:val="28"/>
          <w:szCs w:val="28"/>
        </w:rPr>
        <w:t>количеству студентов, следовательно, избранные ими модели обучения будут</w:t>
      </w:r>
      <w:r>
        <w:rPr>
          <w:rFonts w:ascii="Times New Roman" w:hAnsi="Times New Roman" w:cs="Times New Roman"/>
          <w:sz w:val="28"/>
          <w:szCs w:val="28"/>
        </w:rPr>
        <w:t xml:space="preserve"> </w:t>
      </w:r>
      <w:r w:rsidRPr="00FB1217">
        <w:rPr>
          <w:rFonts w:ascii="Times New Roman" w:hAnsi="Times New Roman" w:cs="Times New Roman"/>
          <w:sz w:val="28"/>
          <w:szCs w:val="28"/>
        </w:rPr>
        <w:t>определять экономические и технологические изменения системы высшего</w:t>
      </w:r>
      <w:r>
        <w:rPr>
          <w:rFonts w:ascii="Times New Roman" w:hAnsi="Times New Roman" w:cs="Times New Roman"/>
          <w:sz w:val="28"/>
          <w:szCs w:val="28"/>
        </w:rPr>
        <w:t xml:space="preserve"> </w:t>
      </w:r>
      <w:r w:rsidRPr="00FB1217">
        <w:rPr>
          <w:rFonts w:ascii="Times New Roman" w:hAnsi="Times New Roman" w:cs="Times New Roman"/>
          <w:sz w:val="28"/>
          <w:szCs w:val="28"/>
        </w:rPr>
        <w:t xml:space="preserve">образования в планетарном масштабе. В то </w:t>
      </w:r>
      <w:r>
        <w:rPr>
          <w:rFonts w:ascii="Times New Roman" w:hAnsi="Times New Roman" w:cs="Times New Roman"/>
          <w:sz w:val="28"/>
          <w:szCs w:val="28"/>
        </w:rPr>
        <w:t xml:space="preserve">же время большинство студентов, </w:t>
      </w:r>
      <w:r w:rsidRPr="00FB1217">
        <w:rPr>
          <w:rFonts w:ascii="Times New Roman" w:hAnsi="Times New Roman" w:cs="Times New Roman"/>
          <w:sz w:val="28"/>
          <w:szCs w:val="28"/>
        </w:rPr>
        <w:t>обучающихся дистанционно в развивающихся странах, младше 30 лет, а в</w:t>
      </w:r>
      <w:r>
        <w:rPr>
          <w:rFonts w:ascii="Times New Roman" w:hAnsi="Times New Roman" w:cs="Times New Roman"/>
          <w:sz w:val="28"/>
          <w:szCs w:val="28"/>
        </w:rPr>
        <w:t xml:space="preserve"> </w:t>
      </w:r>
      <w:r w:rsidRPr="00FB1217">
        <w:rPr>
          <w:rFonts w:ascii="Times New Roman" w:hAnsi="Times New Roman" w:cs="Times New Roman"/>
          <w:sz w:val="28"/>
          <w:szCs w:val="28"/>
        </w:rPr>
        <w:t>развитых странах большинство студенто</w:t>
      </w:r>
      <w:r>
        <w:rPr>
          <w:rFonts w:ascii="Times New Roman" w:hAnsi="Times New Roman" w:cs="Times New Roman"/>
          <w:sz w:val="28"/>
          <w:szCs w:val="28"/>
        </w:rPr>
        <w:t xml:space="preserve">в старше 35 лет, они работают и </w:t>
      </w:r>
      <w:r w:rsidRPr="00FB1217">
        <w:rPr>
          <w:rFonts w:ascii="Times New Roman" w:hAnsi="Times New Roman" w:cs="Times New Roman"/>
          <w:sz w:val="28"/>
          <w:szCs w:val="28"/>
        </w:rPr>
        <w:t>имеют детей.</w:t>
      </w:r>
    </w:p>
    <w:p w:rsidR="00FB1217" w:rsidRPr="00FB1217" w:rsidRDefault="00FB1217" w:rsidP="000202F1">
      <w:pPr>
        <w:spacing w:after="0" w:line="240" w:lineRule="auto"/>
        <w:ind w:firstLine="567"/>
        <w:jc w:val="both"/>
        <w:rPr>
          <w:rFonts w:ascii="Times New Roman" w:hAnsi="Times New Roman" w:cs="Times New Roman"/>
          <w:sz w:val="28"/>
          <w:szCs w:val="28"/>
        </w:rPr>
      </w:pPr>
      <w:r w:rsidRPr="00FB1217">
        <w:rPr>
          <w:rFonts w:ascii="Times New Roman" w:hAnsi="Times New Roman" w:cs="Times New Roman"/>
          <w:sz w:val="28"/>
          <w:szCs w:val="28"/>
        </w:rPr>
        <w:t xml:space="preserve">Дистанционное высшее образование </w:t>
      </w:r>
      <w:r>
        <w:rPr>
          <w:rFonts w:ascii="Times New Roman" w:hAnsi="Times New Roman" w:cs="Times New Roman"/>
          <w:sz w:val="28"/>
          <w:szCs w:val="28"/>
        </w:rPr>
        <w:t xml:space="preserve">в США, Канаде, странах Западной </w:t>
      </w:r>
      <w:r w:rsidRPr="00FB1217">
        <w:rPr>
          <w:rFonts w:ascii="Times New Roman" w:hAnsi="Times New Roman" w:cs="Times New Roman"/>
          <w:sz w:val="28"/>
          <w:szCs w:val="28"/>
        </w:rPr>
        <w:t>Европы является наиболее развитым во всем мире. Однако</w:t>
      </w:r>
      <w:r w:rsidR="00537766">
        <w:rPr>
          <w:rFonts w:ascii="Times New Roman" w:hAnsi="Times New Roman" w:cs="Times New Roman"/>
          <w:sz w:val="28"/>
          <w:szCs w:val="28"/>
        </w:rPr>
        <w:t>,</w:t>
      </w:r>
      <w:r w:rsidRPr="00FB1217">
        <w:rPr>
          <w:rFonts w:ascii="Times New Roman" w:hAnsi="Times New Roman" w:cs="Times New Roman"/>
          <w:sz w:val="28"/>
          <w:szCs w:val="28"/>
        </w:rPr>
        <w:t xml:space="preserve"> такие авторы как</w:t>
      </w:r>
      <w:r>
        <w:rPr>
          <w:rFonts w:ascii="Times New Roman" w:hAnsi="Times New Roman" w:cs="Times New Roman"/>
          <w:sz w:val="28"/>
          <w:szCs w:val="28"/>
        </w:rPr>
        <w:t xml:space="preserve"> </w:t>
      </w:r>
      <w:r w:rsidRPr="00FB1217">
        <w:rPr>
          <w:rFonts w:ascii="Times New Roman" w:hAnsi="Times New Roman" w:cs="Times New Roman"/>
          <w:sz w:val="28"/>
          <w:szCs w:val="28"/>
        </w:rPr>
        <w:t>Й. Магридж, Т. ДеЛори, выделяют следующие наиболее важные проблемы в</w:t>
      </w:r>
      <w:r>
        <w:rPr>
          <w:rFonts w:ascii="Times New Roman" w:hAnsi="Times New Roman" w:cs="Times New Roman"/>
          <w:sz w:val="28"/>
          <w:szCs w:val="28"/>
        </w:rPr>
        <w:t xml:space="preserve"> </w:t>
      </w:r>
      <w:r w:rsidRPr="00FB1217">
        <w:rPr>
          <w:rFonts w:ascii="Times New Roman" w:hAnsi="Times New Roman" w:cs="Times New Roman"/>
          <w:sz w:val="28"/>
          <w:szCs w:val="28"/>
        </w:rPr>
        <w:t>европейском и американском диста</w:t>
      </w:r>
      <w:r>
        <w:rPr>
          <w:rFonts w:ascii="Times New Roman" w:hAnsi="Times New Roman" w:cs="Times New Roman"/>
          <w:sz w:val="28"/>
          <w:szCs w:val="28"/>
        </w:rPr>
        <w:t xml:space="preserve">нционном образовании: проблемы, </w:t>
      </w:r>
      <w:r w:rsidRPr="00FB1217">
        <w:rPr>
          <w:rFonts w:ascii="Times New Roman" w:hAnsi="Times New Roman" w:cs="Times New Roman"/>
          <w:sz w:val="28"/>
          <w:szCs w:val="28"/>
        </w:rPr>
        <w:t>связанные с оценкой качества об</w:t>
      </w:r>
      <w:r>
        <w:rPr>
          <w:rFonts w:ascii="Times New Roman" w:hAnsi="Times New Roman" w:cs="Times New Roman"/>
          <w:sz w:val="28"/>
          <w:szCs w:val="28"/>
        </w:rPr>
        <w:t xml:space="preserve">разовательных программ, курсов, </w:t>
      </w:r>
      <w:r w:rsidRPr="00FB1217">
        <w:rPr>
          <w:rFonts w:ascii="Times New Roman" w:hAnsi="Times New Roman" w:cs="Times New Roman"/>
          <w:sz w:val="28"/>
          <w:szCs w:val="28"/>
        </w:rPr>
        <w:t>аккредитацией вузов; проблемы, свя</w:t>
      </w:r>
      <w:r>
        <w:rPr>
          <w:rFonts w:ascii="Times New Roman" w:hAnsi="Times New Roman" w:cs="Times New Roman"/>
          <w:sz w:val="28"/>
          <w:szCs w:val="28"/>
        </w:rPr>
        <w:t xml:space="preserve">занные с преодолением языкового </w:t>
      </w:r>
      <w:r w:rsidRPr="00FB1217">
        <w:rPr>
          <w:rFonts w:ascii="Times New Roman" w:hAnsi="Times New Roman" w:cs="Times New Roman"/>
          <w:sz w:val="28"/>
          <w:szCs w:val="28"/>
        </w:rPr>
        <w:t>барьера при экспорте образования в другие страны; проблемы с защитой</w:t>
      </w:r>
      <w:r>
        <w:rPr>
          <w:rFonts w:ascii="Times New Roman" w:hAnsi="Times New Roman" w:cs="Times New Roman"/>
          <w:sz w:val="28"/>
          <w:szCs w:val="28"/>
        </w:rPr>
        <w:t xml:space="preserve"> </w:t>
      </w:r>
      <w:r w:rsidRPr="00FB1217">
        <w:rPr>
          <w:rFonts w:ascii="Times New Roman" w:hAnsi="Times New Roman" w:cs="Times New Roman"/>
          <w:sz w:val="28"/>
          <w:szCs w:val="28"/>
        </w:rPr>
        <w:t>авторских прав разработчиков обучающих электронных материалов [180,</w:t>
      </w:r>
      <w:r>
        <w:rPr>
          <w:rFonts w:ascii="Times New Roman" w:hAnsi="Times New Roman" w:cs="Times New Roman"/>
          <w:sz w:val="28"/>
          <w:szCs w:val="28"/>
        </w:rPr>
        <w:t xml:space="preserve"> </w:t>
      </w:r>
      <w:r w:rsidRPr="00FB1217">
        <w:rPr>
          <w:rFonts w:ascii="Times New Roman" w:hAnsi="Times New Roman" w:cs="Times New Roman"/>
          <w:sz w:val="28"/>
          <w:szCs w:val="28"/>
        </w:rPr>
        <w:t>168].</w:t>
      </w:r>
    </w:p>
    <w:p w:rsidR="00FB1217" w:rsidRPr="00FB1217" w:rsidRDefault="00FB1217" w:rsidP="000202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Подводя промежуточный итог, следует заметить</w:t>
      </w:r>
      <w:r w:rsidRPr="00FB1217">
        <w:rPr>
          <w:rFonts w:ascii="Times New Roman" w:hAnsi="Times New Roman" w:cs="Times New Roman"/>
          <w:sz w:val="28"/>
          <w:szCs w:val="28"/>
        </w:rPr>
        <w:t>, для текущего уровня разв</w:t>
      </w:r>
      <w:r>
        <w:rPr>
          <w:rFonts w:ascii="Times New Roman" w:hAnsi="Times New Roman" w:cs="Times New Roman"/>
          <w:sz w:val="28"/>
          <w:szCs w:val="28"/>
        </w:rPr>
        <w:t xml:space="preserve">ития модернизации </w:t>
      </w:r>
      <w:r w:rsidRPr="00FB1217">
        <w:rPr>
          <w:rFonts w:ascii="Times New Roman" w:hAnsi="Times New Roman" w:cs="Times New Roman"/>
          <w:sz w:val="28"/>
          <w:szCs w:val="28"/>
        </w:rPr>
        <w:t>высшего образования в мире характерны следующие черты:</w:t>
      </w:r>
    </w:p>
    <w:p w:rsidR="00FB1217" w:rsidRPr="00FB1217" w:rsidRDefault="00FB1217" w:rsidP="00020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w:t>
      </w:r>
      <w:r w:rsidRPr="00FB1217">
        <w:rPr>
          <w:rFonts w:ascii="Times New Roman" w:hAnsi="Times New Roman" w:cs="Times New Roman"/>
          <w:sz w:val="28"/>
          <w:szCs w:val="28"/>
        </w:rPr>
        <w:t>величение количества внедренны</w:t>
      </w:r>
      <w:r>
        <w:rPr>
          <w:rFonts w:ascii="Times New Roman" w:hAnsi="Times New Roman" w:cs="Times New Roman"/>
          <w:sz w:val="28"/>
          <w:szCs w:val="28"/>
        </w:rPr>
        <w:t xml:space="preserve">х дистанционных образовательных </w:t>
      </w:r>
      <w:r w:rsidRPr="00FB1217">
        <w:rPr>
          <w:rFonts w:ascii="Times New Roman" w:hAnsi="Times New Roman" w:cs="Times New Roman"/>
          <w:sz w:val="28"/>
          <w:szCs w:val="28"/>
        </w:rPr>
        <w:t>технологий, основанных на использов</w:t>
      </w:r>
      <w:r>
        <w:rPr>
          <w:rFonts w:ascii="Times New Roman" w:hAnsi="Times New Roman" w:cs="Times New Roman"/>
          <w:sz w:val="28"/>
          <w:szCs w:val="28"/>
        </w:rPr>
        <w:t xml:space="preserve">ании глобальной сети Интернет и </w:t>
      </w:r>
      <w:r w:rsidRPr="00FB1217">
        <w:rPr>
          <w:rFonts w:ascii="Times New Roman" w:hAnsi="Times New Roman" w:cs="Times New Roman"/>
          <w:sz w:val="28"/>
          <w:szCs w:val="28"/>
        </w:rPr>
        <w:t>электронных образовательных сред;</w:t>
      </w:r>
    </w:p>
    <w:p w:rsidR="00FB1217" w:rsidRPr="00FB1217" w:rsidRDefault="00FB1217" w:rsidP="00020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Р</w:t>
      </w:r>
      <w:r w:rsidRPr="00FB1217">
        <w:rPr>
          <w:rFonts w:ascii="Times New Roman" w:hAnsi="Times New Roman" w:cs="Times New Roman"/>
          <w:sz w:val="28"/>
          <w:szCs w:val="28"/>
        </w:rPr>
        <w:t>ост числа курсов, преподавани</w:t>
      </w:r>
      <w:r>
        <w:rPr>
          <w:rFonts w:ascii="Times New Roman" w:hAnsi="Times New Roman" w:cs="Times New Roman"/>
          <w:sz w:val="28"/>
          <w:szCs w:val="28"/>
        </w:rPr>
        <w:t xml:space="preserve">е которых ведется дистанционно, </w:t>
      </w:r>
      <w:r w:rsidRPr="00FB1217">
        <w:rPr>
          <w:rFonts w:ascii="Times New Roman" w:hAnsi="Times New Roman" w:cs="Times New Roman"/>
          <w:sz w:val="28"/>
          <w:szCs w:val="28"/>
        </w:rPr>
        <w:t>ежегодное увеличение количества онлайн университетов;</w:t>
      </w:r>
    </w:p>
    <w:p w:rsidR="00FB1217" w:rsidRPr="00FB1217" w:rsidRDefault="00FB1217" w:rsidP="00020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740B4E">
        <w:rPr>
          <w:rFonts w:ascii="Times New Roman" w:hAnsi="Times New Roman" w:cs="Times New Roman"/>
          <w:sz w:val="28"/>
          <w:szCs w:val="28"/>
        </w:rPr>
        <w:t>О</w:t>
      </w:r>
      <w:r w:rsidRPr="00FB1217">
        <w:rPr>
          <w:rFonts w:ascii="Times New Roman" w:hAnsi="Times New Roman" w:cs="Times New Roman"/>
          <w:sz w:val="28"/>
          <w:szCs w:val="28"/>
        </w:rPr>
        <w:t xml:space="preserve">бразовательные </w:t>
      </w:r>
      <w:r>
        <w:rPr>
          <w:rFonts w:ascii="Times New Roman" w:hAnsi="Times New Roman" w:cs="Times New Roman"/>
          <w:sz w:val="28"/>
          <w:szCs w:val="28"/>
        </w:rPr>
        <w:t xml:space="preserve">технологии становятся все более </w:t>
      </w:r>
      <w:r w:rsidRPr="00FB1217">
        <w:rPr>
          <w:rFonts w:ascii="Times New Roman" w:hAnsi="Times New Roman" w:cs="Times New Roman"/>
          <w:sz w:val="28"/>
          <w:szCs w:val="28"/>
        </w:rPr>
        <w:t>ориентированными на студентов, их потребности и темп жизни;</w:t>
      </w:r>
    </w:p>
    <w:p w:rsidR="00FB1217" w:rsidRPr="00FB1217" w:rsidRDefault="00740B4E" w:rsidP="00020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Р</w:t>
      </w:r>
      <w:r w:rsidR="00FB1217" w:rsidRPr="00FB1217">
        <w:rPr>
          <w:rFonts w:ascii="Times New Roman" w:hAnsi="Times New Roman" w:cs="Times New Roman"/>
          <w:sz w:val="28"/>
          <w:szCs w:val="28"/>
        </w:rPr>
        <w:t xml:space="preserve">асширение рынка </w:t>
      </w:r>
      <w:r>
        <w:rPr>
          <w:rFonts w:ascii="Times New Roman" w:hAnsi="Times New Roman" w:cs="Times New Roman"/>
          <w:sz w:val="28"/>
          <w:szCs w:val="28"/>
        </w:rPr>
        <w:t xml:space="preserve">образовательных услуг развитых </w:t>
      </w:r>
      <w:r w:rsidR="00FB1217" w:rsidRPr="00FB1217">
        <w:rPr>
          <w:rFonts w:ascii="Times New Roman" w:hAnsi="Times New Roman" w:cs="Times New Roman"/>
          <w:sz w:val="28"/>
          <w:szCs w:val="28"/>
        </w:rPr>
        <w:t xml:space="preserve">стран мира происходит благодаря </w:t>
      </w:r>
      <w:r>
        <w:rPr>
          <w:rFonts w:ascii="Times New Roman" w:hAnsi="Times New Roman" w:cs="Times New Roman"/>
          <w:sz w:val="28"/>
          <w:szCs w:val="28"/>
        </w:rPr>
        <w:t xml:space="preserve">их экспорту в другие развитые и </w:t>
      </w:r>
      <w:r w:rsidR="00FB1217" w:rsidRPr="00FB1217">
        <w:rPr>
          <w:rFonts w:ascii="Times New Roman" w:hAnsi="Times New Roman" w:cs="Times New Roman"/>
          <w:sz w:val="28"/>
          <w:szCs w:val="28"/>
        </w:rPr>
        <w:t xml:space="preserve">развивающиеся страны, а также </w:t>
      </w:r>
      <w:r>
        <w:rPr>
          <w:rFonts w:ascii="Times New Roman" w:hAnsi="Times New Roman" w:cs="Times New Roman"/>
          <w:sz w:val="28"/>
          <w:szCs w:val="28"/>
        </w:rPr>
        <w:t xml:space="preserve">востребованности дистанционного </w:t>
      </w:r>
      <w:r w:rsidR="00FB1217" w:rsidRPr="00FB1217">
        <w:rPr>
          <w:rFonts w:ascii="Times New Roman" w:hAnsi="Times New Roman" w:cs="Times New Roman"/>
          <w:sz w:val="28"/>
          <w:szCs w:val="28"/>
        </w:rPr>
        <w:t>образования на внутреннем рынке;</w:t>
      </w:r>
    </w:p>
    <w:p w:rsidR="00FB1217" w:rsidRPr="00FB1217" w:rsidRDefault="00740B4E" w:rsidP="00020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 Д</w:t>
      </w:r>
      <w:r w:rsidR="00FB1217" w:rsidRPr="00FB1217">
        <w:rPr>
          <w:rFonts w:ascii="Times New Roman" w:hAnsi="Times New Roman" w:cs="Times New Roman"/>
          <w:sz w:val="28"/>
          <w:szCs w:val="28"/>
        </w:rPr>
        <w:t>истанционное образование является мощной и перспективн</w:t>
      </w:r>
      <w:r>
        <w:rPr>
          <w:rFonts w:ascii="Times New Roman" w:hAnsi="Times New Roman" w:cs="Times New Roman"/>
          <w:sz w:val="28"/>
          <w:szCs w:val="28"/>
        </w:rPr>
        <w:t xml:space="preserve">ой </w:t>
      </w:r>
      <w:r w:rsidR="00FB1217" w:rsidRPr="00FB1217">
        <w:rPr>
          <w:rFonts w:ascii="Times New Roman" w:hAnsi="Times New Roman" w:cs="Times New Roman"/>
          <w:sz w:val="28"/>
          <w:szCs w:val="28"/>
        </w:rPr>
        <w:t>отраслью экономики постиндустриального общества;</w:t>
      </w:r>
    </w:p>
    <w:p w:rsidR="00740B4E" w:rsidRPr="00740B4E" w:rsidRDefault="00740B4E" w:rsidP="00020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О</w:t>
      </w:r>
      <w:r w:rsidR="00FB1217" w:rsidRPr="00FB1217">
        <w:rPr>
          <w:rFonts w:ascii="Times New Roman" w:hAnsi="Times New Roman" w:cs="Times New Roman"/>
          <w:sz w:val="28"/>
          <w:szCs w:val="28"/>
        </w:rPr>
        <w:t>бразовательные</w:t>
      </w:r>
      <w:r>
        <w:rPr>
          <w:rFonts w:ascii="Times New Roman" w:hAnsi="Times New Roman" w:cs="Times New Roman"/>
          <w:sz w:val="28"/>
          <w:szCs w:val="28"/>
        </w:rPr>
        <w:t xml:space="preserve"> технологии ближайшего будущего </w:t>
      </w:r>
      <w:r w:rsidR="00FB1217" w:rsidRPr="00FB1217">
        <w:rPr>
          <w:rFonts w:ascii="Times New Roman" w:hAnsi="Times New Roman" w:cs="Times New Roman"/>
          <w:sz w:val="28"/>
          <w:szCs w:val="28"/>
        </w:rPr>
        <w:t>будут ориентированы на применение мобильных устройств</w:t>
      </w:r>
      <w:r>
        <w:rPr>
          <w:rFonts w:ascii="Times New Roman" w:hAnsi="Times New Roman" w:cs="Times New Roman"/>
          <w:sz w:val="28"/>
          <w:szCs w:val="28"/>
        </w:rPr>
        <w:t xml:space="preserve"> </w:t>
      </w:r>
      <w:r w:rsidRPr="00740B4E">
        <w:rPr>
          <w:rFonts w:ascii="Times New Roman" w:hAnsi="Times New Roman" w:cs="Times New Roman"/>
          <w:sz w:val="28"/>
          <w:szCs w:val="28"/>
        </w:rPr>
        <w:t>(смартфоны, планшетные компь</w:t>
      </w:r>
      <w:r>
        <w:rPr>
          <w:rFonts w:ascii="Times New Roman" w:hAnsi="Times New Roman" w:cs="Times New Roman"/>
          <w:sz w:val="28"/>
          <w:szCs w:val="28"/>
        </w:rPr>
        <w:t xml:space="preserve">ютеры), что позволит говорить о </w:t>
      </w:r>
      <w:r w:rsidRPr="00740B4E">
        <w:rPr>
          <w:rFonts w:ascii="Times New Roman" w:hAnsi="Times New Roman" w:cs="Times New Roman"/>
          <w:sz w:val="28"/>
          <w:szCs w:val="28"/>
        </w:rPr>
        <w:t>развитии мобильного дистанционного обучения;</w:t>
      </w:r>
    </w:p>
    <w:p w:rsidR="00740B4E" w:rsidRPr="00740B4E" w:rsidRDefault="00740B4E" w:rsidP="00020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Б</w:t>
      </w:r>
      <w:r w:rsidRPr="00740B4E">
        <w:rPr>
          <w:rFonts w:ascii="Times New Roman" w:hAnsi="Times New Roman" w:cs="Times New Roman"/>
          <w:sz w:val="28"/>
          <w:szCs w:val="28"/>
        </w:rPr>
        <w:t>лагодаря использо</w:t>
      </w:r>
      <w:r>
        <w:rPr>
          <w:rFonts w:ascii="Times New Roman" w:hAnsi="Times New Roman" w:cs="Times New Roman"/>
          <w:sz w:val="28"/>
          <w:szCs w:val="28"/>
        </w:rPr>
        <w:t xml:space="preserve">ванию информационных технологий </w:t>
      </w:r>
      <w:r w:rsidRPr="00740B4E">
        <w:rPr>
          <w:rFonts w:ascii="Times New Roman" w:hAnsi="Times New Roman" w:cs="Times New Roman"/>
          <w:sz w:val="28"/>
          <w:szCs w:val="28"/>
        </w:rPr>
        <w:t>образование становит</w:t>
      </w:r>
      <w:r>
        <w:rPr>
          <w:rFonts w:ascii="Times New Roman" w:hAnsi="Times New Roman" w:cs="Times New Roman"/>
          <w:sz w:val="28"/>
          <w:szCs w:val="28"/>
        </w:rPr>
        <w:t xml:space="preserve">ся открытым, позволяет получать </w:t>
      </w:r>
      <w:r w:rsidRPr="00740B4E">
        <w:rPr>
          <w:rFonts w:ascii="Times New Roman" w:hAnsi="Times New Roman" w:cs="Times New Roman"/>
          <w:sz w:val="28"/>
          <w:szCs w:val="28"/>
        </w:rPr>
        <w:t>знания не только ради дип</w:t>
      </w:r>
      <w:r>
        <w:rPr>
          <w:rFonts w:ascii="Times New Roman" w:hAnsi="Times New Roman" w:cs="Times New Roman"/>
          <w:sz w:val="28"/>
          <w:szCs w:val="28"/>
        </w:rPr>
        <w:t xml:space="preserve">лома о высшем образовании, но и </w:t>
      </w:r>
      <w:r w:rsidRPr="00740B4E">
        <w:rPr>
          <w:rFonts w:ascii="Times New Roman" w:hAnsi="Times New Roman" w:cs="Times New Roman"/>
          <w:sz w:val="28"/>
          <w:szCs w:val="28"/>
        </w:rPr>
        <w:t>реализовывать принцип «обучение на протяжении всей жизни».</w:t>
      </w:r>
    </w:p>
    <w:p w:rsidR="0031485E" w:rsidRDefault="0031485E" w:rsidP="000202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Применительно к российскому социуму следует учитывать, что модернизационный процесс здесь имел весьма цикличный характер, и в этом заключается едва ли не основная особенность отечественной модернизации. Последняя имела два этапа с совершенно разными (если не противоположными) целями – советскую модернизацию и постсоветскую модернизацию. Они во многом обусловили причудливую динамику отечественных образовательных институтов, которая имела флуктуационный  смысл. Это</w:t>
      </w:r>
      <w:r w:rsidR="00740B4E">
        <w:rPr>
          <w:rFonts w:ascii="Times New Roman" w:hAnsi="Times New Roman" w:cs="Times New Roman"/>
          <w:sz w:val="28"/>
          <w:szCs w:val="28"/>
        </w:rPr>
        <w:t xml:space="preserve"> и</w:t>
      </w:r>
      <w:r>
        <w:rPr>
          <w:rFonts w:ascii="Times New Roman" w:hAnsi="Times New Roman" w:cs="Times New Roman"/>
          <w:sz w:val="28"/>
          <w:szCs w:val="28"/>
        </w:rPr>
        <w:t xml:space="preserve"> определяет логику нашего дальнейшего </w:t>
      </w:r>
      <w:r w:rsidR="00740B4E">
        <w:rPr>
          <w:rFonts w:ascii="Times New Roman" w:hAnsi="Times New Roman" w:cs="Times New Roman"/>
          <w:sz w:val="28"/>
          <w:szCs w:val="28"/>
        </w:rPr>
        <w:t>погружения в заявленную проблему</w:t>
      </w:r>
      <w:r>
        <w:rPr>
          <w:rFonts w:ascii="Times New Roman" w:hAnsi="Times New Roman" w:cs="Times New Roman"/>
          <w:sz w:val="28"/>
          <w:szCs w:val="28"/>
        </w:rPr>
        <w:t xml:space="preserve">. </w:t>
      </w:r>
    </w:p>
    <w:p w:rsidR="0031485E" w:rsidRDefault="0031485E" w:rsidP="000202F1">
      <w:pPr>
        <w:spacing w:after="0" w:line="240" w:lineRule="auto"/>
        <w:ind w:firstLine="567"/>
        <w:jc w:val="both"/>
        <w:rPr>
          <w:rFonts w:ascii="Times New Roman" w:hAnsi="Times New Roman" w:cs="Times New Roman"/>
          <w:sz w:val="28"/>
          <w:szCs w:val="28"/>
        </w:rPr>
      </w:pPr>
    </w:p>
    <w:p w:rsidR="00537766" w:rsidRDefault="00537766" w:rsidP="000202F1">
      <w:pPr>
        <w:spacing w:after="0" w:line="240" w:lineRule="auto"/>
        <w:rPr>
          <w:rFonts w:ascii="Times New Roman" w:hAnsi="Times New Roman" w:cs="Times New Roman"/>
          <w:sz w:val="28"/>
          <w:szCs w:val="28"/>
        </w:rPr>
      </w:pPr>
    </w:p>
    <w:p w:rsidR="00537766" w:rsidRDefault="00537766" w:rsidP="000202F1">
      <w:pPr>
        <w:spacing w:after="0" w:line="240" w:lineRule="auto"/>
        <w:rPr>
          <w:rFonts w:ascii="Times New Roman" w:hAnsi="Times New Roman" w:cs="Times New Roman"/>
          <w:sz w:val="28"/>
          <w:szCs w:val="28"/>
        </w:rPr>
      </w:pPr>
    </w:p>
    <w:p w:rsidR="00537766" w:rsidRDefault="00537766" w:rsidP="000202F1">
      <w:pPr>
        <w:spacing w:after="0" w:line="240" w:lineRule="auto"/>
        <w:rPr>
          <w:rFonts w:ascii="Times New Roman" w:hAnsi="Times New Roman" w:cs="Times New Roman"/>
          <w:sz w:val="28"/>
          <w:szCs w:val="28"/>
        </w:rPr>
      </w:pPr>
    </w:p>
    <w:p w:rsidR="00537766" w:rsidRDefault="00537766" w:rsidP="000202F1">
      <w:pPr>
        <w:spacing w:after="0" w:line="240" w:lineRule="auto"/>
        <w:rPr>
          <w:rFonts w:ascii="Times New Roman" w:hAnsi="Times New Roman" w:cs="Times New Roman"/>
          <w:sz w:val="28"/>
          <w:szCs w:val="28"/>
        </w:rPr>
      </w:pPr>
    </w:p>
    <w:p w:rsidR="00537766" w:rsidRDefault="00537766" w:rsidP="000202F1">
      <w:pPr>
        <w:spacing w:after="0" w:line="240" w:lineRule="auto"/>
        <w:rPr>
          <w:rFonts w:ascii="Times New Roman" w:hAnsi="Times New Roman" w:cs="Times New Roman"/>
          <w:sz w:val="28"/>
          <w:szCs w:val="28"/>
        </w:rPr>
      </w:pPr>
    </w:p>
    <w:p w:rsidR="00537766" w:rsidRDefault="00537766" w:rsidP="000202F1">
      <w:pPr>
        <w:spacing w:after="0" w:line="240" w:lineRule="auto"/>
        <w:rPr>
          <w:rFonts w:ascii="Times New Roman" w:hAnsi="Times New Roman" w:cs="Times New Roman"/>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142EEE" w:rsidRDefault="00142EEE" w:rsidP="00740B4E">
      <w:pPr>
        <w:spacing w:after="0" w:line="240" w:lineRule="auto"/>
        <w:rPr>
          <w:rFonts w:ascii="Times New Roman" w:hAnsi="Times New Roman" w:cs="Times New Roman"/>
          <w:b/>
          <w:sz w:val="28"/>
          <w:szCs w:val="28"/>
        </w:rPr>
      </w:pPr>
    </w:p>
    <w:p w:rsidR="00CB71BD" w:rsidRPr="00664C50" w:rsidRDefault="00CB71BD" w:rsidP="00740B4E">
      <w:pPr>
        <w:spacing w:after="0" w:line="240" w:lineRule="auto"/>
        <w:rPr>
          <w:rFonts w:ascii="Times New Roman" w:hAnsi="Times New Roman" w:cs="Times New Roman"/>
          <w:b/>
          <w:sz w:val="28"/>
          <w:szCs w:val="28"/>
        </w:rPr>
      </w:pPr>
      <w:r w:rsidRPr="00465508">
        <w:rPr>
          <w:rFonts w:ascii="Times New Roman" w:hAnsi="Times New Roman" w:cs="Times New Roman"/>
          <w:b/>
          <w:sz w:val="28"/>
          <w:szCs w:val="28"/>
        </w:rPr>
        <w:lastRenderedPageBreak/>
        <w:t>Глава II</w:t>
      </w:r>
      <w:r w:rsidRPr="00465508">
        <w:rPr>
          <w:rFonts w:ascii="Times New Roman" w:eastAsia="Times New Roman" w:hAnsi="Times New Roman" w:cs="Times New Roman"/>
          <w:b/>
          <w:sz w:val="28"/>
          <w:szCs w:val="28"/>
          <w:lang w:eastAsia="ru-RU"/>
        </w:rPr>
        <w:t xml:space="preserve"> </w:t>
      </w:r>
      <w:r w:rsidRPr="00465508">
        <w:rPr>
          <w:rFonts w:ascii="Times New Roman" w:hAnsi="Times New Roman" w:cs="Times New Roman"/>
          <w:b/>
          <w:sz w:val="28"/>
          <w:szCs w:val="28"/>
        </w:rPr>
        <w:t>Модернизация</w:t>
      </w:r>
      <w:r>
        <w:rPr>
          <w:rFonts w:ascii="Times New Roman" w:hAnsi="Times New Roman" w:cs="Times New Roman"/>
          <w:b/>
          <w:sz w:val="28"/>
          <w:szCs w:val="28"/>
        </w:rPr>
        <w:t xml:space="preserve"> </w:t>
      </w:r>
      <w:r w:rsidRPr="00664C50">
        <w:rPr>
          <w:rFonts w:ascii="Times New Roman" w:hAnsi="Times New Roman" w:cs="Times New Roman"/>
          <w:b/>
          <w:sz w:val="28"/>
          <w:szCs w:val="28"/>
        </w:rPr>
        <w:t>российского  высшего образования</w:t>
      </w:r>
      <w:r>
        <w:rPr>
          <w:rFonts w:ascii="Times New Roman" w:hAnsi="Times New Roman" w:cs="Times New Roman"/>
          <w:b/>
          <w:sz w:val="28"/>
          <w:szCs w:val="28"/>
        </w:rPr>
        <w:t>: тенденции и перспективы</w:t>
      </w:r>
    </w:p>
    <w:p w:rsidR="000202F1" w:rsidRDefault="000202F1" w:rsidP="00B50AAE">
      <w:pPr>
        <w:spacing w:after="0" w:line="240" w:lineRule="auto"/>
        <w:jc w:val="both"/>
        <w:rPr>
          <w:rFonts w:ascii="Times New Roman" w:eastAsia="Times New Roman" w:hAnsi="Times New Roman" w:cs="Times New Roman"/>
          <w:b/>
          <w:sz w:val="28"/>
          <w:szCs w:val="28"/>
          <w:lang w:eastAsia="ru-RU"/>
        </w:rPr>
      </w:pPr>
    </w:p>
    <w:p w:rsidR="00CB71BD" w:rsidRDefault="00CB71BD" w:rsidP="00B50AAE">
      <w:pPr>
        <w:spacing w:after="0" w:line="240" w:lineRule="auto"/>
        <w:jc w:val="both"/>
        <w:rPr>
          <w:rFonts w:ascii="Times New Roman" w:eastAsia="Times New Roman" w:hAnsi="Times New Roman" w:cs="Times New Roman"/>
          <w:b/>
          <w:sz w:val="28"/>
          <w:szCs w:val="28"/>
          <w:lang w:eastAsia="ru-RU"/>
        </w:rPr>
      </w:pPr>
      <w:r w:rsidRPr="00CB71BD">
        <w:rPr>
          <w:rFonts w:ascii="Times New Roman" w:eastAsia="Times New Roman" w:hAnsi="Times New Roman" w:cs="Times New Roman"/>
          <w:b/>
          <w:sz w:val="28"/>
          <w:szCs w:val="28"/>
          <w:lang w:eastAsia="ru-RU"/>
        </w:rPr>
        <w:t xml:space="preserve">2.1. Циклы отечественной модернизации. </w:t>
      </w:r>
    </w:p>
    <w:p w:rsidR="000202F1" w:rsidRDefault="000202F1" w:rsidP="00B50AAE">
      <w:pPr>
        <w:spacing w:after="0" w:line="240" w:lineRule="auto"/>
        <w:ind w:firstLine="567"/>
        <w:jc w:val="both"/>
        <w:rPr>
          <w:rFonts w:ascii="Times New Roman" w:eastAsia="Times New Roman" w:hAnsi="Times New Roman" w:cs="Times New Roman"/>
          <w:sz w:val="28"/>
          <w:szCs w:val="28"/>
          <w:lang w:eastAsia="ru-RU"/>
        </w:rPr>
      </w:pP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Переходя к рассмотрению отечественных модернизационных процессов и их образовательной составляющей, имеет смысл хотя бы кратко обрисовать методологические подходы, послужившие призмой для анализа российской модернизации. Дело в том, что картина здесь представляется довольно-таки пестрой и прежде всего по причине идейно-политических различий.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Ряд российских ученых (Т.</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Заславская, М.</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Афанасьев, А.</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Кива) склонны рассматривать модернизацию более как современный процесс, отмечая при этом запаздывание политической модернизации в качестве главного препятствия для органичного рывка отечественного социума. В более длительной временной перспективе определяют модернизацию ряд других ученых А.</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Аузан, С.</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Гавров, Б.</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Кагарлицкий. Хотя их позиции существенно разняться, ими проводиться очень важная мысль по поводу сложившейся  традиционной специфики модернизационных процессов. Из этого следует, что современная стадия российской модернизации должна рассматриваться в определенном историческом контексте.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Известный экономист А.</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Аузан предложил для данного методологического ракурса категорию «колея модернизации», которая, по его мнению, отражает то обстоятельство, что «страна в силу определенных причин удерживается на некой траектории своего движения и при попытках покинуть ее в случае, если не преодолены данные причины, она раз за разом совершает скачок, за которым следует спад. … Ведь, по сути, в любом обществе все зависит от предшествующего развития - и человек, и страна, и отрасль, и предприятие, и т.д., и т.д.»</w:t>
      </w:r>
      <w:r w:rsidRPr="00DC46BB">
        <w:rPr>
          <w:rFonts w:ascii="Times New Roman" w:eastAsia="Times New Roman" w:hAnsi="Times New Roman" w:cs="Times New Roman"/>
          <w:sz w:val="28"/>
          <w:szCs w:val="28"/>
          <w:vertAlign w:val="superscript"/>
          <w:lang w:eastAsia="ru-RU"/>
        </w:rPr>
        <w:footnoteReference w:id="77"/>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Россия пытается регулярно покинуть собственную колею но, как правило, подобные попытки оканчиваются неудачей. По мнению названного ученого, здесь в качестве ограничителей выступают следующие факторы. Во- первых, так называемое, «проклятье ресурсов» - макроэкономическая зависимость страны от экспорта ресурсов. Эта тенденция проявляется не обязательно в странах богатых природными ресурсами, но там, где последние традиционно составляют основную экспорта. Для государства это привычный и наиболее простой способ решить экономические проблемы, получить прибыль. Таким </w:t>
      </w:r>
      <w:r w:rsidR="003E7D73" w:rsidRPr="00DC46BB">
        <w:rPr>
          <w:rFonts w:ascii="Times New Roman" w:eastAsia="Times New Roman" w:hAnsi="Times New Roman" w:cs="Times New Roman"/>
          <w:sz w:val="28"/>
          <w:szCs w:val="28"/>
          <w:lang w:eastAsia="ru-RU"/>
        </w:rPr>
        <w:t>образом,</w:t>
      </w:r>
      <w:r w:rsidRPr="00DC46BB">
        <w:rPr>
          <w:rFonts w:ascii="Times New Roman" w:eastAsia="Times New Roman" w:hAnsi="Times New Roman" w:cs="Times New Roman"/>
          <w:sz w:val="28"/>
          <w:szCs w:val="28"/>
          <w:lang w:eastAsia="ru-RU"/>
        </w:rPr>
        <w:t xml:space="preserve"> получается, что «проклятье ресурсов» нечто сродни наркотической зависимости.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Во-вторых, А.</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Аузан указывает на проблему демографических переходов, характерную во многом для стран Латинской Америки и для России. Здесь речь идет о постоянных миграциях  между деревней и городом, на основании чего возникает конкуренция между ними, сродни классовому  конфликту. В результате социальные  группы более сосредотачиваются на </w:t>
      </w:r>
      <w:r w:rsidRPr="00DC46BB">
        <w:rPr>
          <w:rFonts w:ascii="Times New Roman" w:eastAsia="Times New Roman" w:hAnsi="Times New Roman" w:cs="Times New Roman"/>
          <w:sz w:val="28"/>
          <w:szCs w:val="28"/>
          <w:lang w:eastAsia="ru-RU"/>
        </w:rPr>
        <w:lastRenderedPageBreak/>
        <w:t>борьбе между собой, а не национальных проблемах. Так, правовая система работает более на охранение интересов лидирующих групп, сосредоточенных преимущественно в городах, из чего вполне логично растет масштаб неформальных структур и отношений, нелегальность прав собственности и т.п.</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Наконец, в-третьих, говорится о присущей российской исторической динамике политической цикличности в виде маятникового движения. Как пишет упомянутый автор: «Формальные правила меняются всегда дискретно, а неформальные всегда инкрементно, всегда "плывут". При резком изменении формальных правил конституционного уровня (как стыдливо называют революцию) происходит значительный разрыв формальных и неформальных правил, образуются определенные зоны напряжения, связанные не только с возможностью создания новых форм, но и с не</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обустроенностью, криминальностью и т.д. В результате накапливается потенциал для движения в обратном направлении, то есть реструктуризации правил в обратном отношении. После завершения революции закономерно наступает реакция»</w:t>
      </w:r>
      <w:r w:rsidRPr="00DC46BB">
        <w:rPr>
          <w:rFonts w:ascii="Times New Roman" w:eastAsia="Times New Roman" w:hAnsi="Times New Roman" w:cs="Times New Roman"/>
          <w:sz w:val="28"/>
          <w:szCs w:val="28"/>
          <w:vertAlign w:val="superscript"/>
          <w:lang w:eastAsia="ru-RU"/>
        </w:rPr>
        <w:footnoteReference w:id="78"/>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В силу этого, как полагает А.</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Аузан, России присущи два рода модернизации – либеральная и авторитарная. Если первая имеет обычно незавершенный и малоэффективный характер, то вторая часто дает «быстрый и резкий эффект, а потом обратный откат».</w:t>
      </w:r>
    </w:p>
    <w:p w:rsidR="0031485E" w:rsidRPr="00DC46BB" w:rsidRDefault="0031485E" w:rsidP="00B50AAE">
      <w:pPr>
        <w:spacing w:after="0" w:line="240" w:lineRule="auto"/>
        <w:ind w:firstLine="567"/>
        <w:jc w:val="both"/>
        <w:rPr>
          <w:rFonts w:ascii="Times New Roman" w:eastAsia="Times New Roman" w:hAnsi="Times New Roman" w:cs="Times New Roman"/>
          <w:iCs/>
          <w:sz w:val="28"/>
          <w:szCs w:val="28"/>
          <w:lang w:eastAsia="ru-RU"/>
        </w:rPr>
      </w:pPr>
      <w:r w:rsidRPr="00DC46BB">
        <w:rPr>
          <w:rFonts w:ascii="Times New Roman" w:eastAsia="Times New Roman" w:hAnsi="Times New Roman" w:cs="Times New Roman"/>
          <w:sz w:val="28"/>
          <w:szCs w:val="28"/>
          <w:lang w:eastAsia="ru-RU"/>
        </w:rPr>
        <w:t>Широкий исторический контекст предлагает для рассмотрения отечественной модернизации С.</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Гавров, но при этом его подход очевидно дихотомичен. Так, отечественная историческая динамика представляется ему как переплетение имперской и либеральной моделей модернизации, где очевидной доминантой являлась первая</w:t>
      </w:r>
      <w:r w:rsidRPr="00DC46BB">
        <w:rPr>
          <w:rFonts w:ascii="Times New Roman" w:eastAsia="Times New Roman" w:hAnsi="Times New Roman" w:cs="Times New Roman"/>
          <w:sz w:val="28"/>
          <w:szCs w:val="28"/>
          <w:vertAlign w:val="superscript"/>
          <w:lang w:eastAsia="ru-RU"/>
        </w:rPr>
        <w:footnoteReference w:id="79"/>
      </w:r>
      <w:r w:rsidRPr="00DC46BB">
        <w:rPr>
          <w:rFonts w:ascii="Times New Roman" w:eastAsia="Times New Roman" w:hAnsi="Times New Roman" w:cs="Times New Roman"/>
          <w:sz w:val="28"/>
          <w:szCs w:val="28"/>
          <w:lang w:eastAsia="ru-RU"/>
        </w:rPr>
        <w:t>. Именно в этом обстоятельстве С.</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Гавров, последовательный сторонник либерализма, склонен видеть корень российских проблем. Он не сомневается в большем конструктивном потенциале либеральной модели, под которой понимает «</w:t>
      </w:r>
      <w:r w:rsidRPr="00DC46BB">
        <w:rPr>
          <w:rFonts w:ascii="Times New Roman" w:eastAsia="Times New Roman" w:hAnsi="Times New Roman" w:cs="Times New Roman"/>
          <w:iCs/>
          <w:sz w:val="28"/>
          <w:szCs w:val="28"/>
          <w:lang w:eastAsia="ru-RU"/>
        </w:rPr>
        <w:t>такой тип восприятия культурно-цивилизационного опыта Запада, который предполагает трансформацию российского общества в либеральном направлении».</w:t>
      </w:r>
    </w:p>
    <w:p w:rsidR="0031485E" w:rsidRPr="00DC46BB" w:rsidRDefault="0031485E" w:rsidP="00B50AAE">
      <w:pPr>
        <w:spacing w:after="0" w:line="240" w:lineRule="auto"/>
        <w:ind w:firstLine="567"/>
        <w:jc w:val="both"/>
        <w:rPr>
          <w:rFonts w:ascii="Times New Roman" w:eastAsia="Times New Roman" w:hAnsi="Times New Roman" w:cs="Times New Roman"/>
          <w:iCs/>
          <w:sz w:val="28"/>
          <w:szCs w:val="28"/>
          <w:lang w:eastAsia="ru-RU"/>
        </w:rPr>
      </w:pPr>
      <w:r w:rsidRPr="00DC46BB">
        <w:rPr>
          <w:rFonts w:ascii="Times New Roman" w:eastAsia="Times New Roman" w:hAnsi="Times New Roman" w:cs="Times New Roman"/>
          <w:iCs/>
          <w:sz w:val="28"/>
          <w:szCs w:val="28"/>
          <w:lang w:eastAsia="ru-RU"/>
        </w:rPr>
        <w:t>Занимающая куда более предпочтительные позиции в отечественной политической практике имперская модель, трактуется указанным автором в идеократическом смысле. Целью ее существования выступает метафизическая сверхзадача, заключающаяся в осуществлении на земле божественного проекта</w:t>
      </w:r>
      <w:r w:rsidRPr="00DC46BB">
        <w:rPr>
          <w:rFonts w:ascii="Times New Roman" w:eastAsia="Times New Roman" w:hAnsi="Times New Roman" w:cs="Times New Roman"/>
          <w:iCs/>
          <w:sz w:val="28"/>
          <w:szCs w:val="28"/>
          <w:vertAlign w:val="superscript"/>
          <w:lang w:eastAsia="ru-RU"/>
        </w:rPr>
        <w:footnoteReference w:id="80"/>
      </w:r>
      <w:r w:rsidRPr="00DC46BB">
        <w:rPr>
          <w:rFonts w:ascii="Times New Roman" w:eastAsia="Times New Roman" w:hAnsi="Times New Roman" w:cs="Times New Roman"/>
          <w:iCs/>
          <w:sz w:val="28"/>
          <w:szCs w:val="28"/>
          <w:lang w:eastAsia="ru-RU"/>
        </w:rPr>
        <w:t>. Из этого следуют  весьма серьезные ограничения для модер</w:t>
      </w:r>
      <w:r w:rsidR="003E7D73">
        <w:rPr>
          <w:rFonts w:ascii="Times New Roman" w:eastAsia="Times New Roman" w:hAnsi="Times New Roman" w:cs="Times New Roman"/>
          <w:iCs/>
          <w:sz w:val="28"/>
          <w:szCs w:val="28"/>
          <w:lang w:eastAsia="ru-RU"/>
        </w:rPr>
        <w:t>низационных процессов, которые С</w:t>
      </w:r>
      <w:r w:rsidRPr="00DC46BB">
        <w:rPr>
          <w:rFonts w:ascii="Times New Roman" w:eastAsia="Times New Roman" w:hAnsi="Times New Roman" w:cs="Times New Roman"/>
          <w:iCs/>
          <w:sz w:val="28"/>
          <w:szCs w:val="28"/>
          <w:lang w:eastAsia="ru-RU"/>
        </w:rPr>
        <w:t>.</w:t>
      </w:r>
      <w:r w:rsidR="003E7D73">
        <w:rPr>
          <w:rFonts w:ascii="Times New Roman" w:eastAsia="Times New Roman" w:hAnsi="Times New Roman" w:cs="Times New Roman"/>
          <w:iCs/>
          <w:sz w:val="28"/>
          <w:szCs w:val="28"/>
          <w:lang w:eastAsia="ru-RU"/>
        </w:rPr>
        <w:t xml:space="preserve"> </w:t>
      </w:r>
      <w:r w:rsidRPr="00DC46BB">
        <w:rPr>
          <w:rFonts w:ascii="Times New Roman" w:eastAsia="Times New Roman" w:hAnsi="Times New Roman" w:cs="Times New Roman"/>
          <w:iCs/>
          <w:sz w:val="28"/>
          <w:szCs w:val="28"/>
          <w:lang w:eastAsia="ru-RU"/>
        </w:rPr>
        <w:t xml:space="preserve">Гавров понимает в традиции классических подходов – правовое государство, индустриальная экономика, гражданские свободы и т.п. Империя, по его мнению, не заинтересована в коренных либерально-демократических преобразованиях, так как они </w:t>
      </w:r>
      <w:r w:rsidRPr="00DC46BB">
        <w:rPr>
          <w:rFonts w:ascii="Times New Roman" w:eastAsia="Times New Roman" w:hAnsi="Times New Roman" w:cs="Times New Roman"/>
          <w:iCs/>
          <w:sz w:val="28"/>
          <w:szCs w:val="28"/>
          <w:lang w:eastAsia="ru-RU"/>
        </w:rPr>
        <w:lastRenderedPageBreak/>
        <w:t>естественным образом ослабляют её. Цель имперской модернизации состоит вовсе не в размягчении империи, но в противостоянии внешнему противнику, что предполагает только изменения внутри отдельных сфер, а не структурную трансформацию общества. Как утверждает этот автор: «имперская модернизация осуществляется, прежде всего, во имя стабилизации и консервации базовых характеристик империи, чему служат как инокультурные заимствования, так и достижение конкурентоспособности отдельных элементов культурно-цивилизационной системы»</w:t>
      </w:r>
      <w:r w:rsidRPr="00DC46BB">
        <w:rPr>
          <w:rFonts w:ascii="Times New Roman" w:eastAsia="Times New Roman" w:hAnsi="Times New Roman" w:cs="Times New Roman"/>
          <w:iCs/>
          <w:sz w:val="28"/>
          <w:szCs w:val="28"/>
          <w:vertAlign w:val="superscript"/>
          <w:lang w:eastAsia="ru-RU"/>
        </w:rPr>
        <w:footnoteReference w:id="81"/>
      </w:r>
      <w:r w:rsidRPr="00DC46BB">
        <w:rPr>
          <w:rFonts w:ascii="Times New Roman" w:eastAsia="Times New Roman" w:hAnsi="Times New Roman" w:cs="Times New Roman"/>
          <w:iCs/>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iCs/>
          <w:sz w:val="28"/>
          <w:szCs w:val="28"/>
          <w:lang w:eastAsia="ru-RU"/>
        </w:rPr>
      </w:pPr>
      <w:r w:rsidRPr="00DC46BB">
        <w:rPr>
          <w:rFonts w:ascii="Times New Roman" w:eastAsia="Times New Roman" w:hAnsi="Times New Roman" w:cs="Times New Roman"/>
          <w:sz w:val="28"/>
          <w:szCs w:val="28"/>
          <w:lang w:eastAsia="ru-RU"/>
        </w:rPr>
        <w:t xml:space="preserve">В отечественной истории имперская и либеральные модели обычно не столько чередовались, сколько сосуществовали параллельно, что зачастую вело к эклектичным результатам в силу их противоречивой друг другу сущности. Так, когда инокультурные либеральные элементы начинают проникать </w:t>
      </w:r>
      <w:r w:rsidRPr="00DC46BB">
        <w:rPr>
          <w:rFonts w:ascii="Times New Roman" w:eastAsia="Times New Roman" w:hAnsi="Times New Roman" w:cs="Times New Roman"/>
          <w:iCs/>
          <w:sz w:val="28"/>
          <w:szCs w:val="28"/>
          <w:lang w:eastAsia="ru-RU"/>
        </w:rPr>
        <w:t>в российское социокультурное пространство, они начинают способствовать «внутренней эрозии имперских оснований системы, подготавливая тем самым почву для последующего всплеска либеральной модернизационной тенденции. В свою очередь, изобилие инокультурных элементов, сопровождающееся ослаблением имперских оснований социокультурной системы, вызывает брожение в обществе и, как правило, различную по степени жёсткости репрессивную ответную реакцию со стороны имперской системы»</w:t>
      </w:r>
      <w:r w:rsidRPr="00DC46BB">
        <w:rPr>
          <w:rFonts w:ascii="Times New Roman" w:eastAsia="Times New Roman" w:hAnsi="Times New Roman" w:cs="Times New Roman"/>
          <w:iCs/>
          <w:sz w:val="28"/>
          <w:szCs w:val="28"/>
          <w:vertAlign w:val="superscript"/>
          <w:lang w:eastAsia="ru-RU"/>
        </w:rPr>
        <w:footnoteReference w:id="82"/>
      </w:r>
      <w:r w:rsidRPr="00DC46BB">
        <w:rPr>
          <w:rFonts w:ascii="Times New Roman" w:eastAsia="Times New Roman" w:hAnsi="Times New Roman" w:cs="Times New Roman"/>
          <w:iCs/>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iCs/>
          <w:sz w:val="28"/>
          <w:szCs w:val="28"/>
          <w:lang w:eastAsia="ru-RU"/>
        </w:rPr>
      </w:pPr>
      <w:r w:rsidRPr="00DC46BB">
        <w:rPr>
          <w:rFonts w:ascii="Times New Roman" w:eastAsia="Times New Roman" w:hAnsi="Times New Roman" w:cs="Times New Roman"/>
          <w:iCs/>
          <w:sz w:val="28"/>
          <w:szCs w:val="28"/>
          <w:lang w:eastAsia="ru-RU"/>
        </w:rPr>
        <w:t>С иных позиций  объясняет проблемы российской модернизации Борис Кагарлицкий, апологет теории мир-системного анализа, опирающуюся во многом на традиции марксистского подхода и гегелевскую диалектику. В его понимании модернизационные процессы следует рассматривать с точки зрения сочетания внешних и внутренних факторов, где первые имеют отнюдь не меньшее значение, чем вторые. По его мнению, основная проблема России заключается в том, что вскоре после зарождения западного капитализма страна втягивается в орбиту внешнего рынка и постепенно формирующейся мир-системы, но на правах периферии. А здесь логика развития буржуазных отношений совсем иная, нежели в странах центра. Этим следует объяснять своеобразие  как российского капитализма, так и российской модернизации, а вовсе не культурно-цивилизационными факторами (С.</w:t>
      </w:r>
      <w:r w:rsidR="003E7D73">
        <w:rPr>
          <w:rFonts w:ascii="Times New Roman" w:eastAsia="Times New Roman" w:hAnsi="Times New Roman" w:cs="Times New Roman"/>
          <w:iCs/>
          <w:sz w:val="28"/>
          <w:szCs w:val="28"/>
          <w:lang w:eastAsia="ru-RU"/>
        </w:rPr>
        <w:t xml:space="preserve"> </w:t>
      </w:r>
      <w:r w:rsidRPr="00DC46BB">
        <w:rPr>
          <w:rFonts w:ascii="Times New Roman" w:eastAsia="Times New Roman" w:hAnsi="Times New Roman" w:cs="Times New Roman"/>
          <w:iCs/>
          <w:sz w:val="28"/>
          <w:szCs w:val="28"/>
          <w:lang w:eastAsia="ru-RU"/>
        </w:rPr>
        <w:t xml:space="preserve">Гавров). «Для этого капитализма, - пишет Кагарлицкий, - характерно  высокое, порой даже гипертрофированное, развитие рыночных связей при низком развитии буржуазных отношений непосредственно на производстве». Зерно (а хлеб был основным российским экспортным товаром) произведенное крепостными  крестьянами, на мировом рынке продавалось наряду с зерном фермерского производства. Однако сама российская деревня живет не по капиталистическим законам – в ней отсутствует рынок труда и свободная рабочая сила. В итоге общество оказывается технологически  отсталым, зависимым от Запада (стран центра), испытывает нехватку капиталов в </w:t>
      </w:r>
      <w:r w:rsidRPr="00DC46BB">
        <w:rPr>
          <w:rFonts w:ascii="Times New Roman" w:eastAsia="Times New Roman" w:hAnsi="Times New Roman" w:cs="Times New Roman"/>
          <w:iCs/>
          <w:sz w:val="28"/>
          <w:szCs w:val="28"/>
          <w:lang w:eastAsia="ru-RU"/>
        </w:rPr>
        <w:lastRenderedPageBreak/>
        <w:t>промышленных отраслях  и неспособно к инновациям, порой при огромном творческом потенциале и немалых средствах. Деловой же мир, как правило, остро нуждается в помощи государства или иностранных партнеров</w:t>
      </w:r>
      <w:r w:rsidRPr="00DC46BB">
        <w:rPr>
          <w:rFonts w:ascii="Times New Roman" w:eastAsia="Times New Roman" w:hAnsi="Times New Roman" w:cs="Times New Roman"/>
          <w:iCs/>
          <w:sz w:val="28"/>
          <w:szCs w:val="28"/>
          <w:vertAlign w:val="superscript"/>
          <w:lang w:eastAsia="ru-RU"/>
        </w:rPr>
        <w:footnoteReference w:id="83"/>
      </w:r>
      <w:r w:rsidRPr="00DC46BB">
        <w:rPr>
          <w:rFonts w:ascii="Times New Roman" w:eastAsia="Times New Roman" w:hAnsi="Times New Roman" w:cs="Times New Roman"/>
          <w:iCs/>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Отсюда самодержавие и крепостное право, так долго не отменяемое в России, следует рассматривать не в качестве патриархальных пережитков, но в качестве побочных продуктов западной капиталистической модернизации. Внедрение политических свобод и освобождение крестьян были не нужны периферийной стране, более того, могли поставить под угрозу поставки  зерна на экспорт и, следовательно, поколебать российские позиции в мировой системе. Как считает Б. Кагарлицкий, особенности вовлечения России в мир-систему обусловили многие известные противоречия отечественной истории. Так, политически Россия стала великой европейской державой, но имела весьма отсталую сырьевую экономику. Этим парадоксом объясняются  постоянные колебания в политике – «величественные взлеты и падения, империалистические амбиции и управленческую беспомощность, формирование мощной армии и неспособность преодолеть хроническую слабость экономики»</w:t>
      </w:r>
      <w:r w:rsidRPr="00DC46BB">
        <w:rPr>
          <w:rFonts w:ascii="Times New Roman" w:eastAsia="Times New Roman" w:hAnsi="Times New Roman" w:cs="Times New Roman"/>
          <w:sz w:val="28"/>
          <w:szCs w:val="28"/>
          <w:vertAlign w:val="superscript"/>
          <w:lang w:eastAsia="ru-RU"/>
        </w:rPr>
        <w:footnoteReference w:id="84"/>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С позиции обозначенных подходов – институционализм (А.</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Аузан), социокультурный подход (С.</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Гавров), мир-системный анализ (Б.</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Кагарлицкий) – имеет смысл рассмотреть изменения, которые квалифицируются как модернизационные в разные периоды отечественной истории. Это поможет выявить здесь определенные специфические закономерности. </w:t>
      </w:r>
    </w:p>
    <w:p w:rsidR="0031485E" w:rsidRPr="00DC46BB" w:rsidRDefault="0031485E" w:rsidP="00B50AAE">
      <w:pPr>
        <w:spacing w:after="0" w:line="240" w:lineRule="auto"/>
        <w:ind w:firstLine="567"/>
        <w:jc w:val="both"/>
        <w:rPr>
          <w:rFonts w:ascii="Times New Roman" w:eastAsia="Times New Roman" w:hAnsi="Times New Roman" w:cs="Times New Roman"/>
          <w:b/>
          <w:sz w:val="28"/>
          <w:szCs w:val="28"/>
          <w:lang w:eastAsia="ru-RU"/>
        </w:rPr>
      </w:pPr>
      <w:r w:rsidRPr="00DC46BB">
        <w:rPr>
          <w:rFonts w:ascii="Times New Roman" w:eastAsia="Times New Roman" w:hAnsi="Times New Roman" w:cs="Times New Roman"/>
          <w:b/>
          <w:sz w:val="28"/>
          <w:szCs w:val="28"/>
          <w:lang w:eastAsia="ru-RU"/>
        </w:rPr>
        <w:t xml:space="preserve"> </w:t>
      </w:r>
    </w:p>
    <w:p w:rsidR="0031485E" w:rsidRPr="00B50AAE" w:rsidRDefault="0031485E" w:rsidP="00B50AAE">
      <w:pPr>
        <w:spacing w:after="0" w:line="240" w:lineRule="auto"/>
        <w:ind w:firstLine="567"/>
        <w:jc w:val="both"/>
        <w:rPr>
          <w:rFonts w:ascii="Times New Roman" w:eastAsia="Times New Roman" w:hAnsi="Times New Roman" w:cs="Times New Roman"/>
          <w:i/>
          <w:sz w:val="28"/>
          <w:szCs w:val="28"/>
          <w:lang w:eastAsia="ru-RU"/>
        </w:rPr>
      </w:pPr>
      <w:r w:rsidRPr="00DC46BB">
        <w:rPr>
          <w:rFonts w:ascii="Times New Roman" w:eastAsia="Times New Roman" w:hAnsi="Times New Roman" w:cs="Times New Roman"/>
          <w:b/>
          <w:sz w:val="28"/>
          <w:szCs w:val="28"/>
          <w:lang w:eastAsia="ru-RU"/>
        </w:rPr>
        <w:t xml:space="preserve">  </w:t>
      </w:r>
      <w:r w:rsidR="00B50AAE">
        <w:rPr>
          <w:rFonts w:ascii="Times New Roman" w:eastAsia="Times New Roman" w:hAnsi="Times New Roman" w:cs="Times New Roman"/>
          <w:b/>
          <w:sz w:val="28"/>
          <w:szCs w:val="28"/>
          <w:lang w:eastAsia="ru-RU"/>
        </w:rPr>
        <w:t xml:space="preserve">               </w:t>
      </w:r>
      <w:r w:rsidRPr="00DC46BB">
        <w:rPr>
          <w:rFonts w:ascii="Times New Roman" w:eastAsia="Times New Roman" w:hAnsi="Times New Roman" w:cs="Times New Roman"/>
          <w:b/>
          <w:sz w:val="28"/>
          <w:szCs w:val="28"/>
          <w:lang w:eastAsia="ru-RU"/>
        </w:rPr>
        <w:t xml:space="preserve">   </w:t>
      </w:r>
      <w:r w:rsidRPr="00B50AAE">
        <w:rPr>
          <w:rFonts w:ascii="Times New Roman" w:eastAsia="Times New Roman" w:hAnsi="Times New Roman" w:cs="Times New Roman"/>
          <w:i/>
          <w:sz w:val="28"/>
          <w:szCs w:val="28"/>
          <w:lang w:eastAsia="ru-RU"/>
        </w:rPr>
        <w:t xml:space="preserve">Досоветская модернизация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Многие историки связывают начало российской модернизации с  реформами Петра Первого, который предпринял первые весьма значительные шаги в этом направлении. Тем не </w:t>
      </w:r>
      <w:r w:rsidR="003E7D73" w:rsidRPr="00DC46BB">
        <w:rPr>
          <w:rFonts w:ascii="Times New Roman" w:eastAsia="Times New Roman" w:hAnsi="Times New Roman" w:cs="Times New Roman"/>
          <w:sz w:val="28"/>
          <w:szCs w:val="28"/>
          <w:lang w:eastAsia="ru-RU"/>
        </w:rPr>
        <w:t>менее,</w:t>
      </w:r>
      <w:r w:rsidRPr="00DC46BB">
        <w:rPr>
          <w:rFonts w:ascii="Times New Roman" w:eastAsia="Times New Roman" w:hAnsi="Times New Roman" w:cs="Times New Roman"/>
          <w:sz w:val="28"/>
          <w:szCs w:val="28"/>
          <w:lang w:eastAsia="ru-RU"/>
        </w:rPr>
        <w:t xml:space="preserve"> вышеперечисленные авторы склонны считать, что петровские преобразования органично вытекают из тенденций, сложившихся уже при его предшественниках.  По мнению Б.</w:t>
      </w:r>
      <w:r w:rsidR="003E7D73">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Кагарлицкого, ключевым оказался </w:t>
      </w:r>
      <w:r w:rsidRPr="00DC46BB">
        <w:rPr>
          <w:rFonts w:ascii="Times New Roman" w:eastAsia="Times New Roman" w:hAnsi="Times New Roman" w:cs="Times New Roman"/>
          <w:sz w:val="28"/>
          <w:szCs w:val="28"/>
          <w:lang w:val="en-US" w:eastAsia="ru-RU"/>
        </w:rPr>
        <w:t>XVII</w:t>
      </w:r>
      <w:r w:rsidRPr="00DC46BB">
        <w:rPr>
          <w:rFonts w:ascii="Times New Roman" w:eastAsia="Times New Roman" w:hAnsi="Times New Roman" w:cs="Times New Roman"/>
          <w:sz w:val="28"/>
          <w:szCs w:val="28"/>
          <w:lang w:eastAsia="ru-RU"/>
        </w:rPr>
        <w:t xml:space="preserve"> век, когда окончательно определились стратегические пути Европы и уже экономически связанной с ней России. Однако если первая встала на путь промышленного производства, для чего ей нужны были политические преобразования в либерально-демократическом духе, то вторая утвердилась в качестве основного поставщика дешевого сырья и продовольствия (и при этом за это место России еще пришлось выдержать жестокую борьбу с Польшей). Для подобной задачи более всего подходил самодержавно-крепостнический строй, который укреплялся по мере большего втягивания России в орбиту европейской  международной торговли. Это вполне вписывается в логику мир-системного анализа, согласно которой феодальные элементы не </w:t>
      </w:r>
      <w:r w:rsidRPr="00DC46BB">
        <w:rPr>
          <w:rFonts w:ascii="Times New Roman" w:eastAsia="Times New Roman" w:hAnsi="Times New Roman" w:cs="Times New Roman"/>
          <w:sz w:val="28"/>
          <w:szCs w:val="28"/>
          <w:lang w:eastAsia="ru-RU"/>
        </w:rPr>
        <w:lastRenderedPageBreak/>
        <w:t>обязательно противоречат мировому капитализму и вполне могут содействовать его развитию</w:t>
      </w:r>
      <w:r w:rsidRPr="00DC46BB">
        <w:rPr>
          <w:rFonts w:ascii="Times New Roman" w:eastAsia="Times New Roman" w:hAnsi="Times New Roman" w:cs="Times New Roman"/>
          <w:sz w:val="28"/>
          <w:szCs w:val="28"/>
          <w:vertAlign w:val="superscript"/>
          <w:lang w:eastAsia="ru-RU"/>
        </w:rPr>
        <w:footnoteReference w:id="85"/>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  По-видимому, неслучайно именно в этот период более или менее явственно обозначилось технико-технологическое отставание России от Европы, неизменное вплоть до советских времен. Уже в допетровские десятилетия типичным было привлечение иностранных специалистов-профессионалов (инженеров,  военных) для работы в России, о чем говорит существование «Немецкой слободы» в Москве, на жителей которой  смотрели «с восхищением и завистью»</w:t>
      </w:r>
      <w:r w:rsidR="00094ADA">
        <w:rPr>
          <w:rFonts w:ascii="Times New Roman" w:eastAsia="Times New Roman" w:hAnsi="Times New Roman" w:cs="Times New Roman"/>
          <w:sz w:val="28"/>
          <w:szCs w:val="28"/>
          <w:lang w:eastAsia="ru-RU"/>
        </w:rPr>
        <w:t xml:space="preserve">. Как полагает Б. Кагарлицкий, </w:t>
      </w:r>
      <w:r w:rsidRPr="00DC46BB">
        <w:rPr>
          <w:rFonts w:ascii="Times New Roman" w:eastAsia="Times New Roman" w:hAnsi="Times New Roman" w:cs="Times New Roman"/>
          <w:sz w:val="28"/>
          <w:szCs w:val="28"/>
          <w:lang w:eastAsia="ru-RU"/>
        </w:rPr>
        <w:t xml:space="preserve">экономические связи в значительной степени порождали культурный изоляционизм московских царей </w:t>
      </w:r>
      <w:r w:rsidRPr="00DC46BB">
        <w:rPr>
          <w:rFonts w:ascii="Times New Roman" w:eastAsia="Times New Roman" w:hAnsi="Times New Roman" w:cs="Times New Roman"/>
          <w:sz w:val="28"/>
          <w:szCs w:val="28"/>
          <w:lang w:val="en-US" w:eastAsia="ru-RU"/>
        </w:rPr>
        <w:t>XVII</w:t>
      </w:r>
      <w:r w:rsidRPr="00DC46BB">
        <w:rPr>
          <w:rFonts w:ascii="Times New Roman" w:eastAsia="Times New Roman" w:hAnsi="Times New Roman" w:cs="Times New Roman"/>
          <w:sz w:val="28"/>
          <w:szCs w:val="28"/>
          <w:lang w:eastAsia="ru-RU"/>
        </w:rPr>
        <w:t xml:space="preserve"> в. «Именно в силу того, что государство буквально не могло существовать без иностранных технологий, специалистов и даже военных наемников, оно пыталось сохранить свою политическую самостоятельность и найти идеологическое обоснование в постоянном подчеркивании религиозного и морального превосходства над Западом»</w:t>
      </w:r>
      <w:r w:rsidRPr="00DC46BB">
        <w:rPr>
          <w:rFonts w:ascii="Times New Roman" w:eastAsia="Times New Roman" w:hAnsi="Times New Roman" w:cs="Times New Roman"/>
          <w:sz w:val="28"/>
          <w:szCs w:val="28"/>
          <w:vertAlign w:val="superscript"/>
          <w:lang w:eastAsia="ru-RU"/>
        </w:rPr>
        <w:footnoteReference w:id="86"/>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Культурная революция царя Петра Первого, когда изоляционизм московского периода сменился открытостью и ориентацией на западные образцы, имела результатом тенденции уже внутреннего социокультурного раскола. Навязываемая традиционному обществу усилиями небольшой вестернизированной верхушки политическая система могла быть только авторитарной. По мнению Б. Кагарлицкого, дело было не только в отсутствии свободолюбия в отечественной культурной традиции, как это свойственно считать многим либерально ориентированным обществоведам (А.</w:t>
      </w:r>
      <w:r w:rsidR="00094ADA">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Ахиезер, С. Гавров, И.</w:t>
      </w:r>
      <w:r w:rsidR="00094ADA">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Дискин). С одной стороны, в стране отсутствовали организованные структуры гражданского общества, в силу чего «Россия не раз завоевывала свободу, но никогда не могла закрепить ее». С другой стороны, сама логика макроэкономического взаимодействия между Россией и миросистемой  вела к  утверждению и закреплению авторитарного характера  власти, «не только в государстве, но и в обществе». Ведь с самого начала основную роль в формировании российского капитализма «играет именно государство, обслуживающее, в первую очередь, потребности мирового, а не внутреннего рынка» </w:t>
      </w:r>
      <w:r w:rsidRPr="00DC46BB">
        <w:rPr>
          <w:rFonts w:ascii="Times New Roman" w:eastAsia="Times New Roman" w:hAnsi="Times New Roman" w:cs="Times New Roman"/>
          <w:sz w:val="28"/>
          <w:szCs w:val="28"/>
          <w:vertAlign w:val="superscript"/>
          <w:lang w:eastAsia="ru-RU"/>
        </w:rPr>
        <w:footnoteReference w:id="87"/>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  Жесткие формы эксплуатации крепостных крестьян сделали Россию крупнейшим поставщиком аграрных товаров, сырья и полуфабрикатов и основная доля отечественного экспорта падала на передовые капиталистические страны – Англию и Голландию. Экспорт продовольствия (преимущественно зерна) осуществлялся российскими правящими кругами на протяжении всего императорского периода отечественной истории (</w:t>
      </w:r>
      <w:r w:rsidRPr="00DC46BB">
        <w:rPr>
          <w:rFonts w:ascii="Times New Roman" w:eastAsia="Times New Roman" w:hAnsi="Times New Roman" w:cs="Times New Roman"/>
          <w:sz w:val="28"/>
          <w:szCs w:val="28"/>
          <w:lang w:val="en-US" w:eastAsia="ru-RU"/>
        </w:rPr>
        <w:t>XVIII</w:t>
      </w:r>
      <w:r w:rsidRPr="00DC46BB">
        <w:rPr>
          <w:rFonts w:ascii="Times New Roman" w:eastAsia="Times New Roman" w:hAnsi="Times New Roman" w:cs="Times New Roman"/>
          <w:sz w:val="28"/>
          <w:szCs w:val="28"/>
          <w:lang w:eastAsia="ru-RU"/>
        </w:rPr>
        <w:t xml:space="preserve"> – начало </w:t>
      </w:r>
      <w:r w:rsidRPr="00DC46BB">
        <w:rPr>
          <w:rFonts w:ascii="Times New Roman" w:eastAsia="Times New Roman" w:hAnsi="Times New Roman" w:cs="Times New Roman"/>
          <w:sz w:val="28"/>
          <w:szCs w:val="28"/>
          <w:lang w:val="en-US" w:eastAsia="ru-RU"/>
        </w:rPr>
        <w:t>XX</w:t>
      </w:r>
      <w:r w:rsidRPr="00DC46BB">
        <w:rPr>
          <w:rFonts w:ascii="Times New Roman" w:eastAsia="Times New Roman" w:hAnsi="Times New Roman" w:cs="Times New Roman"/>
          <w:sz w:val="28"/>
          <w:szCs w:val="28"/>
          <w:lang w:eastAsia="ru-RU"/>
        </w:rPr>
        <w:t xml:space="preserve"> вв.) без особой оглядки на внутренние социально-экономические проблемы. Как пишет в своей книге «Царская Россия:  мифы </w:t>
      </w:r>
      <w:r w:rsidRPr="00DC46BB">
        <w:rPr>
          <w:rFonts w:ascii="Times New Roman" w:eastAsia="Times New Roman" w:hAnsi="Times New Roman" w:cs="Times New Roman"/>
          <w:sz w:val="28"/>
          <w:szCs w:val="28"/>
          <w:lang w:eastAsia="ru-RU"/>
        </w:rPr>
        <w:lastRenderedPageBreak/>
        <w:t>и реальность» российско-канадский ученый Олег Арин, безжалостный вывоз зерна  имел целью добиться сбалансированного бюджета. «Даже в голодный год 15 % урожая зерна могл</w:t>
      </w:r>
      <w:r w:rsidR="00094ADA">
        <w:rPr>
          <w:rFonts w:ascii="Times New Roman" w:eastAsia="Times New Roman" w:hAnsi="Times New Roman" w:cs="Times New Roman"/>
          <w:sz w:val="28"/>
          <w:szCs w:val="28"/>
          <w:lang w:eastAsia="ru-RU"/>
        </w:rPr>
        <w:t xml:space="preserve">о быть экспортировано. Министр финансов, Иван </w:t>
      </w:r>
      <w:r w:rsidR="00094ADA" w:rsidRPr="00094ADA">
        <w:rPr>
          <w:rFonts w:ascii="Times New Roman" w:eastAsia="Times New Roman" w:hAnsi="Times New Roman" w:cs="Times New Roman"/>
          <w:sz w:val="28"/>
          <w:szCs w:val="28"/>
          <w:lang w:eastAsia="ru-RU"/>
        </w:rPr>
        <w:t>Алексеевич</w:t>
      </w:r>
      <w:r w:rsidRPr="00DC46BB">
        <w:rPr>
          <w:rFonts w:ascii="Times New Roman" w:eastAsia="Times New Roman" w:hAnsi="Times New Roman" w:cs="Times New Roman"/>
          <w:sz w:val="28"/>
          <w:szCs w:val="28"/>
          <w:lang w:eastAsia="ru-RU"/>
        </w:rPr>
        <w:t xml:space="preserve"> Вышнеградский, в то время говорил "Мы должны экспортировать, даже если мы умрем". Русские крестьяне делали и то, и другое»</w:t>
      </w:r>
      <w:r w:rsidRPr="00DC46BB">
        <w:rPr>
          <w:rFonts w:ascii="Times New Roman" w:eastAsia="Times New Roman" w:hAnsi="Times New Roman" w:cs="Times New Roman"/>
          <w:sz w:val="28"/>
          <w:szCs w:val="28"/>
          <w:vertAlign w:val="superscript"/>
          <w:lang w:eastAsia="ru-RU"/>
        </w:rPr>
        <w:footnoteReference w:id="88"/>
      </w:r>
      <w:r w:rsidRPr="00DC46BB">
        <w:rPr>
          <w:rFonts w:ascii="Times New Roman" w:eastAsia="Times New Roman" w:hAnsi="Times New Roman" w:cs="Times New Roman"/>
          <w:sz w:val="28"/>
          <w:szCs w:val="28"/>
          <w:lang w:eastAsia="ru-RU"/>
        </w:rPr>
        <w:t xml:space="preserve">.  Английские социалисты, стоявшие у истоков Фабианского движения Сидней и Беатриса Вебб, изучая социально-экономическое положение российских крестьян на рубеже </w:t>
      </w:r>
      <w:r w:rsidRPr="00DC46BB">
        <w:rPr>
          <w:rFonts w:ascii="Times New Roman" w:eastAsia="Times New Roman" w:hAnsi="Times New Roman" w:cs="Times New Roman"/>
          <w:sz w:val="28"/>
          <w:szCs w:val="28"/>
          <w:lang w:val="en-US" w:eastAsia="ru-RU"/>
        </w:rPr>
        <w:t>XIX</w:t>
      </w:r>
      <w:r w:rsidRPr="00DC46BB">
        <w:rPr>
          <w:rFonts w:ascii="Times New Roman" w:eastAsia="Times New Roman" w:hAnsi="Times New Roman" w:cs="Times New Roman"/>
          <w:sz w:val="28"/>
          <w:szCs w:val="28"/>
          <w:lang w:eastAsia="ru-RU"/>
        </w:rPr>
        <w:t>-</w:t>
      </w:r>
      <w:r w:rsidRPr="00DC46BB">
        <w:rPr>
          <w:rFonts w:ascii="Times New Roman" w:eastAsia="Times New Roman" w:hAnsi="Times New Roman" w:cs="Times New Roman"/>
          <w:sz w:val="28"/>
          <w:szCs w:val="28"/>
          <w:lang w:val="en-US" w:eastAsia="ru-RU"/>
        </w:rPr>
        <w:t>XX</w:t>
      </w:r>
      <w:r w:rsidRPr="00DC46BB">
        <w:rPr>
          <w:rFonts w:ascii="Times New Roman" w:eastAsia="Times New Roman" w:hAnsi="Times New Roman" w:cs="Times New Roman"/>
          <w:sz w:val="28"/>
          <w:szCs w:val="28"/>
          <w:lang w:eastAsia="ru-RU"/>
        </w:rPr>
        <w:t xml:space="preserve"> столетия, пришли к выводу, что они жили приблизительно так, как французские и  фламандские крестьяне </w:t>
      </w:r>
      <w:r w:rsidRPr="00DC46BB">
        <w:rPr>
          <w:rFonts w:ascii="Times New Roman" w:eastAsia="Times New Roman" w:hAnsi="Times New Roman" w:cs="Times New Roman"/>
          <w:sz w:val="28"/>
          <w:szCs w:val="28"/>
          <w:lang w:val="en-US" w:eastAsia="ru-RU"/>
        </w:rPr>
        <w:t>XIV</w:t>
      </w:r>
      <w:r w:rsidRPr="00DC46BB">
        <w:rPr>
          <w:rFonts w:ascii="Times New Roman" w:eastAsia="Times New Roman" w:hAnsi="Times New Roman" w:cs="Times New Roman"/>
          <w:sz w:val="28"/>
          <w:szCs w:val="28"/>
          <w:lang w:eastAsia="ru-RU"/>
        </w:rPr>
        <w:t xml:space="preserve"> в.</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Считается, что пик российской модернизации досоветского периода приходится на последние десятилетия </w:t>
      </w:r>
      <w:r w:rsidRPr="00DC46BB">
        <w:rPr>
          <w:rFonts w:ascii="Times New Roman" w:eastAsia="Times New Roman" w:hAnsi="Times New Roman" w:cs="Times New Roman"/>
          <w:sz w:val="28"/>
          <w:szCs w:val="28"/>
          <w:lang w:val="en-US" w:eastAsia="ru-RU"/>
        </w:rPr>
        <w:t>XIX</w:t>
      </w:r>
      <w:r w:rsidRPr="00DC46BB">
        <w:rPr>
          <w:rFonts w:ascii="Times New Roman" w:eastAsia="Times New Roman" w:hAnsi="Times New Roman" w:cs="Times New Roman"/>
          <w:sz w:val="28"/>
          <w:szCs w:val="28"/>
          <w:lang w:eastAsia="ru-RU"/>
        </w:rPr>
        <w:t xml:space="preserve"> и начало </w:t>
      </w:r>
      <w:r w:rsidRPr="00DC46BB">
        <w:rPr>
          <w:rFonts w:ascii="Times New Roman" w:eastAsia="Times New Roman" w:hAnsi="Times New Roman" w:cs="Times New Roman"/>
          <w:sz w:val="28"/>
          <w:szCs w:val="28"/>
          <w:lang w:val="en-US" w:eastAsia="ru-RU"/>
        </w:rPr>
        <w:t>XX</w:t>
      </w:r>
      <w:r w:rsidRPr="00DC46BB">
        <w:rPr>
          <w:rFonts w:ascii="Times New Roman" w:eastAsia="Times New Roman" w:hAnsi="Times New Roman" w:cs="Times New Roman"/>
          <w:sz w:val="28"/>
          <w:szCs w:val="28"/>
          <w:lang w:eastAsia="ru-RU"/>
        </w:rPr>
        <w:t xml:space="preserve"> столетий. Действительно, это было время особенно бурного развития отечественной капиталистической промышленности. Так, за последние 10 лет девятнадцатого  века продукция химических отраслей выросла на 274%, горнодобывающая – на 372%, металлургия – на 793%</w:t>
      </w:r>
      <w:r w:rsidRPr="00DC46BB">
        <w:rPr>
          <w:rFonts w:ascii="Times New Roman" w:eastAsia="Times New Roman" w:hAnsi="Times New Roman" w:cs="Times New Roman"/>
          <w:sz w:val="28"/>
          <w:szCs w:val="28"/>
          <w:vertAlign w:val="superscript"/>
          <w:lang w:eastAsia="ru-RU"/>
        </w:rPr>
        <w:footnoteReference w:id="89"/>
      </w:r>
      <w:r w:rsidRPr="00DC46BB">
        <w:rPr>
          <w:rFonts w:ascii="Times New Roman" w:eastAsia="Times New Roman" w:hAnsi="Times New Roman" w:cs="Times New Roman"/>
          <w:sz w:val="28"/>
          <w:szCs w:val="28"/>
          <w:lang w:eastAsia="ru-RU"/>
        </w:rPr>
        <w:t>. По данным известного советского историка-экономиста С.</w:t>
      </w:r>
      <w:r w:rsidR="00094ADA">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Струмилина, общий рост промышленного производства с 1892 по 1899г. составил 73%</w:t>
      </w:r>
      <w:r w:rsidRPr="00DC46BB">
        <w:rPr>
          <w:rFonts w:ascii="Times New Roman" w:eastAsia="Times New Roman" w:hAnsi="Times New Roman" w:cs="Times New Roman"/>
          <w:sz w:val="28"/>
          <w:szCs w:val="28"/>
          <w:vertAlign w:val="superscript"/>
          <w:lang w:eastAsia="ru-RU"/>
        </w:rPr>
        <w:footnoteReference w:id="90"/>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Однако все эти успехи оказались обусловленными благоприятной внешней экономической (прежде всего финансовой) конъюнктурой. Дело в том, что в указанное время экономика западных стран переживала кризис перенакопления, в силу чего здесь существовала проблема выгодного размещения свободных капиталов. В подобной ситуации растет внимание к «периферийным» странам типа России. Если в Париже, Лондоне дивиденды не превышали 2%, а в Берлине 3%, то в России по разным данным размеры прибыли колебались в пределах 13 - 40%</w:t>
      </w:r>
      <w:r w:rsidRPr="00DC46BB">
        <w:rPr>
          <w:rFonts w:ascii="Times New Roman" w:eastAsia="Times New Roman" w:hAnsi="Times New Roman" w:cs="Times New Roman"/>
          <w:sz w:val="28"/>
          <w:szCs w:val="28"/>
          <w:vertAlign w:val="superscript"/>
          <w:lang w:eastAsia="ru-RU"/>
        </w:rPr>
        <w:footnoteReference w:id="91"/>
      </w:r>
      <w:r w:rsidRPr="00DC46BB">
        <w:rPr>
          <w:rFonts w:ascii="Times New Roman" w:eastAsia="Times New Roman" w:hAnsi="Times New Roman" w:cs="Times New Roman"/>
          <w:sz w:val="28"/>
          <w:szCs w:val="28"/>
          <w:lang w:eastAsia="ru-RU"/>
        </w:rPr>
        <w:t>. Этим внешнеэкономическим раскладом и сумело воспользоваться правительство С.</w:t>
      </w:r>
      <w:r w:rsidR="00094ADA">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Ю.</w:t>
      </w:r>
      <w:r w:rsidR="00094ADA">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Витте, проводя политику привлечения иностранных капиталов, что стимулировало рост отечественной промышленности. В то же время подобная модернизационная стратегия имела ряд существенных издержек, о которых следует сказать подробнее.</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Во-первых, иностранные инвестиции и займы, размещаемые в российской экономике, препятствовали ее системному и последовательному развитию. Так, имеет смысл  обратить внимание на бум железнодорожного строительства в последние десятилетия </w:t>
      </w:r>
      <w:r w:rsidRPr="00DC46BB">
        <w:rPr>
          <w:rFonts w:ascii="Times New Roman" w:eastAsia="Times New Roman" w:hAnsi="Times New Roman" w:cs="Times New Roman"/>
          <w:sz w:val="28"/>
          <w:szCs w:val="28"/>
          <w:lang w:val="en-US" w:eastAsia="ru-RU"/>
        </w:rPr>
        <w:t>XIX</w:t>
      </w:r>
      <w:r w:rsidRPr="00DC46BB">
        <w:rPr>
          <w:rFonts w:ascii="Times New Roman" w:eastAsia="Times New Roman" w:hAnsi="Times New Roman" w:cs="Times New Roman"/>
          <w:sz w:val="28"/>
          <w:szCs w:val="28"/>
          <w:lang w:eastAsia="ru-RU"/>
        </w:rPr>
        <w:t xml:space="preserve">в. С 1870 по 1880 гг. сеть отечественных железных дорог  выросла более чем в два раза с 10.090 до 21.236. верст.  Еще большие темпы наблюдались в заключительные 10 лет девятнадцатого столетия: с 27 238 до 48.565 верст. Строительство железных дорог  стимулировало подъем и других отраслей  - спрос на металлургические и другие изделия.  Но, проблема заключалась в том, что европейская буржуазия давала деньги на строительство тех линий, которые </w:t>
      </w:r>
      <w:r w:rsidRPr="00DC46BB">
        <w:rPr>
          <w:rFonts w:ascii="Times New Roman" w:eastAsia="Times New Roman" w:hAnsi="Times New Roman" w:cs="Times New Roman"/>
          <w:sz w:val="28"/>
          <w:szCs w:val="28"/>
          <w:lang w:eastAsia="ru-RU"/>
        </w:rPr>
        <w:lastRenderedPageBreak/>
        <w:t>удовлетворяли не столько российские потребности, сколько собственные национальные интересы. Так, занимающий ведущие позиции в России французский капитал шел на строительство стратегических линий  для переброски войск на случай войны с Германией. Отсюда, как отмечал советский экономист И. Вавилин, царское правительство объективно и не могло иметь четкого плана железнодорожного строительства, поскольку  финансово зависело от зарубежных инвесторов и, соответственно, было вынуждено считаться с их мнением</w:t>
      </w:r>
      <w:r w:rsidRPr="00DC46BB">
        <w:rPr>
          <w:rFonts w:ascii="Times New Roman" w:eastAsia="Times New Roman" w:hAnsi="Times New Roman" w:cs="Times New Roman"/>
          <w:sz w:val="28"/>
          <w:szCs w:val="28"/>
          <w:vertAlign w:val="superscript"/>
          <w:lang w:eastAsia="ru-RU"/>
        </w:rPr>
        <w:footnoteReference w:id="92"/>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Во-вторых,  за иностранные инвестиции приходилось расплачиваться. «Там, где есть ввоз капитала, должен быть и вывоз прибыли. Сверхприбыли, получаемые в России, обслуживали процесс накопления капитала во Франции и других западных странах», - пишет Б.</w:t>
      </w:r>
      <w:r w:rsidR="00094ADA">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Кагарлицкий</w:t>
      </w:r>
      <w:r w:rsidRPr="00DC46BB">
        <w:rPr>
          <w:rFonts w:ascii="Times New Roman" w:eastAsia="Times New Roman" w:hAnsi="Times New Roman" w:cs="Times New Roman"/>
          <w:sz w:val="28"/>
          <w:szCs w:val="28"/>
          <w:vertAlign w:val="superscript"/>
          <w:lang w:eastAsia="ru-RU"/>
        </w:rPr>
        <w:footnoteReference w:id="93"/>
      </w:r>
      <w:r w:rsidRPr="00DC46BB">
        <w:rPr>
          <w:rFonts w:ascii="Times New Roman" w:eastAsia="Times New Roman" w:hAnsi="Times New Roman" w:cs="Times New Roman"/>
          <w:sz w:val="28"/>
          <w:szCs w:val="28"/>
          <w:lang w:eastAsia="ru-RU"/>
        </w:rPr>
        <w:t>. То есть получаемые высокие доходы обычно не оседали в России и не развивали ее национальное хозяйство. Например, иностранный капитал играл существенную роль в городском транспорте – очень популярной и быстро развивающейся  в указанный период  сфере. Как сетовали публицисты того времени, иностранные капиталисты, «как  хищные вороны стаями налетают на каждый город, где только  поднимается вопрос об устройстве конки или трамвая», поскольку это самое выгодное и самое прибыльное коммерческое предприятие. Но иностранные трамвайные концессии обогащают иностранцев, оставляя города такими же грязными и неблагоустроенными, как и раньше</w:t>
      </w:r>
      <w:r w:rsidRPr="00DC46BB">
        <w:rPr>
          <w:rFonts w:ascii="Times New Roman" w:eastAsia="Times New Roman" w:hAnsi="Times New Roman" w:cs="Times New Roman"/>
          <w:sz w:val="28"/>
          <w:szCs w:val="28"/>
          <w:vertAlign w:val="superscript"/>
          <w:lang w:eastAsia="ru-RU"/>
        </w:rPr>
        <w:footnoteReference w:id="94"/>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Логика подобного развития предполагала усиление социальной напряженности. Возрастали </w:t>
      </w:r>
      <w:r w:rsidR="00094ADA" w:rsidRPr="00094ADA">
        <w:rPr>
          <w:rFonts w:ascii="Times New Roman" w:eastAsia="Times New Roman" w:hAnsi="Times New Roman" w:cs="Times New Roman"/>
          <w:sz w:val="28"/>
          <w:szCs w:val="28"/>
          <w:lang w:eastAsia="ru-RU"/>
        </w:rPr>
        <w:t>г</w:t>
      </w:r>
      <w:r w:rsidR="00094ADA" w:rsidRPr="00094ADA">
        <w:rPr>
          <w:rFonts w:ascii="Times New Roman" w:eastAsia="Times New Roman" w:hAnsi="Times New Roman" w:cs="Times New Roman"/>
          <w:sz w:val="28"/>
          <w:szCs w:val="28"/>
          <w:lang w:val="en-US" w:eastAsia="ru-RU"/>
        </w:rPr>
        <w:t>o</w:t>
      </w:r>
      <w:r w:rsidR="00094ADA" w:rsidRPr="00094ADA">
        <w:rPr>
          <w:rFonts w:ascii="Times New Roman" w:eastAsia="Times New Roman" w:hAnsi="Times New Roman" w:cs="Times New Roman"/>
          <w:sz w:val="28"/>
          <w:szCs w:val="28"/>
          <w:lang w:eastAsia="ru-RU"/>
        </w:rPr>
        <w:t>суд</w:t>
      </w:r>
      <w:r w:rsidR="00094ADA" w:rsidRPr="00094ADA">
        <w:rPr>
          <w:rFonts w:ascii="Times New Roman" w:eastAsia="Times New Roman" w:hAnsi="Times New Roman" w:cs="Times New Roman"/>
          <w:sz w:val="28"/>
          <w:szCs w:val="28"/>
          <w:lang w:val="en-US" w:eastAsia="ru-RU"/>
        </w:rPr>
        <w:t>a</w:t>
      </w:r>
      <w:r w:rsidR="00094ADA" w:rsidRPr="00094ADA">
        <w:rPr>
          <w:rFonts w:ascii="Times New Roman" w:eastAsia="Times New Roman" w:hAnsi="Times New Roman" w:cs="Times New Roman"/>
          <w:sz w:val="28"/>
          <w:szCs w:val="28"/>
          <w:lang w:eastAsia="ru-RU"/>
        </w:rPr>
        <w:t xml:space="preserve">ставенные </w:t>
      </w:r>
      <w:r w:rsidRPr="00DC46BB">
        <w:rPr>
          <w:rFonts w:ascii="Times New Roman" w:eastAsia="Times New Roman" w:hAnsi="Times New Roman" w:cs="Times New Roman"/>
          <w:sz w:val="28"/>
          <w:szCs w:val="28"/>
          <w:lang w:eastAsia="ru-RU"/>
        </w:rPr>
        <w:t xml:space="preserve">долги, </w:t>
      </w:r>
      <w:r w:rsidR="00094ADA" w:rsidRPr="00DC46BB">
        <w:rPr>
          <w:rFonts w:ascii="Times New Roman" w:eastAsia="Times New Roman" w:hAnsi="Times New Roman" w:cs="Times New Roman"/>
          <w:sz w:val="28"/>
          <w:szCs w:val="28"/>
          <w:lang w:eastAsia="ru-RU"/>
        </w:rPr>
        <w:t>поскольку</w:t>
      </w:r>
      <w:r w:rsidRPr="00DC46BB">
        <w:rPr>
          <w:rFonts w:ascii="Times New Roman" w:eastAsia="Times New Roman" w:hAnsi="Times New Roman" w:cs="Times New Roman"/>
          <w:sz w:val="28"/>
          <w:szCs w:val="28"/>
          <w:lang w:eastAsia="ru-RU"/>
        </w:rPr>
        <w:t xml:space="preserve"> необходимо было оплачивать м</w:t>
      </w:r>
      <w:r w:rsidRPr="00DC46BB">
        <w:rPr>
          <w:rFonts w:ascii="Times New Roman" w:eastAsia="Times New Roman" w:hAnsi="Times New Roman" w:cs="Times New Roman"/>
          <w:sz w:val="28"/>
          <w:szCs w:val="28"/>
          <w:lang w:val="en-US" w:eastAsia="ru-RU"/>
        </w:rPr>
        <w:t>a</w:t>
      </w:r>
      <w:r w:rsidR="00094ADA" w:rsidRPr="00DC46BB">
        <w:rPr>
          <w:rFonts w:ascii="Times New Roman" w:eastAsia="Times New Roman" w:hAnsi="Times New Roman" w:cs="Times New Roman"/>
          <w:sz w:val="28"/>
          <w:szCs w:val="28"/>
          <w:lang w:eastAsia="ru-RU"/>
        </w:rPr>
        <w:t>штабные</w:t>
      </w:r>
      <w:r w:rsidRPr="00DC46BB">
        <w:rPr>
          <w:rFonts w:ascii="Times New Roman" w:eastAsia="Times New Roman" w:hAnsi="Times New Roman" w:cs="Times New Roman"/>
          <w:sz w:val="28"/>
          <w:szCs w:val="28"/>
          <w:lang w:eastAsia="ru-RU"/>
        </w:rPr>
        <w:t xml:space="preserve"> заказы правительства, привлекающие иностранный капитал. Так, на оплату процентов по иностранным займам за 10 лет (1904–1913 гг.) было выплачено 1,7 млрд</w:t>
      </w:r>
      <w:r w:rsidR="00094ADA">
        <w:rPr>
          <w:rFonts w:ascii="Times New Roman" w:eastAsia="Times New Roman" w:hAnsi="Times New Roman" w:cs="Times New Roman"/>
          <w:sz w:val="28"/>
          <w:szCs w:val="28"/>
          <w:lang w:eastAsia="ru-RU"/>
        </w:rPr>
        <w:t>.</w:t>
      </w:r>
      <w:r w:rsidRPr="00DC46BB">
        <w:rPr>
          <w:rFonts w:ascii="Times New Roman" w:eastAsia="Times New Roman" w:hAnsi="Times New Roman" w:cs="Times New Roman"/>
          <w:sz w:val="28"/>
          <w:szCs w:val="28"/>
          <w:lang w:eastAsia="ru-RU"/>
        </w:rPr>
        <w:t xml:space="preserve"> рублей, хотя получено было немногим более одного млрд</w:t>
      </w:r>
      <w:r w:rsidRPr="00DC46BB">
        <w:rPr>
          <w:rFonts w:ascii="Times New Roman" w:eastAsia="Times New Roman" w:hAnsi="Times New Roman" w:cs="Times New Roman"/>
          <w:sz w:val="28"/>
          <w:szCs w:val="28"/>
          <w:vertAlign w:val="superscript"/>
          <w:lang w:eastAsia="ru-RU"/>
        </w:rPr>
        <w:footnoteReference w:id="95"/>
      </w:r>
      <w:r w:rsidRPr="00DC46BB">
        <w:rPr>
          <w:rFonts w:ascii="Times New Roman" w:eastAsia="Times New Roman" w:hAnsi="Times New Roman" w:cs="Times New Roman"/>
          <w:sz w:val="28"/>
          <w:szCs w:val="28"/>
          <w:lang w:eastAsia="ru-RU"/>
        </w:rPr>
        <w:t>. Подобное обстоятельство естественным образом  усиливало налоговый пресс в отношении населения, которое по сути дела вынуждено было оплачивать более или менее успешное развитие и модерниз</w:t>
      </w:r>
      <w:r w:rsidRPr="00DC46BB">
        <w:rPr>
          <w:rFonts w:ascii="Times New Roman" w:eastAsia="Times New Roman" w:hAnsi="Times New Roman" w:cs="Times New Roman"/>
          <w:sz w:val="28"/>
          <w:szCs w:val="28"/>
          <w:lang w:val="en-US" w:eastAsia="ru-RU"/>
        </w:rPr>
        <w:t>a</w:t>
      </w:r>
      <w:r w:rsidRPr="00DC46BB">
        <w:rPr>
          <w:rFonts w:ascii="Times New Roman" w:eastAsia="Times New Roman" w:hAnsi="Times New Roman" w:cs="Times New Roman"/>
          <w:sz w:val="28"/>
          <w:szCs w:val="28"/>
          <w:lang w:eastAsia="ru-RU"/>
        </w:rPr>
        <w:t xml:space="preserve">цию. Закономерно, что первые десятилетия </w:t>
      </w:r>
      <w:r w:rsidRPr="00DC46BB">
        <w:rPr>
          <w:rFonts w:ascii="Times New Roman" w:eastAsia="Times New Roman" w:hAnsi="Times New Roman" w:cs="Times New Roman"/>
          <w:sz w:val="28"/>
          <w:szCs w:val="28"/>
          <w:lang w:val="en-US" w:eastAsia="ru-RU"/>
        </w:rPr>
        <w:t>XX</w:t>
      </w:r>
      <w:r w:rsidRPr="00DC46BB">
        <w:rPr>
          <w:rFonts w:ascii="Times New Roman" w:eastAsia="Times New Roman" w:hAnsi="Times New Roman" w:cs="Times New Roman"/>
          <w:sz w:val="28"/>
          <w:szCs w:val="28"/>
          <w:lang w:eastAsia="ru-RU"/>
        </w:rPr>
        <w:t xml:space="preserve"> в. ознаменовались резким ростом общественного недовольств</w:t>
      </w:r>
      <w:r w:rsidRPr="00DC46BB">
        <w:rPr>
          <w:rFonts w:ascii="Times New Roman" w:eastAsia="Times New Roman" w:hAnsi="Times New Roman" w:cs="Times New Roman"/>
          <w:sz w:val="28"/>
          <w:szCs w:val="28"/>
          <w:lang w:val="en-US" w:eastAsia="ru-RU"/>
        </w:rPr>
        <w:t>a</w:t>
      </w:r>
      <w:r w:rsidRPr="00DC46BB">
        <w:rPr>
          <w:rFonts w:ascii="Times New Roman" w:eastAsia="Times New Roman" w:hAnsi="Times New Roman" w:cs="Times New Roman"/>
          <w:sz w:val="28"/>
          <w:szCs w:val="28"/>
          <w:lang w:eastAsia="ru-RU"/>
        </w:rPr>
        <w:t xml:space="preserve">, вылившегося в две русские революции.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Таким </w:t>
      </w:r>
      <w:r w:rsidR="00094ADA" w:rsidRPr="00DC46BB">
        <w:rPr>
          <w:rFonts w:ascii="Times New Roman" w:eastAsia="Times New Roman" w:hAnsi="Times New Roman" w:cs="Times New Roman"/>
          <w:sz w:val="28"/>
          <w:szCs w:val="28"/>
          <w:lang w:eastAsia="ru-RU"/>
        </w:rPr>
        <w:t>образом,</w:t>
      </w:r>
      <w:r w:rsidRPr="00DC46BB">
        <w:rPr>
          <w:rFonts w:ascii="Times New Roman" w:eastAsia="Times New Roman" w:hAnsi="Times New Roman" w:cs="Times New Roman"/>
          <w:sz w:val="28"/>
          <w:szCs w:val="28"/>
          <w:lang w:eastAsia="ru-RU"/>
        </w:rPr>
        <w:t xml:space="preserve"> приток иностранных инвестиций имел весьма неоднозначные последствия для отечественной экономической  и социальной подсистем. Кроме того, большинство историков отмечают возрастающую зависимость России от иностранного капитала в первые годы двадцатого столетия, хотя отечественные предприниматели и пытались конкурировать со своими зарубежными коллегами и не всегда безуспешно. Если брать размеры акционерных капиталов в России за 1912, то русские вклады составляли 371,2 миллиона рублей, тогда как иностранные несколько  </w:t>
      </w:r>
      <w:r w:rsidRPr="00DC46BB">
        <w:rPr>
          <w:rFonts w:ascii="Times New Roman" w:eastAsia="Times New Roman" w:hAnsi="Times New Roman" w:cs="Times New Roman"/>
          <w:sz w:val="28"/>
          <w:szCs w:val="28"/>
          <w:lang w:eastAsia="ru-RU"/>
        </w:rPr>
        <w:lastRenderedPageBreak/>
        <w:t>больше - 401,3 млн</w:t>
      </w:r>
      <w:r w:rsidR="00094ADA">
        <w:rPr>
          <w:rFonts w:ascii="Times New Roman" w:eastAsia="Times New Roman" w:hAnsi="Times New Roman" w:cs="Times New Roman"/>
          <w:sz w:val="28"/>
          <w:szCs w:val="28"/>
          <w:lang w:eastAsia="ru-RU"/>
        </w:rPr>
        <w:t>.</w:t>
      </w:r>
      <w:r w:rsidRPr="00DC46BB">
        <w:rPr>
          <w:rFonts w:ascii="Times New Roman" w:eastAsia="Times New Roman" w:hAnsi="Times New Roman" w:cs="Times New Roman"/>
          <w:sz w:val="28"/>
          <w:szCs w:val="28"/>
          <w:lang w:eastAsia="ru-RU"/>
        </w:rPr>
        <w:t xml:space="preserve"> руб. С точки зрения масштабов ввозимого в Россию капитала твердое лидерство  принадлежало Франции, затем шла Англия,  потом Германия, Бельгия, США и т. д. Приоритетными отраслями для французской буржуазии была тяжелая  промышленность и кредитная система. Наконец, Франция была главным кредитором России по государственным займам</w:t>
      </w:r>
      <w:r w:rsidRPr="00DC46BB">
        <w:rPr>
          <w:rFonts w:ascii="Times New Roman" w:eastAsia="Times New Roman" w:hAnsi="Times New Roman" w:cs="Times New Roman"/>
          <w:sz w:val="28"/>
          <w:szCs w:val="28"/>
          <w:vertAlign w:val="superscript"/>
          <w:lang w:eastAsia="ru-RU"/>
        </w:rPr>
        <w:footnoteReference w:id="96"/>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Экономическая зависимость России переросл</w:t>
      </w:r>
      <w:r w:rsidRPr="00DC46BB">
        <w:rPr>
          <w:rFonts w:ascii="Times New Roman" w:eastAsia="Times New Roman" w:hAnsi="Times New Roman" w:cs="Times New Roman"/>
          <w:sz w:val="28"/>
          <w:szCs w:val="28"/>
          <w:lang w:val="en-US" w:eastAsia="ru-RU"/>
        </w:rPr>
        <w:t>a</w:t>
      </w:r>
      <w:r w:rsidRPr="00DC46BB">
        <w:rPr>
          <w:rFonts w:ascii="Times New Roman" w:eastAsia="Times New Roman" w:hAnsi="Times New Roman" w:cs="Times New Roman"/>
          <w:sz w:val="28"/>
          <w:szCs w:val="28"/>
          <w:lang w:eastAsia="ru-RU"/>
        </w:rPr>
        <w:t xml:space="preserve"> в частичную потерю политической самостоятельности. </w:t>
      </w:r>
      <w:r w:rsidR="006E5A75" w:rsidRPr="006E5A75">
        <w:rPr>
          <w:rFonts w:ascii="Times New Roman" w:eastAsia="Times New Roman" w:hAnsi="Times New Roman" w:cs="Times New Roman"/>
          <w:sz w:val="28"/>
          <w:szCs w:val="28"/>
          <w:lang w:eastAsia="ru-RU"/>
        </w:rPr>
        <w:t xml:space="preserve">Вступлениe </w:t>
      </w:r>
      <w:r w:rsidRPr="00DC46BB">
        <w:rPr>
          <w:rFonts w:ascii="Times New Roman" w:eastAsia="Times New Roman" w:hAnsi="Times New Roman" w:cs="Times New Roman"/>
          <w:sz w:val="28"/>
          <w:szCs w:val="28"/>
          <w:lang w:eastAsia="ru-RU"/>
        </w:rPr>
        <w:t>Российской Империи в Первую мировую войну на стороне Антанты объясняется не столько геополитическими и геостратегич</w:t>
      </w:r>
      <w:r w:rsidRPr="00DC46BB">
        <w:rPr>
          <w:rFonts w:ascii="Times New Roman" w:eastAsia="Times New Roman" w:hAnsi="Times New Roman" w:cs="Times New Roman"/>
          <w:sz w:val="28"/>
          <w:szCs w:val="28"/>
          <w:lang w:val="en-US" w:eastAsia="ru-RU"/>
        </w:rPr>
        <w:t>e</w:t>
      </w:r>
      <w:r w:rsidRPr="00DC46BB">
        <w:rPr>
          <w:rFonts w:ascii="Times New Roman" w:eastAsia="Times New Roman" w:hAnsi="Times New Roman" w:cs="Times New Roman"/>
          <w:sz w:val="28"/>
          <w:szCs w:val="28"/>
          <w:lang w:eastAsia="ru-RU"/>
        </w:rPr>
        <w:t>скими противор</w:t>
      </w:r>
      <w:r w:rsidRPr="00DC46BB">
        <w:rPr>
          <w:rFonts w:ascii="Times New Roman" w:eastAsia="Times New Roman" w:hAnsi="Times New Roman" w:cs="Times New Roman"/>
          <w:sz w:val="28"/>
          <w:szCs w:val="28"/>
          <w:lang w:val="en-US" w:eastAsia="ru-RU"/>
        </w:rPr>
        <w:t>e</w:t>
      </w:r>
      <w:r w:rsidRPr="00DC46BB">
        <w:rPr>
          <w:rFonts w:ascii="Times New Roman" w:eastAsia="Times New Roman" w:hAnsi="Times New Roman" w:cs="Times New Roman"/>
          <w:sz w:val="28"/>
          <w:szCs w:val="28"/>
          <w:lang w:eastAsia="ru-RU"/>
        </w:rPr>
        <w:t>чиями даже не с Германией, а с ее партнерами – Турцией и Австро-Венгрией, сколько финансовой з</w:t>
      </w:r>
      <w:r w:rsidRPr="00DC46BB">
        <w:rPr>
          <w:rFonts w:ascii="Times New Roman" w:eastAsia="Times New Roman" w:hAnsi="Times New Roman" w:cs="Times New Roman"/>
          <w:sz w:val="28"/>
          <w:szCs w:val="28"/>
          <w:lang w:val="en-US" w:eastAsia="ru-RU"/>
        </w:rPr>
        <w:t>a</w:t>
      </w:r>
      <w:r w:rsidRPr="00DC46BB">
        <w:rPr>
          <w:rFonts w:ascii="Times New Roman" w:eastAsia="Times New Roman" w:hAnsi="Times New Roman" w:cs="Times New Roman"/>
          <w:sz w:val="28"/>
          <w:szCs w:val="28"/>
          <w:lang w:eastAsia="ru-RU"/>
        </w:rPr>
        <w:t>висимостью России от Франции и  технологич</w:t>
      </w:r>
      <w:r w:rsidRPr="00DC46BB">
        <w:rPr>
          <w:rFonts w:ascii="Times New Roman" w:eastAsia="Times New Roman" w:hAnsi="Times New Roman" w:cs="Times New Roman"/>
          <w:sz w:val="28"/>
          <w:szCs w:val="28"/>
          <w:lang w:val="en-US" w:eastAsia="ru-RU"/>
        </w:rPr>
        <w:t>e</w:t>
      </w:r>
      <w:r w:rsidRPr="00DC46BB">
        <w:rPr>
          <w:rFonts w:ascii="Times New Roman" w:eastAsia="Times New Roman" w:hAnsi="Times New Roman" w:cs="Times New Roman"/>
          <w:sz w:val="28"/>
          <w:szCs w:val="28"/>
          <w:lang w:eastAsia="ru-RU"/>
        </w:rPr>
        <w:t>ской зависимостью от Великобрит</w:t>
      </w:r>
      <w:r w:rsidRPr="00DC46BB">
        <w:rPr>
          <w:rFonts w:ascii="Times New Roman" w:eastAsia="Times New Roman" w:hAnsi="Times New Roman" w:cs="Times New Roman"/>
          <w:sz w:val="28"/>
          <w:szCs w:val="28"/>
          <w:lang w:val="en-US" w:eastAsia="ru-RU"/>
        </w:rPr>
        <w:t>a</w:t>
      </w:r>
      <w:r w:rsidRPr="00DC46BB">
        <w:rPr>
          <w:rFonts w:ascii="Times New Roman" w:eastAsia="Times New Roman" w:hAnsi="Times New Roman" w:cs="Times New Roman"/>
          <w:sz w:val="28"/>
          <w:szCs w:val="28"/>
          <w:lang w:eastAsia="ru-RU"/>
        </w:rPr>
        <w:t>нии (последняя занималась перевооружением царской армии). При этом за годы первой мировой войны государственный долг России вырос в несколько раз, увеличившись с 8,8 млрд руб. в 1913 г. до 50 млрд в 1917 г.</w:t>
      </w:r>
      <w:r w:rsidRPr="00DC46BB">
        <w:rPr>
          <w:rFonts w:ascii="Times New Roman" w:eastAsia="Times New Roman" w:hAnsi="Times New Roman" w:cs="Times New Roman"/>
          <w:sz w:val="28"/>
          <w:szCs w:val="28"/>
          <w:vertAlign w:val="superscript"/>
          <w:lang w:eastAsia="ru-RU"/>
        </w:rPr>
        <w:footnoteReference w:id="97"/>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Как точно определяет западный исследователь М.</w:t>
      </w:r>
      <w:r w:rsidR="00094ADA">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Корт, несмотря на определенную степень прогресса Россия указанного периода «была все еще в значительной степени аграрной крестьянской страной. Ее соперники в западной Европе, наоборот, были современными индустриальными державами, и хотя Россия была политически независима, ее экономические отношения с Западной Европой были классическим колониальным типом. Россия служила Европе как рынок промышленных товаров и источник сырья"</w:t>
      </w:r>
      <w:r w:rsidRPr="00DC46BB">
        <w:rPr>
          <w:rFonts w:ascii="Times New Roman" w:eastAsia="Times New Roman" w:hAnsi="Times New Roman" w:cs="Times New Roman"/>
          <w:sz w:val="28"/>
          <w:szCs w:val="28"/>
          <w:vertAlign w:val="superscript"/>
          <w:lang w:eastAsia="ru-RU"/>
        </w:rPr>
        <w:footnoteReference w:id="98"/>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Естественно, что периферийная страна не могла быть передовой в плане степени развития образовательной сферы. И данные за императорский период это вполне подтверждают. Так, из таблицы </w:t>
      </w:r>
      <w:r>
        <w:rPr>
          <w:rFonts w:ascii="Times New Roman" w:eastAsia="Times New Roman" w:hAnsi="Times New Roman" w:cs="Times New Roman"/>
          <w:sz w:val="28"/>
          <w:szCs w:val="28"/>
          <w:lang w:eastAsia="ru-RU"/>
        </w:rPr>
        <w:t>2</w:t>
      </w:r>
      <w:r w:rsidR="006E5A75">
        <w:rPr>
          <w:rFonts w:ascii="Times New Roman" w:eastAsia="Times New Roman" w:hAnsi="Times New Roman" w:cs="Times New Roman"/>
          <w:sz w:val="28"/>
          <w:szCs w:val="28"/>
          <w:lang w:eastAsia="ru-RU"/>
        </w:rPr>
        <w:t xml:space="preserve"> видно, что в течение</w:t>
      </w:r>
      <w:r w:rsidRPr="00DC46BB">
        <w:rPr>
          <w:rFonts w:ascii="Times New Roman" w:eastAsia="Times New Roman" w:hAnsi="Times New Roman" w:cs="Times New Roman"/>
          <w:sz w:val="28"/>
          <w:szCs w:val="28"/>
          <w:lang w:eastAsia="ru-RU"/>
        </w:rPr>
        <w:t xml:space="preserve"> первой половины </w:t>
      </w:r>
      <w:r w:rsidRPr="00DC46BB">
        <w:rPr>
          <w:rFonts w:ascii="Times New Roman" w:eastAsia="Times New Roman" w:hAnsi="Times New Roman" w:cs="Times New Roman"/>
          <w:sz w:val="28"/>
          <w:szCs w:val="28"/>
          <w:lang w:val="en-US" w:eastAsia="ru-RU"/>
        </w:rPr>
        <w:t>XIX</w:t>
      </w:r>
      <w:r w:rsidRPr="00DC46BB">
        <w:rPr>
          <w:rFonts w:ascii="Times New Roman" w:eastAsia="Times New Roman" w:hAnsi="Times New Roman" w:cs="Times New Roman"/>
          <w:sz w:val="28"/>
          <w:szCs w:val="28"/>
          <w:lang w:eastAsia="ru-RU"/>
        </w:rPr>
        <w:t xml:space="preserve"> века было колебание размеров сумм, выделяемых бюджетом на образование. Устойчивый рост явно заметен во второй половине столетия, что, по всей видимости, связано с реформами Александра Второго, хотя расходы на просвещение оставались за этот период в рамках одной и той же процентной доли бюджета, колеблясь от 2,1 % до 2,6%. Это резко контрастирует с долями бюджета, выделяемых военному министерству  - от 20,7% до 30,1%, что наглядно иллюстрирует политические приоритеты российского самодержавия.  Резкое  увеличение государственных расходов на образование следует констатировать с 1900 по 1913гг., когда доля бюджета выросла более чем в два раза – с 2,1% до 4,6%. Следует предположить, что этому поспособствовала индустриализация страны, проводимая при активном участии иностранных капиталов – увеличилась потребность в квалифицированных специалистах.   </w:t>
      </w:r>
    </w:p>
    <w:p w:rsidR="00B50AAE" w:rsidRDefault="00B50AAE" w:rsidP="00B50AAE">
      <w:pPr>
        <w:spacing w:after="0" w:line="240" w:lineRule="auto"/>
        <w:ind w:firstLine="567"/>
        <w:jc w:val="center"/>
        <w:rPr>
          <w:rFonts w:ascii="Times New Roman" w:eastAsia="Times New Roman" w:hAnsi="Times New Roman" w:cs="Times New Roman"/>
          <w:b/>
          <w:sz w:val="28"/>
          <w:szCs w:val="28"/>
          <w:lang w:eastAsia="ru-RU"/>
        </w:rPr>
      </w:pPr>
    </w:p>
    <w:p w:rsidR="00B50AAE" w:rsidRDefault="00B50AAE" w:rsidP="00B50AAE">
      <w:pPr>
        <w:spacing w:after="0" w:line="240" w:lineRule="auto"/>
        <w:ind w:firstLine="567"/>
        <w:jc w:val="center"/>
        <w:rPr>
          <w:rFonts w:ascii="Times New Roman" w:eastAsia="Times New Roman" w:hAnsi="Times New Roman" w:cs="Times New Roman"/>
          <w:b/>
          <w:sz w:val="28"/>
          <w:szCs w:val="28"/>
          <w:lang w:eastAsia="ru-RU"/>
        </w:rPr>
      </w:pPr>
    </w:p>
    <w:p w:rsidR="00B50AAE" w:rsidRDefault="00B50AAE" w:rsidP="00B50AAE">
      <w:pPr>
        <w:spacing w:after="0" w:line="240" w:lineRule="auto"/>
        <w:ind w:firstLine="567"/>
        <w:jc w:val="center"/>
        <w:rPr>
          <w:rFonts w:ascii="Times New Roman" w:eastAsia="Times New Roman" w:hAnsi="Times New Roman" w:cs="Times New Roman"/>
          <w:b/>
          <w:sz w:val="28"/>
          <w:szCs w:val="28"/>
          <w:lang w:eastAsia="ru-RU"/>
        </w:rPr>
      </w:pPr>
    </w:p>
    <w:p w:rsidR="00B50AAE" w:rsidRDefault="00B50AAE" w:rsidP="00B50AAE">
      <w:pPr>
        <w:spacing w:after="0" w:line="240" w:lineRule="auto"/>
        <w:ind w:firstLine="567"/>
        <w:jc w:val="center"/>
        <w:rPr>
          <w:rFonts w:ascii="Times New Roman" w:eastAsia="Times New Roman" w:hAnsi="Times New Roman" w:cs="Times New Roman"/>
          <w:b/>
          <w:sz w:val="28"/>
          <w:szCs w:val="28"/>
          <w:lang w:eastAsia="ru-RU"/>
        </w:rPr>
      </w:pPr>
    </w:p>
    <w:p w:rsidR="0031485E" w:rsidRPr="00DC46BB" w:rsidRDefault="0031485E" w:rsidP="00B50AAE">
      <w:pPr>
        <w:spacing w:after="0" w:line="240" w:lineRule="auto"/>
        <w:ind w:firstLine="567"/>
        <w:jc w:val="center"/>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Государственные расходы (в тысяч. руб, в скобках доля в % от всего бюджета)</w:t>
      </w:r>
      <w:r w:rsidRPr="00DC46BB">
        <w:rPr>
          <w:rFonts w:ascii="Times New Roman" w:eastAsia="Times New Roman" w:hAnsi="Times New Roman" w:cs="Times New Roman"/>
          <w:sz w:val="28"/>
          <w:szCs w:val="28"/>
          <w:vertAlign w:val="superscript"/>
          <w:lang w:eastAsia="ru-RU"/>
        </w:rPr>
        <w:footnoteReference w:id="99"/>
      </w:r>
    </w:p>
    <w:tbl>
      <w:tblPr>
        <w:tblStyle w:val="1"/>
        <w:tblW w:w="0" w:type="auto"/>
        <w:tblLook w:val="04A0"/>
      </w:tblPr>
      <w:tblGrid>
        <w:gridCol w:w="1951"/>
        <w:gridCol w:w="3827"/>
        <w:gridCol w:w="3793"/>
      </w:tblGrid>
      <w:tr w:rsidR="0031485E" w:rsidRPr="00DC46BB" w:rsidTr="0031485E">
        <w:tc>
          <w:tcPr>
            <w:tcW w:w="1951"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Годы</w:t>
            </w:r>
          </w:p>
        </w:tc>
        <w:tc>
          <w:tcPr>
            <w:tcW w:w="3827"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Министерство    </w:t>
            </w:r>
          </w:p>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просвещения</w:t>
            </w:r>
          </w:p>
        </w:tc>
        <w:tc>
          <w:tcPr>
            <w:tcW w:w="3793"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Военное министерство </w:t>
            </w:r>
          </w:p>
        </w:tc>
      </w:tr>
      <w:tr w:rsidR="0031485E" w:rsidRPr="00DC46BB" w:rsidTr="0031485E">
        <w:tc>
          <w:tcPr>
            <w:tcW w:w="1951"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1804</w:t>
            </w:r>
          </w:p>
        </w:tc>
        <w:tc>
          <w:tcPr>
            <w:tcW w:w="3827"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3181 (2,6%)</w:t>
            </w:r>
          </w:p>
        </w:tc>
        <w:tc>
          <w:tcPr>
            <w:tcW w:w="3793"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41942 (34,3%)</w:t>
            </w:r>
          </w:p>
        </w:tc>
      </w:tr>
      <w:tr w:rsidR="0031485E" w:rsidRPr="00DC46BB" w:rsidTr="0031485E">
        <w:tc>
          <w:tcPr>
            <w:tcW w:w="1951"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1850</w:t>
            </w:r>
          </w:p>
        </w:tc>
        <w:tc>
          <w:tcPr>
            <w:tcW w:w="3827"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2810 (1,0%)</w:t>
            </w:r>
          </w:p>
        </w:tc>
        <w:tc>
          <w:tcPr>
            <w:tcW w:w="3793"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103045 (35,9%)</w:t>
            </w:r>
          </w:p>
        </w:tc>
      </w:tr>
      <w:tr w:rsidR="0031485E" w:rsidRPr="00DC46BB" w:rsidTr="0031485E">
        <w:tc>
          <w:tcPr>
            <w:tcW w:w="1951"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1860</w:t>
            </w:r>
          </w:p>
        </w:tc>
        <w:tc>
          <w:tcPr>
            <w:tcW w:w="3827"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3495  (0,8%)</w:t>
            </w:r>
          </w:p>
        </w:tc>
        <w:tc>
          <w:tcPr>
            <w:tcW w:w="3793"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106655  (24,3%)</w:t>
            </w:r>
          </w:p>
        </w:tc>
      </w:tr>
      <w:tr w:rsidR="0031485E" w:rsidRPr="00DC46BB" w:rsidTr="0031485E">
        <w:tc>
          <w:tcPr>
            <w:tcW w:w="1951"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1870</w:t>
            </w:r>
          </w:p>
        </w:tc>
        <w:tc>
          <w:tcPr>
            <w:tcW w:w="3827"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10284 (2,1%)</w:t>
            </w:r>
          </w:p>
        </w:tc>
        <w:tc>
          <w:tcPr>
            <w:tcW w:w="3793"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145211 (30,1%)</w:t>
            </w:r>
          </w:p>
        </w:tc>
      </w:tr>
      <w:tr w:rsidR="0031485E" w:rsidRPr="00DC46BB" w:rsidTr="0031485E">
        <w:tc>
          <w:tcPr>
            <w:tcW w:w="1951"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1880</w:t>
            </w:r>
          </w:p>
        </w:tc>
        <w:tc>
          <w:tcPr>
            <w:tcW w:w="3827"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16861 (2,4%) </w:t>
            </w:r>
          </w:p>
        </w:tc>
        <w:tc>
          <w:tcPr>
            <w:tcW w:w="3793"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208576  (30,0%)</w:t>
            </w:r>
          </w:p>
        </w:tc>
      </w:tr>
      <w:tr w:rsidR="0031485E" w:rsidRPr="00DC46BB" w:rsidTr="0031485E">
        <w:tc>
          <w:tcPr>
            <w:tcW w:w="1951"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1890</w:t>
            </w:r>
          </w:p>
        </w:tc>
        <w:tc>
          <w:tcPr>
            <w:tcW w:w="3827"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22639 (2,6%)</w:t>
            </w:r>
          </w:p>
        </w:tc>
        <w:tc>
          <w:tcPr>
            <w:tcW w:w="3793"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228110 (26,6%)</w:t>
            </w:r>
          </w:p>
        </w:tc>
      </w:tr>
      <w:tr w:rsidR="0031485E" w:rsidRPr="00DC46BB" w:rsidTr="0031485E">
        <w:tc>
          <w:tcPr>
            <w:tcW w:w="1951"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1900</w:t>
            </w:r>
          </w:p>
        </w:tc>
        <w:tc>
          <w:tcPr>
            <w:tcW w:w="3827"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33596 (2,1%)</w:t>
            </w:r>
          </w:p>
        </w:tc>
        <w:tc>
          <w:tcPr>
            <w:tcW w:w="3793"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331541 (20,7%)</w:t>
            </w:r>
          </w:p>
        </w:tc>
      </w:tr>
      <w:tr w:rsidR="0031485E" w:rsidRPr="00DC46BB" w:rsidTr="0031485E">
        <w:tc>
          <w:tcPr>
            <w:tcW w:w="1951"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1913</w:t>
            </w:r>
          </w:p>
        </w:tc>
        <w:tc>
          <w:tcPr>
            <w:tcW w:w="3827"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143074 (4,6%)</w:t>
            </w:r>
          </w:p>
        </w:tc>
        <w:tc>
          <w:tcPr>
            <w:tcW w:w="3793"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 xml:space="preserve">        581100 (18,8%)</w:t>
            </w:r>
          </w:p>
        </w:tc>
      </w:tr>
    </w:tbl>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 Но если сравнить ситуацию с образованием в России и в индустриально продвинутых странах того периода, то наша страна отставала буквально на несколько порядков, что вполне вписывается в типичные различия «центра» и «периферии».  О.</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Арин приводит сравнительные данные о расходах на «душу» населения в пересчете на российские деньги. В Великобритании расходы составляли  2 р.84 к., во Франции — 2,11, Пруссии — 1,89, Австрии — 64 к., Венгрии — 55, в России средние расходы на душу населения равнялись 21  копейке (!). На начало </w:t>
      </w:r>
      <w:r w:rsidRPr="00DC46BB">
        <w:rPr>
          <w:rFonts w:ascii="Times New Roman" w:eastAsia="Times New Roman" w:hAnsi="Times New Roman" w:cs="Times New Roman"/>
          <w:sz w:val="28"/>
          <w:szCs w:val="28"/>
          <w:lang w:val="en-US" w:eastAsia="ru-RU"/>
        </w:rPr>
        <w:t>XX</w:t>
      </w:r>
      <w:r w:rsidRPr="00DC46BB">
        <w:rPr>
          <w:rFonts w:ascii="Times New Roman" w:eastAsia="Times New Roman" w:hAnsi="Times New Roman" w:cs="Times New Roman"/>
          <w:sz w:val="28"/>
          <w:szCs w:val="28"/>
          <w:lang w:eastAsia="ru-RU"/>
        </w:rPr>
        <w:t xml:space="preserve"> в. около 30% населения Российской империи было грамотно, тогда как в основных государствах Европы и Америки этот показатель составлял  приблизительно 90%</w:t>
      </w:r>
      <w:r w:rsidRPr="00DC46BB">
        <w:rPr>
          <w:rFonts w:ascii="Times New Roman" w:eastAsia="Times New Roman" w:hAnsi="Times New Roman" w:cs="Times New Roman"/>
          <w:sz w:val="28"/>
          <w:szCs w:val="28"/>
          <w:vertAlign w:val="superscript"/>
          <w:lang w:eastAsia="ru-RU"/>
        </w:rPr>
        <w:footnoteReference w:id="100"/>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Этот же автор указывает на другие данные, касающиеся  физиологических аспектов человеческого капитала. В 1913 г. продолжительность жизни составляла: в Великобритании — 52 года, Японии — 51, Франции — 50, США — 50, Германии — 49, Италии — 47, Китае — 30, Индии — 23 года,  России — 30,5 лет. Подобная ситуация вполне объяснима, если обратить внимание на обеспеченность населения медицинскими специалистами. Так, на 1 млн россиян в эти годы приходилось 155 врачей, тогда как в Норвегии и Австрии (имеющих худшие показатели после России) приходилось уже 275 врачей, а в Англии — 578 врачей</w:t>
      </w:r>
      <w:r w:rsidRPr="00DC46BB">
        <w:rPr>
          <w:rFonts w:ascii="Times New Roman" w:eastAsia="Times New Roman" w:hAnsi="Times New Roman" w:cs="Times New Roman"/>
          <w:sz w:val="28"/>
          <w:szCs w:val="28"/>
          <w:vertAlign w:val="superscript"/>
          <w:lang w:eastAsia="ru-RU"/>
        </w:rPr>
        <w:footnoteReference w:id="101"/>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В качестве выводов по досоветскому периоду модернизации следует отметить следующие моменты.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Во-первых, отечественную модернизацию следует отнести скорее к категории догоняющей модернизации, где на первом плане выступает политическая воля государственных лиц. Одни ученые объясняют это особенностями политической культуры и деспотичностью власти (И.</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Дискин, А.</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Ахиезер), другие доминированием военных задач и имперских  амбиций </w:t>
      </w:r>
      <w:r w:rsidRPr="00DC46BB">
        <w:rPr>
          <w:rFonts w:ascii="Times New Roman" w:eastAsia="Times New Roman" w:hAnsi="Times New Roman" w:cs="Times New Roman"/>
          <w:sz w:val="28"/>
          <w:szCs w:val="28"/>
          <w:lang w:eastAsia="ru-RU"/>
        </w:rPr>
        <w:lastRenderedPageBreak/>
        <w:t>(С.</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Гавров), третьи  неразвитостью структур гражданского общества и общим  зависимым положением в раскладе мирового рынка (Б.</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Кагарлицкий).  Как бы то ни было, но правящим структурам отводилась первостепенная роль фактически на всех этапах отечественной модернизации, в том числе и различающихся между собой (досоветский– советский – постсоветский периоды ).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Во-вторых, бросается в глаза парциальный то есть частичный характер модернизации, проводимой царским правительством. Неоднократно упоминавшийся Борис Кагарлицкий, на наш взгляд, довольно точно характеризует как несостоятельный путь модернизации императорской России. «Быстрое развитие в отдельных отраслях, - пишет ученый, - создание современных предприятий сами по себе не могли компенсировать общей отсталости. Более того, в конечном счете, именно этот балласт отсталости «топил»  передовые элементы экономики. Если западные общества развивались более или менее равномерно, «на одной скорости», то в России каждая попытка ускорить «движение по пути прогресса» лишь увеличивала  диспропорции и осложняла проблемы»</w:t>
      </w:r>
      <w:r w:rsidRPr="00DC46BB">
        <w:rPr>
          <w:rFonts w:ascii="Times New Roman" w:eastAsia="Times New Roman" w:hAnsi="Times New Roman" w:cs="Times New Roman"/>
          <w:sz w:val="28"/>
          <w:szCs w:val="28"/>
          <w:vertAlign w:val="superscript"/>
          <w:lang w:eastAsia="ru-RU"/>
        </w:rPr>
        <w:footnoteReference w:id="102"/>
      </w:r>
      <w:r w:rsidRPr="00DC46BB">
        <w:rPr>
          <w:rFonts w:ascii="Times New Roman" w:eastAsia="Times New Roman" w:hAnsi="Times New Roman" w:cs="Times New Roman"/>
          <w:sz w:val="28"/>
          <w:szCs w:val="28"/>
          <w:lang w:eastAsia="ru-RU"/>
        </w:rPr>
        <w:t>.</w:t>
      </w:r>
    </w:p>
    <w:p w:rsidR="0031485E" w:rsidRPr="00B50AAE" w:rsidRDefault="0031485E" w:rsidP="00B50AAE">
      <w:pPr>
        <w:spacing w:after="0" w:line="240" w:lineRule="auto"/>
        <w:ind w:firstLine="567"/>
        <w:jc w:val="both"/>
        <w:rPr>
          <w:rFonts w:ascii="Times New Roman" w:eastAsia="Times New Roman" w:hAnsi="Times New Roman" w:cs="Times New Roman"/>
          <w:i/>
          <w:sz w:val="28"/>
          <w:szCs w:val="28"/>
          <w:lang w:eastAsia="ru-RU"/>
        </w:rPr>
      </w:pPr>
      <w:r w:rsidRPr="00DC46BB">
        <w:rPr>
          <w:rFonts w:ascii="Times New Roman" w:eastAsia="Times New Roman" w:hAnsi="Times New Roman" w:cs="Times New Roman"/>
          <w:sz w:val="28"/>
          <w:szCs w:val="28"/>
          <w:lang w:eastAsia="ru-RU"/>
        </w:rPr>
        <w:br/>
        <w:t xml:space="preserve">       </w:t>
      </w:r>
      <w:r w:rsidR="00B50AAE">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 </w:t>
      </w:r>
      <w:r w:rsidRPr="00B50AAE">
        <w:rPr>
          <w:rFonts w:ascii="Times New Roman" w:eastAsia="Times New Roman" w:hAnsi="Times New Roman" w:cs="Times New Roman"/>
          <w:i/>
          <w:sz w:val="28"/>
          <w:szCs w:val="28"/>
          <w:lang w:eastAsia="ru-RU"/>
        </w:rPr>
        <w:t xml:space="preserve">Советская модернизация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Советский период отечественной социальной истории до сих пор вызывает весьма неоднозначные, порой даже едва ли не прямо противоположные  трактовки. Объективно в это время страной были достигнуты вполне осязаемые успехи. В экономике удался переход на рельсы индустриального производства, на международном (геополитическом) поприще страна вышла в ранг мировой державы, наконец, был существенно усилен потенциал человеческих ресурсов, о чем говорит хотя бы очень существенно выросшая средняя продолжительность жизни с 30,5 лет до 70 лет.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Либеральные исследователи в целом скептично настроены к советской модернизации, </w:t>
      </w:r>
      <w:r w:rsidR="006E5A75" w:rsidRPr="00DC46BB">
        <w:rPr>
          <w:rFonts w:ascii="Times New Roman" w:eastAsia="Times New Roman" w:hAnsi="Times New Roman" w:cs="Times New Roman"/>
          <w:sz w:val="28"/>
          <w:szCs w:val="28"/>
          <w:lang w:eastAsia="ru-RU"/>
        </w:rPr>
        <w:t>полагая,</w:t>
      </w:r>
      <w:r w:rsidRPr="00DC46BB">
        <w:rPr>
          <w:rFonts w:ascii="Times New Roman" w:eastAsia="Times New Roman" w:hAnsi="Times New Roman" w:cs="Times New Roman"/>
          <w:sz w:val="28"/>
          <w:szCs w:val="28"/>
          <w:lang w:eastAsia="ru-RU"/>
        </w:rPr>
        <w:t xml:space="preserve"> что все результаты были достигнуты не естественным образом, с совершенно неоправданными издержками. Как пишет С.</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Гавров, «это было наращивание «материального тела» модерности, приобретающего непропорциональные, уродливые формы, когда огромная «голова» военной промышленности покоилась на рахитичном и маленьком и слабом «теле» гражданских отраслей экономики. Созданная система могла быть относительно эффективной лишь в условиях военного или предвоенного времени, в условиях мобилизации всех сил общества на очередном участке прорыва, но не могла выдержать бег на марафонскую дистанцию в состязании с развитыми государствами модерности»</w:t>
      </w:r>
      <w:r w:rsidRPr="00DC46BB">
        <w:rPr>
          <w:rFonts w:ascii="Times New Roman" w:eastAsia="Times New Roman" w:hAnsi="Times New Roman" w:cs="Times New Roman"/>
          <w:sz w:val="28"/>
          <w:szCs w:val="28"/>
          <w:vertAlign w:val="superscript"/>
          <w:lang w:eastAsia="ru-RU"/>
        </w:rPr>
        <w:footnoteReference w:id="103"/>
      </w:r>
      <w:r w:rsidRPr="00DC46BB">
        <w:rPr>
          <w:rFonts w:ascii="Times New Roman" w:eastAsia="Times New Roman" w:hAnsi="Times New Roman" w:cs="Times New Roman"/>
          <w:sz w:val="28"/>
          <w:szCs w:val="28"/>
          <w:lang w:eastAsia="ru-RU"/>
        </w:rPr>
        <w:t xml:space="preserve">. По мнению этого исследователя, главная проблема заключалась в том, что в СССР не имела  место определенная «форма организации социокультуры», которая и порождает материальную модернизацию. </w:t>
      </w:r>
    </w:p>
    <w:p w:rsidR="0031485E" w:rsidRPr="00DC46BB" w:rsidRDefault="0031485E" w:rsidP="00B50AAE">
      <w:pPr>
        <w:spacing w:after="0" w:line="240" w:lineRule="auto"/>
        <w:ind w:firstLine="567"/>
        <w:jc w:val="both"/>
        <w:rPr>
          <w:rFonts w:ascii="Times New Roman" w:eastAsia="Calibri" w:hAnsi="Times New Roman" w:cs="Times New Roman"/>
          <w:iCs/>
          <w:sz w:val="28"/>
          <w:szCs w:val="28"/>
          <w:lang w:eastAsia="ru-RU"/>
        </w:rPr>
      </w:pPr>
      <w:r w:rsidRPr="00DC46BB">
        <w:rPr>
          <w:rFonts w:ascii="Times New Roman" w:eastAsia="Times New Roman" w:hAnsi="Times New Roman" w:cs="Times New Roman"/>
          <w:sz w:val="28"/>
          <w:szCs w:val="28"/>
          <w:lang w:eastAsia="ru-RU"/>
        </w:rPr>
        <w:lastRenderedPageBreak/>
        <w:t>Подобная позиция понятна с идеологической точки зрения, но вызывает определенные научные возражения. Ряд примеров свидетельствует о том, что внедрение западных культурных стандартов (с точки зрения С.</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Гаврова – базы органической модернизации) не только не обеспечивало модернизационного рывка, но и ставило здесь определенные преграды.  Похожим образом развивались события в некоторых африканских странах, а также в постсоветской России начала 90-х гг.  Наконец,  имеют место случаи, когда успешная модернизация осуществлялась без коренных социокультурных преобразований в либеральном духе. Речь </w:t>
      </w:r>
      <w:r w:rsidR="006E5A75" w:rsidRPr="00DC46BB">
        <w:rPr>
          <w:rFonts w:ascii="Times New Roman" w:eastAsia="Times New Roman" w:hAnsi="Times New Roman" w:cs="Times New Roman"/>
          <w:sz w:val="28"/>
          <w:szCs w:val="28"/>
          <w:lang w:eastAsia="ru-RU"/>
        </w:rPr>
        <w:t>идет,</w:t>
      </w:r>
      <w:r w:rsidRPr="00DC46BB">
        <w:rPr>
          <w:rFonts w:ascii="Times New Roman" w:eastAsia="Times New Roman" w:hAnsi="Times New Roman" w:cs="Times New Roman"/>
          <w:sz w:val="28"/>
          <w:szCs w:val="28"/>
          <w:lang w:eastAsia="ru-RU"/>
        </w:rPr>
        <w:t xml:space="preserve"> прежде </w:t>
      </w:r>
      <w:r w:rsidR="006E5A75" w:rsidRPr="00DC46BB">
        <w:rPr>
          <w:rFonts w:ascii="Times New Roman" w:eastAsia="Times New Roman" w:hAnsi="Times New Roman" w:cs="Times New Roman"/>
          <w:sz w:val="28"/>
          <w:szCs w:val="28"/>
          <w:lang w:eastAsia="ru-RU"/>
        </w:rPr>
        <w:t>всего,</w:t>
      </w:r>
      <w:r w:rsidRPr="00DC46BB">
        <w:rPr>
          <w:rFonts w:ascii="Times New Roman" w:eastAsia="Times New Roman" w:hAnsi="Times New Roman" w:cs="Times New Roman"/>
          <w:sz w:val="28"/>
          <w:szCs w:val="28"/>
          <w:lang w:eastAsia="ru-RU"/>
        </w:rPr>
        <w:t xml:space="preserve"> о Китае. То есть мировая практика модернизации заставляет предположить, что оптимальным является выбор собственной модели модернизации, осуществляемый на базе своей национальной </w:t>
      </w:r>
      <w:r w:rsidRPr="00DC46BB">
        <w:rPr>
          <w:rFonts w:ascii="Times New Roman" w:eastAsia="Calibri" w:hAnsi="Times New Roman" w:cs="Times New Roman"/>
          <w:iCs/>
          <w:sz w:val="28"/>
          <w:szCs w:val="28"/>
          <w:lang w:eastAsia="ru-RU"/>
        </w:rPr>
        <w:t>культуры и идентичности (В.</w:t>
      </w:r>
      <w:r w:rsidR="006E5A75">
        <w:rPr>
          <w:rFonts w:ascii="Times New Roman" w:eastAsia="Calibri" w:hAnsi="Times New Roman" w:cs="Times New Roman"/>
          <w:iCs/>
          <w:sz w:val="28"/>
          <w:szCs w:val="28"/>
          <w:lang w:eastAsia="ru-RU"/>
        </w:rPr>
        <w:t xml:space="preserve"> </w:t>
      </w:r>
      <w:r w:rsidRPr="00DC46BB">
        <w:rPr>
          <w:rFonts w:ascii="Times New Roman" w:eastAsia="Calibri" w:hAnsi="Times New Roman" w:cs="Times New Roman"/>
          <w:iCs/>
          <w:sz w:val="28"/>
          <w:szCs w:val="28"/>
          <w:lang w:eastAsia="ru-RU"/>
        </w:rPr>
        <w:t xml:space="preserve">Федотова) и под воздействием определенных условий.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На наш взгляд, более пристального внимания заслуживает подход, предлагаемый сторонниками мир-системного анализа. Так, Борис Кагарлицкий считает, что модернизационные процессы переживают как страны центра, так и страны периферии, но в принципиально разной форме. Это «не отношения двух самостоятельно бегущих участников гонки, а, скорее отношения всадника и лошади. И всадник и лошадь прибывают в одно и то же место, к одной и той же цели, только в разном состоянии. Лошадь не может ни выбрать цели, ни обогнать всадника, не сбросив его с себя. Советская модернизация и была, по существу, такой попыткой сбросить всадника, продолжая бег в прежнем направлении»</w:t>
      </w:r>
      <w:r w:rsidRPr="00DC46BB">
        <w:rPr>
          <w:rFonts w:ascii="Times New Roman" w:eastAsia="Times New Roman" w:hAnsi="Times New Roman" w:cs="Times New Roman"/>
          <w:sz w:val="28"/>
          <w:szCs w:val="28"/>
          <w:vertAlign w:val="superscript"/>
          <w:lang w:eastAsia="ru-RU"/>
        </w:rPr>
        <w:footnoteReference w:id="104"/>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Политика большевистского руководства одновременно решала две задачи – переход к социализму и модернизацию. При этом модернизационные преобразования должны были происходить на принципиально ином качественном уровне. Новые лидеры страны понимали малый эффект и ограниченность предшествующих попыток модернизации, что не в последнюю очередь сыграло свою роль в их приходе к власти. Речь могла идти не только о масштабном индустриальном рывке (о чем писал В.</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Ленин в своих последних работах), но и по справедливому замечанию Б.Кагарлицкого, о пересмотре отношений России с миросистемой, причем  первое было необходимым условием второго.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В то же время необходимо было принимать во внимание особенности внешней и внутренней ситуации. В условиях Первой мировой войны миросистема была дезорганизована, чем в определенной мере воспользовалось советское руководство. Фактически СССР уже в 20-х гг. отказался вернуться на прежнее место в миросистеме, хотя полностью не вырвался из нее (по сути дела это была почти нереальная задача). Отмена большевиками царских долгов имела двоякие последствия: с одной стороны, выключила страну  из процесса глобального накопления капитала, с другой – закрывала советской экономике возможности кредитов. Отсюда трудно соглашаться с утверждением некоторых историков по поводу того, что </w:t>
      </w:r>
      <w:r w:rsidRPr="00DC46BB">
        <w:rPr>
          <w:rFonts w:ascii="Times New Roman" w:eastAsia="Times New Roman" w:hAnsi="Times New Roman" w:cs="Times New Roman"/>
          <w:sz w:val="28"/>
          <w:szCs w:val="28"/>
          <w:lang w:eastAsia="ru-RU"/>
        </w:rPr>
        <w:lastRenderedPageBreak/>
        <w:t>условия для осуществления индустриализации в конце 1920-х гг. были хуже, чем на рубеже 19-20 вв.</w:t>
      </w:r>
      <w:r w:rsidRPr="00DC46BB">
        <w:rPr>
          <w:rFonts w:ascii="Times New Roman" w:eastAsia="Times New Roman" w:hAnsi="Times New Roman" w:cs="Times New Roman"/>
          <w:sz w:val="28"/>
          <w:szCs w:val="28"/>
          <w:vertAlign w:val="superscript"/>
          <w:lang w:eastAsia="ru-RU"/>
        </w:rPr>
        <w:footnoteReference w:id="105"/>
      </w:r>
      <w:r w:rsidRPr="00DC46BB">
        <w:rPr>
          <w:rFonts w:ascii="Times New Roman" w:eastAsia="Times New Roman" w:hAnsi="Times New Roman" w:cs="Times New Roman"/>
          <w:sz w:val="28"/>
          <w:szCs w:val="28"/>
          <w:lang w:eastAsia="ru-RU"/>
        </w:rPr>
        <w:t xml:space="preserve">. Как следует из рассуждений предыдущего параграфа иностранные инвестиции и займы имели довольно-таки неоднозначные последствия для отечественной модернизации.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Кроме того, в критериях успешного развития все более преобладает качественный элемент над количественным. Другими словами, основную роль больше играет не количество заводов, но применяемые на них технологии.  В этом плане Великобритания, оставаясь на протяжении </w:t>
      </w:r>
      <w:r w:rsidRPr="00DC46BB">
        <w:rPr>
          <w:rFonts w:ascii="Times New Roman" w:eastAsia="Times New Roman" w:hAnsi="Times New Roman" w:cs="Times New Roman"/>
          <w:sz w:val="28"/>
          <w:szCs w:val="28"/>
          <w:lang w:val="en-US" w:eastAsia="ru-RU"/>
        </w:rPr>
        <w:t>XIX</w:t>
      </w:r>
      <w:r w:rsidRPr="00DC46BB">
        <w:rPr>
          <w:rFonts w:ascii="Times New Roman" w:eastAsia="Times New Roman" w:hAnsi="Times New Roman" w:cs="Times New Roman"/>
          <w:sz w:val="28"/>
          <w:szCs w:val="28"/>
          <w:lang w:eastAsia="ru-RU"/>
        </w:rPr>
        <w:t xml:space="preserve"> столетия «мастерской мира», в начале следующего века утрачивает свою гегемонию, проигрывая технологическую конкуренцию США. Наконец, сама геополитическая обстановка также выступала фактором,  стимулировавшим  высокие темпы индустриализации. Речь идет об угрозе войны, что полностью подтвердили дальнейшие события.</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Осенью 1926</w:t>
      </w:r>
      <w:r w:rsidR="00B50AAE">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г. 15 съезд ВКП (б) выдвинул задачу «догнать и перегнать» капиталистический мир. Реализуемая в СССР модель модернизации получила определение «большого скачка». Большой скачок - практика форсированной индустриализации. Стратегически включал в себя экономическую, политическую, социальную и духовную части, предполагал резкое увеличение объемов производства без использования иностранной техники, уничтожение классово чуждых социальных слоев, усиление вертикали власти и централизованных методов управления, трудовую мобилизацию населения и т.д.</w:t>
      </w:r>
      <w:r w:rsidRPr="00DC46BB">
        <w:rPr>
          <w:rFonts w:ascii="Times New Roman" w:eastAsia="Times New Roman" w:hAnsi="Times New Roman" w:cs="Times New Roman"/>
          <w:sz w:val="28"/>
          <w:szCs w:val="28"/>
          <w:vertAlign w:val="superscript"/>
          <w:lang w:eastAsia="ru-RU"/>
        </w:rPr>
        <w:footnoteReference w:id="106"/>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Между тем  очень актуально стояла  проблема получения средств для форсированной индустриализации. Страна особенно на первых порах никак не могла обойтись без импортного оборудования и технологий. Поэтому на протяжении 20-х годов экспорт зерна на мировой рынок был основным источником получения валюты для приобретения  необходимой техники. Естественно, что с целью получения больших доходов политическое руководство регулярно снижало закупочные цены на зерно. По сути дела именно отечественная деревня стала источником ресурсов для модернизации.</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В конце 20-х гг. сложился комплекс внешних и внутренних обстоятельств,  предопределивших как экономические, так и политические изменения в модернизационных процессах советского социума.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Так, конец 1920-х гг. ознаменовался кризисом политики двойных ножниц цен: между высокой зарплатой и низкой производительностью труда рабочих, между высокими ценами на промышленную продукцию и низкими на аграрную. На частном рынке происходит стремительный рост цен на хлеб, которые в 1928г. превышали закупочные цены на 202%. Однако на международном рынке зерно наоборот быстро дешевело. Тем самым «Ножницы» начинали срабатывать  в обратную сторону. Западные страны приближались к началу большой депрессии, что неизбежно снижало цены на </w:t>
      </w:r>
      <w:r w:rsidRPr="00DC46BB">
        <w:rPr>
          <w:rFonts w:ascii="Times New Roman" w:eastAsia="Times New Roman" w:hAnsi="Times New Roman" w:cs="Times New Roman"/>
          <w:sz w:val="28"/>
          <w:szCs w:val="28"/>
          <w:lang w:eastAsia="ru-RU"/>
        </w:rPr>
        <w:lastRenderedPageBreak/>
        <w:t>зерно. «Падение мировых цен, сопровождающееся ростом внутренних цен на хлеб, при одновременном сокращении экспорта в совокупности создавали критическую ситуацию. Программа индустриализации оказалась под угрозой провала»</w:t>
      </w:r>
      <w:r w:rsidRPr="00DC46BB">
        <w:rPr>
          <w:rFonts w:ascii="Times New Roman" w:eastAsia="Times New Roman" w:hAnsi="Times New Roman" w:cs="Times New Roman"/>
          <w:sz w:val="28"/>
          <w:szCs w:val="28"/>
          <w:vertAlign w:val="superscript"/>
          <w:lang w:eastAsia="ru-RU"/>
        </w:rPr>
        <w:footnoteReference w:id="107"/>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Сталинское руководство нашло выход в еще большем усилении давления на деревню, предприняв радикальные шаги в виде сплошной коллективизации и параллельно идущего раскулачивания. Это давало практически полный контроль за продовольственным рынком, кроме того одновременно решало проблемы усиливающегося классового противостояния в отечественной деревне в условиях НЭПа.  Дело в том, что бедняцкие слои составляли 35-40% сельского населения и их положение в целом  последовательно ухудшалось в 20-е годы, что в частности прекрасно выразил крестьянский писатель А.Веселый в своей книге «Босая правда». 60% сельскохозяйственных наемных рабочих вообще не располагало посевными  площадями, у 89% не было тяглового скота, а около трети были лишены даже коров</w:t>
      </w:r>
      <w:r w:rsidRPr="00DC46BB">
        <w:rPr>
          <w:rFonts w:ascii="Times New Roman" w:eastAsia="Times New Roman" w:hAnsi="Times New Roman" w:cs="Times New Roman"/>
          <w:sz w:val="28"/>
          <w:szCs w:val="28"/>
          <w:vertAlign w:val="superscript"/>
          <w:lang w:eastAsia="ru-RU"/>
        </w:rPr>
        <w:footnoteReference w:id="108"/>
      </w:r>
      <w:r w:rsidRPr="00DC46BB">
        <w:rPr>
          <w:rFonts w:ascii="Times New Roman" w:eastAsia="Times New Roman" w:hAnsi="Times New Roman" w:cs="Times New Roman"/>
          <w:sz w:val="28"/>
          <w:szCs w:val="28"/>
          <w:lang w:eastAsia="ru-RU"/>
        </w:rPr>
        <w:t>. Кроме того, более обеспеченные группы российского крестьянства стремились к экономическому лидерству присовокупить и политико-административное. Как пишет С.Г.Кара-Мурза, проведенная в 1924 г. либерализация избирательного права была в полной мере использована кулаками как наиболее организованной и обладающей средствами категорией крестьян. В ходе выборов в местные Советы в 1925 г. доля безлошадных крестьян среди депутатов упала до 4%.</w:t>
      </w:r>
      <w:r w:rsidRPr="00DC46BB">
        <w:rPr>
          <w:rFonts w:ascii="Times New Roman" w:eastAsia="Times New Roman" w:hAnsi="Times New Roman" w:cs="Times New Roman"/>
          <w:sz w:val="28"/>
          <w:szCs w:val="28"/>
          <w:vertAlign w:val="superscript"/>
          <w:lang w:eastAsia="ru-RU"/>
        </w:rPr>
        <w:footnoteReference w:id="109"/>
      </w:r>
      <w:r w:rsidRPr="00DC46BB">
        <w:rPr>
          <w:rFonts w:ascii="Times New Roman" w:eastAsia="Times New Roman" w:hAnsi="Times New Roman" w:cs="Times New Roman"/>
          <w:sz w:val="28"/>
          <w:szCs w:val="28"/>
          <w:lang w:eastAsia="ru-RU"/>
        </w:rPr>
        <w:t xml:space="preserve">. Тем самым политика «Великого перелома» имела очень существенный политико-идеологический подтекст, связанный с реальной практикой. Раскулачивание, с одной стороны, содействовало распространению уравнительной справедливости, с другой – давало дополнительные средства путем реквизиций и ликвидации кулацких хозяйств. Результат подобной политики был более чем печальным для многих активных представителей отечественной деревни – более миллиона (по официальным данным) раскулаченных высылались в места, малопригодные для жизни.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В то же время фактическая дезорганизация сельского хозяйства в ходе коллективизации создавала определенные условия для стремительного индустриального рывка. С одной стороны было получено зерно для экспорта, а стало </w:t>
      </w:r>
      <w:r w:rsidR="006E5A75" w:rsidRPr="00DC46BB">
        <w:rPr>
          <w:rFonts w:ascii="Times New Roman" w:eastAsia="Times New Roman" w:hAnsi="Times New Roman" w:cs="Times New Roman"/>
          <w:sz w:val="28"/>
          <w:szCs w:val="28"/>
          <w:lang w:eastAsia="ru-RU"/>
        </w:rPr>
        <w:t>быть,</w:t>
      </w:r>
      <w:r w:rsidRPr="00DC46BB">
        <w:rPr>
          <w:rFonts w:ascii="Times New Roman" w:eastAsia="Times New Roman" w:hAnsi="Times New Roman" w:cs="Times New Roman"/>
          <w:sz w:val="28"/>
          <w:szCs w:val="28"/>
          <w:lang w:eastAsia="ru-RU"/>
        </w:rPr>
        <w:t xml:space="preserve"> и валюта для индустриализации. С другой стороны разоряющиеся крестьяне активно переселялись в города, расширяя базу человеческих ресурсов необходимых для роста промышленности.  Так, за первую пятилетку (1928-1932 гг.) в советскую промышленность пришли 12,5 млн. новых рабочих, в том числе 8 млн. выходцев из деревни, людей, как правило, малоквалифицированных, зачастую никогда раньше не видевших станка и автомобиля</w:t>
      </w:r>
      <w:r w:rsidRPr="00DC46BB">
        <w:rPr>
          <w:rFonts w:ascii="Times New Roman" w:eastAsia="Times New Roman" w:hAnsi="Times New Roman" w:cs="Times New Roman"/>
          <w:sz w:val="28"/>
          <w:szCs w:val="28"/>
          <w:vertAlign w:val="superscript"/>
          <w:lang w:eastAsia="ru-RU"/>
        </w:rPr>
        <w:footnoteReference w:id="110"/>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lastRenderedPageBreak/>
        <w:t xml:space="preserve"> Будучи основным экспортным </w:t>
      </w:r>
      <w:r w:rsidR="006E5A75" w:rsidRPr="00DC46BB">
        <w:rPr>
          <w:rFonts w:ascii="Times New Roman" w:eastAsia="Times New Roman" w:hAnsi="Times New Roman" w:cs="Times New Roman"/>
          <w:sz w:val="28"/>
          <w:szCs w:val="28"/>
          <w:lang w:eastAsia="ru-RU"/>
        </w:rPr>
        <w:t>товаром,</w:t>
      </w:r>
      <w:r w:rsidRPr="00DC46BB">
        <w:rPr>
          <w:rFonts w:ascii="Times New Roman" w:eastAsia="Times New Roman" w:hAnsi="Times New Roman" w:cs="Times New Roman"/>
          <w:sz w:val="28"/>
          <w:szCs w:val="28"/>
          <w:lang w:eastAsia="ru-RU"/>
        </w:rPr>
        <w:t xml:space="preserve"> </w:t>
      </w:r>
      <w:r w:rsidR="006E5A75" w:rsidRPr="00DC46BB">
        <w:rPr>
          <w:rFonts w:ascii="Times New Roman" w:eastAsia="Times New Roman" w:hAnsi="Times New Roman" w:cs="Times New Roman"/>
          <w:sz w:val="28"/>
          <w:szCs w:val="28"/>
          <w:lang w:eastAsia="ru-RU"/>
        </w:rPr>
        <w:t>зерно,</w:t>
      </w:r>
      <w:r w:rsidRPr="00DC46BB">
        <w:rPr>
          <w:rFonts w:ascii="Times New Roman" w:eastAsia="Times New Roman" w:hAnsi="Times New Roman" w:cs="Times New Roman"/>
          <w:sz w:val="28"/>
          <w:szCs w:val="28"/>
          <w:lang w:eastAsia="ru-RU"/>
        </w:rPr>
        <w:t xml:space="preserve"> тем не </w:t>
      </w:r>
      <w:r w:rsidR="006E5A75" w:rsidRPr="00DC46BB">
        <w:rPr>
          <w:rFonts w:ascii="Times New Roman" w:eastAsia="Times New Roman" w:hAnsi="Times New Roman" w:cs="Times New Roman"/>
          <w:sz w:val="28"/>
          <w:szCs w:val="28"/>
          <w:lang w:eastAsia="ru-RU"/>
        </w:rPr>
        <w:t>менее,</w:t>
      </w:r>
      <w:r w:rsidRPr="00DC46BB">
        <w:rPr>
          <w:rFonts w:ascii="Times New Roman" w:eastAsia="Times New Roman" w:hAnsi="Times New Roman" w:cs="Times New Roman"/>
          <w:sz w:val="28"/>
          <w:szCs w:val="28"/>
          <w:lang w:eastAsia="ru-RU"/>
        </w:rPr>
        <w:t xml:space="preserve"> не покрывало всех потребностей валюте, необходимой для закупки оборудования. На экспорт шло практически все что угодно – «от золота, нефти и мехов до картин Эрмитажа». Что касается импорта, то здесь до 90%  составляли средства производства. К концу первой пятилетки СССР занимал первое место по импорту машин и оборудования. В 1931 году сюда поставлялась треть всего мирового экспорта</w:t>
      </w:r>
      <w:r w:rsidRPr="00DC46BB">
        <w:rPr>
          <w:rFonts w:ascii="Times New Roman" w:eastAsia="Times New Roman" w:hAnsi="Times New Roman" w:cs="Times New Roman"/>
          <w:sz w:val="28"/>
          <w:szCs w:val="28"/>
          <w:vertAlign w:val="superscript"/>
          <w:lang w:eastAsia="ru-RU"/>
        </w:rPr>
        <w:footnoteReference w:id="111"/>
      </w:r>
      <w:r w:rsidRPr="00DC46BB">
        <w:rPr>
          <w:rFonts w:ascii="Times New Roman" w:eastAsia="Times New Roman" w:hAnsi="Times New Roman" w:cs="Times New Roman"/>
          <w:sz w:val="28"/>
          <w:szCs w:val="28"/>
          <w:lang w:eastAsia="ru-RU"/>
        </w:rPr>
        <w:t xml:space="preserve">. В то же время основным поставщиком оборудования в СССР оказалась не Великобритания (главный импортер советских товаров), а США, что имело определенные положительные последствия, так как именно американская техника была передовой и наиболее технически продвинутой.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Однако положение осложнялось тем, что в ходе Великой Депрессии  западные экономики становились все более закрытыми, и советским товарам пришлось натолкнуться на протекционистские барьеры. Определенным выходом из положения стала политика замещения импорта отечественным производством. Это дало дополнительный толчок развитию химической промышленности, что позволило отказаться от импорта кислот, синтетического каучука, удобрений, красителей. Затем настал черед технических средств.</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Уже планы Первой пятилетки (1928-1933гг.) предусматривали явный упор на тяжелую промышленность. Было завершено около  50-60 гигантских строек (Днепрогэс, Магнитогорский, К</w:t>
      </w:r>
      <w:r w:rsidR="006E5A75">
        <w:rPr>
          <w:rFonts w:ascii="Times New Roman" w:eastAsia="Times New Roman" w:hAnsi="Times New Roman" w:cs="Times New Roman"/>
          <w:sz w:val="28"/>
          <w:szCs w:val="28"/>
          <w:lang w:eastAsia="ru-RU"/>
        </w:rPr>
        <w:t>узнецкий, Запорожский металлургические к</w:t>
      </w:r>
      <w:r w:rsidRPr="00DC46BB">
        <w:rPr>
          <w:rFonts w:ascii="Times New Roman" w:eastAsia="Times New Roman" w:hAnsi="Times New Roman" w:cs="Times New Roman"/>
          <w:sz w:val="28"/>
          <w:szCs w:val="28"/>
          <w:lang w:eastAsia="ru-RU"/>
        </w:rPr>
        <w:t>омбинаты, Сталинградский тракторный завод, Московский и Горьковский автозаводы, Уралмаш и др.). На долю их пришлось 45% всех капиталовложений</w:t>
      </w:r>
      <w:r w:rsidRPr="00DC46BB">
        <w:rPr>
          <w:rFonts w:ascii="Times New Roman" w:eastAsia="Times New Roman" w:hAnsi="Times New Roman" w:cs="Times New Roman"/>
          <w:sz w:val="28"/>
          <w:szCs w:val="28"/>
          <w:vertAlign w:val="superscript"/>
          <w:lang w:eastAsia="ru-RU"/>
        </w:rPr>
        <w:footnoteReference w:id="112"/>
      </w:r>
      <w:r w:rsidRPr="00DC46BB">
        <w:rPr>
          <w:rFonts w:ascii="Times New Roman" w:eastAsia="Times New Roman" w:hAnsi="Times New Roman" w:cs="Times New Roman"/>
          <w:sz w:val="28"/>
          <w:szCs w:val="28"/>
          <w:lang w:eastAsia="ru-RU"/>
        </w:rPr>
        <w:t>. При этом заметном прогрессе в целом рентабельность предприятий была низкой, что потребовало сосредоточения средств у государства и перераспределения их через государственный бюджет. Прибылью предприятия не могли распоряжаться,</w:t>
      </w:r>
      <w:r w:rsidR="006E5A75">
        <w:rPr>
          <w:rFonts w:ascii="Times New Roman" w:eastAsia="Times New Roman" w:hAnsi="Times New Roman" w:cs="Times New Roman"/>
          <w:sz w:val="28"/>
          <w:szCs w:val="28"/>
          <w:lang w:eastAsia="ru-RU"/>
        </w:rPr>
        <w:t xml:space="preserve"> перечисляя ее в бюджет. Оптовой</w:t>
      </w:r>
      <w:r w:rsidRPr="00DC46BB">
        <w:rPr>
          <w:rFonts w:ascii="Times New Roman" w:eastAsia="Times New Roman" w:hAnsi="Times New Roman" w:cs="Times New Roman"/>
          <w:sz w:val="28"/>
          <w:szCs w:val="28"/>
          <w:lang w:eastAsia="ru-RU"/>
        </w:rPr>
        <w:t xml:space="preserve"> торговли между предприятиями фактически не существовало.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И все же запуск новых производственных мощностей стал давать быстрый результат. Так, с 1932г. неуклонно сокращается импорт оборудования, поскольку вырастают объемы отечественного машиностроения. К концу 1930-хгг. В СССР общий объем импортной продукции в потреблении страны снизился до 1%</w:t>
      </w:r>
      <w:r w:rsidRPr="00DC46BB">
        <w:rPr>
          <w:rFonts w:ascii="Times New Roman" w:eastAsia="Times New Roman" w:hAnsi="Times New Roman" w:cs="Times New Roman"/>
          <w:sz w:val="28"/>
          <w:szCs w:val="28"/>
          <w:vertAlign w:val="superscript"/>
          <w:lang w:eastAsia="ru-RU"/>
        </w:rPr>
        <w:footnoteReference w:id="113"/>
      </w:r>
      <w:r w:rsidRPr="00DC46BB">
        <w:rPr>
          <w:rFonts w:ascii="Times New Roman" w:eastAsia="Times New Roman" w:hAnsi="Times New Roman" w:cs="Times New Roman"/>
          <w:sz w:val="28"/>
          <w:szCs w:val="28"/>
          <w:lang w:eastAsia="ru-RU"/>
        </w:rPr>
        <w:t xml:space="preserve">, практически прекратился ввоз с/х машин, черных металлов, тракторов. Были созданы новые отрасли: тракторостроение, автомобилестроение, химическая промышленность. При этом большинство новых промышленных отраслей создавались на базе передовых фордистских технологий.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Успех подобной политики мог быть обеспечен только при условии наличии сильной государственной власти. Именно этим Б. Кагарлицкий </w:t>
      </w:r>
      <w:r w:rsidRPr="00DC46BB">
        <w:rPr>
          <w:rFonts w:ascii="Times New Roman" w:eastAsia="Times New Roman" w:hAnsi="Times New Roman" w:cs="Times New Roman"/>
          <w:sz w:val="28"/>
          <w:szCs w:val="28"/>
          <w:lang w:eastAsia="ru-RU"/>
        </w:rPr>
        <w:lastRenderedPageBreak/>
        <w:t>склонен объяснять превращение авторитарной советской системы в тоталитарную. В результате коллективизации  сельские Советы окончательно теряют всякую самостоятельность, хотя ранее сохраняли некоторую автономию по отношению к партийным органам; были окончательно ликвидированы внутрипартийные оппозиции. В годы «Великого перелома» советская экономика приняла закрытый характер, отделившись от мирового рынка и бросив все средства на индустриализацию, что и предопределило ее успех. По мнению этого же автора, кризис мировой системы, вызванный  Великой Депрессией, дал исторический шанс СССР, которым его руководство сумело воспользоваться, хотя обществу пришлось заплатить при этом дорогую цену</w:t>
      </w:r>
      <w:r w:rsidRPr="00DC46BB">
        <w:rPr>
          <w:rFonts w:ascii="Times New Roman" w:eastAsia="Times New Roman" w:hAnsi="Times New Roman" w:cs="Times New Roman"/>
          <w:sz w:val="28"/>
          <w:szCs w:val="28"/>
          <w:vertAlign w:val="superscript"/>
          <w:lang w:eastAsia="ru-RU"/>
        </w:rPr>
        <w:footnoteReference w:id="114"/>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Издержки имели не только сугубо социальный характер. Сам экономический процесс таил в себе существенные изъяны. Историки отмечают такое типичное для того периода явление как штурмовщина, порожденное постоянно форсируемыми планами и сопровождавшееся постоянными сбоями в производстве и снижением качества продукции</w:t>
      </w:r>
      <w:r w:rsidRPr="00DC46BB">
        <w:rPr>
          <w:rFonts w:ascii="Times New Roman" w:eastAsia="Times New Roman" w:hAnsi="Times New Roman" w:cs="Times New Roman"/>
          <w:sz w:val="28"/>
          <w:szCs w:val="28"/>
          <w:vertAlign w:val="superscript"/>
          <w:lang w:eastAsia="ru-RU"/>
        </w:rPr>
        <w:footnoteReference w:id="115"/>
      </w:r>
      <w:r w:rsidRPr="00DC46BB">
        <w:rPr>
          <w:rFonts w:ascii="Times New Roman" w:eastAsia="Times New Roman" w:hAnsi="Times New Roman" w:cs="Times New Roman"/>
          <w:sz w:val="28"/>
          <w:szCs w:val="28"/>
          <w:lang w:eastAsia="ru-RU"/>
        </w:rPr>
        <w:t>. Оно неизбежно возникло в условиях эпидемии трудовых починов и массового энтузиазма, присущих первой пятилетке.</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На вторую пятилетку (1933-1937гг.) были запланированы более реальные задачи. И неслучайно, что постоянные поломки оборудования, частый брак заставили поднять проблему повышения квалификации. Именно в этот период  актуализировался лозунг – «Кадры решают все!».  Организуется массовое производственное обучение. Так, в 1934г. только в тяжелой промышленности разными формами обучения были охвачены 700 тыс. чел. В 1935г – 1,5 млн, в 1936г. более 2 млн. человек</w:t>
      </w:r>
      <w:r w:rsidRPr="00DC46BB">
        <w:rPr>
          <w:rFonts w:ascii="Times New Roman" w:eastAsia="Times New Roman" w:hAnsi="Times New Roman" w:cs="Times New Roman"/>
          <w:sz w:val="28"/>
          <w:szCs w:val="28"/>
          <w:vertAlign w:val="superscript"/>
          <w:lang w:eastAsia="ru-RU"/>
        </w:rPr>
        <w:footnoteReference w:id="116"/>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В результате индустриализации возросла численность городского населения с 29 млн (1928г.) до 63 млн в 1940 г. Одновременно численность промышленных рабочих выросла в 2,5 раза с 4 млн. в 1928г. до 10 млн в 1937г.</w:t>
      </w:r>
      <w:r w:rsidRPr="00DC46BB">
        <w:rPr>
          <w:rFonts w:ascii="Times New Roman" w:eastAsia="Times New Roman" w:hAnsi="Times New Roman" w:cs="Times New Roman"/>
          <w:sz w:val="28"/>
          <w:szCs w:val="28"/>
          <w:vertAlign w:val="superscript"/>
          <w:lang w:eastAsia="ru-RU"/>
        </w:rPr>
        <w:footnoteReference w:id="117"/>
      </w:r>
      <w:r w:rsidRPr="00DC46BB">
        <w:rPr>
          <w:rFonts w:ascii="Times New Roman" w:eastAsia="Times New Roman" w:hAnsi="Times New Roman" w:cs="Times New Roman"/>
          <w:sz w:val="28"/>
          <w:szCs w:val="28"/>
          <w:lang w:eastAsia="ru-RU"/>
        </w:rPr>
        <w:t xml:space="preserve">. Об успешном процессе индустриализации причем уже в довоенное время свидетельствуют данные таблицы </w:t>
      </w:r>
      <w:r>
        <w:rPr>
          <w:rFonts w:ascii="Times New Roman" w:eastAsia="Times New Roman" w:hAnsi="Times New Roman" w:cs="Times New Roman"/>
          <w:sz w:val="28"/>
          <w:szCs w:val="28"/>
          <w:lang w:eastAsia="ru-RU"/>
        </w:rPr>
        <w:t>3</w:t>
      </w:r>
      <w:r w:rsidRPr="00DC46BB">
        <w:rPr>
          <w:rFonts w:ascii="Times New Roman" w:eastAsia="Times New Roman" w:hAnsi="Times New Roman" w:cs="Times New Roman"/>
          <w:sz w:val="28"/>
          <w:szCs w:val="28"/>
          <w:lang w:eastAsia="ru-RU"/>
        </w:rPr>
        <w:t>. С конца 20-х и до конца 30-х годов  доля СССР в мировом промышленном производстве выросла почти в 3,5 раза.</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Распределение промышленного производства в мире</w:t>
      </w:r>
      <w:r w:rsidRPr="00DC46BB">
        <w:rPr>
          <w:rFonts w:ascii="Times New Roman" w:eastAsia="Times New Roman" w:hAnsi="Times New Roman" w:cs="Times New Roman"/>
          <w:sz w:val="28"/>
          <w:szCs w:val="28"/>
          <w:vertAlign w:val="superscript"/>
          <w:lang w:eastAsia="ru-RU"/>
        </w:rPr>
        <w:footnoteReference w:id="118"/>
      </w:r>
    </w:p>
    <w:tbl>
      <w:tblPr>
        <w:tblStyle w:val="1"/>
        <w:tblW w:w="0" w:type="auto"/>
        <w:tblLook w:val="04A0"/>
      </w:tblPr>
      <w:tblGrid>
        <w:gridCol w:w="839"/>
        <w:gridCol w:w="878"/>
        <w:gridCol w:w="1125"/>
        <w:gridCol w:w="928"/>
        <w:gridCol w:w="1052"/>
        <w:gridCol w:w="878"/>
        <w:gridCol w:w="938"/>
        <w:gridCol w:w="871"/>
        <w:gridCol w:w="1222"/>
        <w:gridCol w:w="840"/>
      </w:tblGrid>
      <w:tr w:rsidR="0031485E" w:rsidRPr="00DC46BB" w:rsidTr="0031485E">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Годы</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США</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Германия</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Англия</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Франция</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СССР</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Япония</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Индия</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 xml:space="preserve">Остальной        </w:t>
            </w:r>
          </w:p>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 xml:space="preserve">    мир</w:t>
            </w:r>
          </w:p>
        </w:tc>
        <w:tc>
          <w:tcPr>
            <w:tcW w:w="958"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Мир</w:t>
            </w:r>
          </w:p>
        </w:tc>
      </w:tr>
      <w:tr w:rsidR="0031485E" w:rsidRPr="00DC46BB" w:rsidTr="0031485E">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1926-29</w:t>
            </w:r>
          </w:p>
        </w:tc>
        <w:tc>
          <w:tcPr>
            <w:tcW w:w="957" w:type="dxa"/>
          </w:tcPr>
          <w:p w:rsidR="0031485E" w:rsidRPr="00DC46BB" w:rsidRDefault="0031485E" w:rsidP="00B50AAE">
            <w:pPr>
              <w:jc w:val="both"/>
              <w:rPr>
                <w:rFonts w:ascii="Times New Roman" w:hAnsi="Times New Roman" w:cs="Times New Roman"/>
                <w:sz w:val="24"/>
                <w:szCs w:val="24"/>
              </w:rPr>
            </w:pPr>
            <w:r w:rsidRPr="00DC46BB">
              <w:rPr>
                <w:rFonts w:ascii="Times New Roman" w:hAnsi="Times New Roman" w:cs="Times New Roman"/>
                <w:sz w:val="24"/>
                <w:szCs w:val="24"/>
              </w:rPr>
              <w:t>42,2%</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11,6%</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9,4%</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6,6%</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4,3%</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2,5%</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1,2%</w:t>
            </w:r>
          </w:p>
        </w:tc>
        <w:tc>
          <w:tcPr>
            <w:tcW w:w="957"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22,2%</w:t>
            </w:r>
          </w:p>
        </w:tc>
        <w:tc>
          <w:tcPr>
            <w:tcW w:w="958" w:type="dxa"/>
          </w:tcPr>
          <w:p w:rsidR="0031485E" w:rsidRPr="00DC46BB" w:rsidRDefault="0031485E" w:rsidP="00B50AAE">
            <w:pPr>
              <w:jc w:val="both"/>
              <w:rPr>
                <w:rFonts w:ascii="Times New Roman" w:hAnsi="Times New Roman" w:cs="Times New Roman"/>
              </w:rPr>
            </w:pPr>
            <w:r w:rsidRPr="00DC46BB">
              <w:rPr>
                <w:rFonts w:ascii="Times New Roman" w:hAnsi="Times New Roman" w:cs="Times New Roman"/>
              </w:rPr>
              <w:t>100%</w:t>
            </w:r>
          </w:p>
        </w:tc>
      </w:tr>
      <w:tr w:rsidR="0031485E" w:rsidRPr="00DC46BB" w:rsidTr="0031485E">
        <w:tc>
          <w:tcPr>
            <w:tcW w:w="957" w:type="dxa"/>
          </w:tcPr>
          <w:p w:rsidR="0031485E" w:rsidRPr="00DC46BB" w:rsidRDefault="0031485E" w:rsidP="00B50AAE">
            <w:pPr>
              <w:jc w:val="both"/>
              <w:rPr>
                <w:rFonts w:ascii="Times New Roman" w:hAnsi="Times New Roman" w:cs="Times New Roman"/>
                <w:sz w:val="24"/>
                <w:szCs w:val="24"/>
              </w:rPr>
            </w:pPr>
            <w:r w:rsidRPr="00DC46BB">
              <w:rPr>
                <w:rFonts w:ascii="Times New Roman" w:hAnsi="Times New Roman" w:cs="Times New Roman"/>
                <w:sz w:val="24"/>
                <w:szCs w:val="24"/>
              </w:rPr>
              <w:t>1936-38</w:t>
            </w:r>
          </w:p>
        </w:tc>
        <w:tc>
          <w:tcPr>
            <w:tcW w:w="957" w:type="dxa"/>
          </w:tcPr>
          <w:p w:rsidR="0031485E" w:rsidRPr="00DC46BB" w:rsidRDefault="0031485E" w:rsidP="00B50AAE">
            <w:pPr>
              <w:jc w:val="both"/>
              <w:rPr>
                <w:rFonts w:ascii="Times New Roman" w:hAnsi="Times New Roman" w:cs="Times New Roman"/>
                <w:sz w:val="24"/>
                <w:szCs w:val="24"/>
              </w:rPr>
            </w:pPr>
            <w:r w:rsidRPr="00DC46BB">
              <w:rPr>
                <w:rFonts w:ascii="Times New Roman" w:hAnsi="Times New Roman" w:cs="Times New Roman"/>
                <w:sz w:val="24"/>
                <w:szCs w:val="24"/>
              </w:rPr>
              <w:t>32,3%</w:t>
            </w:r>
          </w:p>
        </w:tc>
        <w:tc>
          <w:tcPr>
            <w:tcW w:w="957" w:type="dxa"/>
          </w:tcPr>
          <w:p w:rsidR="0031485E" w:rsidRPr="00DC46BB" w:rsidRDefault="0031485E" w:rsidP="00B50AAE">
            <w:pPr>
              <w:jc w:val="both"/>
              <w:rPr>
                <w:rFonts w:ascii="Times New Roman" w:hAnsi="Times New Roman" w:cs="Times New Roman"/>
                <w:sz w:val="24"/>
                <w:szCs w:val="24"/>
              </w:rPr>
            </w:pPr>
            <w:r w:rsidRPr="00DC46BB">
              <w:rPr>
                <w:rFonts w:ascii="Times New Roman" w:hAnsi="Times New Roman" w:cs="Times New Roman"/>
                <w:sz w:val="24"/>
                <w:szCs w:val="24"/>
              </w:rPr>
              <w:t>10,7%</w:t>
            </w:r>
          </w:p>
        </w:tc>
        <w:tc>
          <w:tcPr>
            <w:tcW w:w="957" w:type="dxa"/>
          </w:tcPr>
          <w:p w:rsidR="0031485E" w:rsidRPr="00DC46BB" w:rsidRDefault="0031485E" w:rsidP="00B50AAE">
            <w:pPr>
              <w:jc w:val="both"/>
              <w:rPr>
                <w:rFonts w:ascii="Times New Roman" w:hAnsi="Times New Roman" w:cs="Times New Roman"/>
                <w:sz w:val="24"/>
                <w:szCs w:val="24"/>
              </w:rPr>
            </w:pPr>
            <w:r w:rsidRPr="00DC46BB">
              <w:rPr>
                <w:rFonts w:ascii="Times New Roman" w:hAnsi="Times New Roman" w:cs="Times New Roman"/>
                <w:sz w:val="24"/>
                <w:szCs w:val="24"/>
              </w:rPr>
              <w:t>9,2%</w:t>
            </w:r>
          </w:p>
        </w:tc>
        <w:tc>
          <w:tcPr>
            <w:tcW w:w="957" w:type="dxa"/>
          </w:tcPr>
          <w:p w:rsidR="0031485E" w:rsidRPr="00DC46BB" w:rsidRDefault="0031485E" w:rsidP="00B50AAE">
            <w:pPr>
              <w:jc w:val="both"/>
              <w:rPr>
                <w:rFonts w:ascii="Times New Roman" w:hAnsi="Times New Roman" w:cs="Times New Roman"/>
                <w:sz w:val="24"/>
                <w:szCs w:val="24"/>
              </w:rPr>
            </w:pPr>
            <w:r w:rsidRPr="00DC46BB">
              <w:rPr>
                <w:rFonts w:ascii="Times New Roman" w:hAnsi="Times New Roman" w:cs="Times New Roman"/>
                <w:sz w:val="24"/>
                <w:szCs w:val="24"/>
              </w:rPr>
              <w:t>4,5%</w:t>
            </w:r>
          </w:p>
        </w:tc>
        <w:tc>
          <w:tcPr>
            <w:tcW w:w="957" w:type="dxa"/>
          </w:tcPr>
          <w:p w:rsidR="0031485E" w:rsidRPr="00DC46BB" w:rsidRDefault="0031485E" w:rsidP="00B50AAE">
            <w:pPr>
              <w:jc w:val="both"/>
              <w:rPr>
                <w:rFonts w:ascii="Times New Roman" w:hAnsi="Times New Roman" w:cs="Times New Roman"/>
                <w:sz w:val="24"/>
                <w:szCs w:val="24"/>
              </w:rPr>
            </w:pPr>
            <w:r w:rsidRPr="00DC46BB">
              <w:rPr>
                <w:rFonts w:ascii="Times New Roman" w:hAnsi="Times New Roman" w:cs="Times New Roman"/>
                <w:sz w:val="24"/>
                <w:szCs w:val="24"/>
              </w:rPr>
              <w:t>18,3%</w:t>
            </w:r>
          </w:p>
        </w:tc>
        <w:tc>
          <w:tcPr>
            <w:tcW w:w="957" w:type="dxa"/>
          </w:tcPr>
          <w:p w:rsidR="0031485E" w:rsidRPr="00DC46BB" w:rsidRDefault="0031485E" w:rsidP="00B50AAE">
            <w:pPr>
              <w:jc w:val="both"/>
              <w:rPr>
                <w:rFonts w:ascii="Times New Roman" w:hAnsi="Times New Roman" w:cs="Times New Roman"/>
                <w:sz w:val="24"/>
                <w:szCs w:val="24"/>
              </w:rPr>
            </w:pPr>
            <w:r w:rsidRPr="00DC46BB">
              <w:rPr>
                <w:rFonts w:ascii="Times New Roman" w:hAnsi="Times New Roman" w:cs="Times New Roman"/>
                <w:sz w:val="24"/>
                <w:szCs w:val="24"/>
              </w:rPr>
              <w:t>3,5%</w:t>
            </w:r>
          </w:p>
        </w:tc>
        <w:tc>
          <w:tcPr>
            <w:tcW w:w="957" w:type="dxa"/>
          </w:tcPr>
          <w:p w:rsidR="0031485E" w:rsidRPr="00DC46BB" w:rsidRDefault="0031485E" w:rsidP="00B50AAE">
            <w:pPr>
              <w:jc w:val="both"/>
              <w:rPr>
                <w:rFonts w:ascii="Times New Roman" w:hAnsi="Times New Roman" w:cs="Times New Roman"/>
                <w:sz w:val="24"/>
                <w:szCs w:val="24"/>
              </w:rPr>
            </w:pPr>
            <w:r w:rsidRPr="00DC46BB">
              <w:rPr>
                <w:rFonts w:ascii="Times New Roman" w:hAnsi="Times New Roman" w:cs="Times New Roman"/>
                <w:sz w:val="24"/>
                <w:szCs w:val="24"/>
              </w:rPr>
              <w:t>1,4%</w:t>
            </w:r>
          </w:p>
        </w:tc>
        <w:tc>
          <w:tcPr>
            <w:tcW w:w="957" w:type="dxa"/>
          </w:tcPr>
          <w:p w:rsidR="0031485E" w:rsidRPr="00DC46BB" w:rsidRDefault="0031485E" w:rsidP="00B50AAE">
            <w:pPr>
              <w:jc w:val="both"/>
              <w:rPr>
                <w:rFonts w:ascii="Times New Roman" w:hAnsi="Times New Roman" w:cs="Times New Roman"/>
                <w:sz w:val="24"/>
                <w:szCs w:val="24"/>
              </w:rPr>
            </w:pPr>
            <w:r w:rsidRPr="00DC46BB">
              <w:rPr>
                <w:rFonts w:ascii="Times New Roman" w:hAnsi="Times New Roman" w:cs="Times New Roman"/>
                <w:sz w:val="24"/>
                <w:szCs w:val="24"/>
              </w:rPr>
              <w:t>20,0%</w:t>
            </w:r>
          </w:p>
        </w:tc>
        <w:tc>
          <w:tcPr>
            <w:tcW w:w="958" w:type="dxa"/>
          </w:tcPr>
          <w:p w:rsidR="0031485E" w:rsidRPr="00DC46BB" w:rsidRDefault="0031485E" w:rsidP="00B50AAE">
            <w:pPr>
              <w:jc w:val="both"/>
              <w:rPr>
                <w:rFonts w:ascii="Times New Roman" w:hAnsi="Times New Roman" w:cs="Times New Roman"/>
                <w:sz w:val="24"/>
                <w:szCs w:val="24"/>
              </w:rPr>
            </w:pPr>
            <w:r w:rsidRPr="00DC46BB">
              <w:rPr>
                <w:rFonts w:ascii="Times New Roman" w:hAnsi="Times New Roman" w:cs="Times New Roman"/>
                <w:sz w:val="24"/>
                <w:szCs w:val="24"/>
              </w:rPr>
              <w:t>100%</w:t>
            </w:r>
          </w:p>
        </w:tc>
      </w:tr>
    </w:tbl>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lastRenderedPageBreak/>
        <w:t xml:space="preserve">Таким </w:t>
      </w:r>
      <w:r w:rsidR="006E5A75" w:rsidRPr="00DC46BB">
        <w:rPr>
          <w:rFonts w:ascii="Times New Roman" w:eastAsia="Times New Roman" w:hAnsi="Times New Roman" w:cs="Times New Roman"/>
          <w:sz w:val="28"/>
          <w:szCs w:val="28"/>
          <w:lang w:eastAsia="ru-RU"/>
        </w:rPr>
        <w:t>образом,</w:t>
      </w:r>
      <w:r w:rsidRPr="00DC46BB">
        <w:rPr>
          <w:rFonts w:ascii="Times New Roman" w:eastAsia="Times New Roman" w:hAnsi="Times New Roman" w:cs="Times New Roman"/>
          <w:sz w:val="28"/>
          <w:szCs w:val="28"/>
          <w:lang w:eastAsia="ru-RU"/>
        </w:rPr>
        <w:t xml:space="preserve"> задачи, поставленные на первом этапе существования СССР, были в целом успешно решены – завершена индустриализация, обеспечена всеобщая грамотность населения, создана передовая система образования и наука. Высшей точкой Советского успеха специалисты считают Победу в Великой отечественной войне, что принесло СССС статус мировой державы. Более успешные результаты советской модернизации по сравнению с модернизацией царского периода (конца </w:t>
      </w:r>
      <w:r w:rsidRPr="00DC46BB">
        <w:rPr>
          <w:rFonts w:ascii="Times New Roman" w:eastAsia="Times New Roman" w:hAnsi="Times New Roman" w:cs="Times New Roman"/>
          <w:sz w:val="28"/>
          <w:szCs w:val="28"/>
          <w:lang w:val="en-US" w:eastAsia="ru-RU"/>
        </w:rPr>
        <w:t>XIX</w:t>
      </w:r>
      <w:r w:rsidRPr="00DC46BB">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val="en-US" w:eastAsia="ru-RU"/>
        </w:rPr>
        <w:t>XX</w:t>
      </w:r>
      <w:r w:rsidRPr="00DC46BB">
        <w:rPr>
          <w:rFonts w:ascii="Times New Roman" w:eastAsia="Times New Roman" w:hAnsi="Times New Roman" w:cs="Times New Roman"/>
          <w:sz w:val="28"/>
          <w:szCs w:val="28"/>
          <w:lang w:eastAsia="ru-RU"/>
        </w:rPr>
        <w:t>вв.) признают  даже ряд либерально ориентированных исследователей</w:t>
      </w:r>
      <w:r w:rsidRPr="00DC46BB">
        <w:rPr>
          <w:rFonts w:ascii="Times New Roman" w:eastAsia="Times New Roman" w:hAnsi="Times New Roman" w:cs="Times New Roman"/>
          <w:sz w:val="28"/>
          <w:szCs w:val="28"/>
          <w:vertAlign w:val="superscript"/>
          <w:lang w:eastAsia="ru-RU"/>
        </w:rPr>
        <w:footnoteReference w:id="119"/>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Эскалация международного напряжения практически сразу после окончания мировой войны стимулировали советское руководство к созданию блока политически зависимых стран, которых пытались интегрировать в единое экономическое пространство. В 1949г. был создан Совет Экономической взаимопомощи – торговая организация СССР и его союзников, а в 1955 получил окончательное оформление военный блок - Варшавский договор. Другими словами, создавалось что-то вроде «альтернативной миросистемы».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Однако грандиозные успехи породили ряд новых проблем, для решения которых уже не годились мобилизационные методы, так успешно применяемые сталинским руководством. Начиная с 60-х годов стали неуклонно снижаться темпы экономического роста. Расширившийся потребительский спрос – закономерный результат индустриализированного и  урбанизированного общества – удовлетворялся явно недостаточно. Наконец, идеологические основы стали подвергаться сомнению, что впоследствии оказалось самым слабым местом советской системы. «Парадоксальным образом, – пишет Кагарлицкий, – Советский Союз оказывался жертвой собственного успеха»</w:t>
      </w:r>
      <w:r w:rsidRPr="00DC46BB">
        <w:rPr>
          <w:rFonts w:ascii="Times New Roman" w:eastAsia="Times New Roman" w:hAnsi="Times New Roman" w:cs="Times New Roman"/>
          <w:sz w:val="28"/>
          <w:szCs w:val="28"/>
          <w:vertAlign w:val="superscript"/>
          <w:lang w:eastAsia="ru-RU"/>
        </w:rPr>
        <w:footnoteReference w:id="120"/>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Попытка оживления экономики путем более «гармоничн</w:t>
      </w:r>
      <w:r w:rsidR="006E5A75">
        <w:rPr>
          <w:rFonts w:ascii="Times New Roman" w:eastAsia="Times New Roman" w:hAnsi="Times New Roman" w:cs="Times New Roman"/>
          <w:sz w:val="28"/>
          <w:szCs w:val="28"/>
          <w:lang w:eastAsia="ru-RU"/>
        </w:rPr>
        <w:t>ого» сочетания  плана и рынка («к</w:t>
      </w:r>
      <w:r w:rsidRPr="00DC46BB">
        <w:rPr>
          <w:rFonts w:ascii="Times New Roman" w:eastAsia="Times New Roman" w:hAnsi="Times New Roman" w:cs="Times New Roman"/>
          <w:sz w:val="28"/>
          <w:szCs w:val="28"/>
          <w:lang w:eastAsia="ru-RU"/>
        </w:rPr>
        <w:t>осыгинская реформа</w:t>
      </w:r>
      <w:r w:rsidR="006E5A75">
        <w:rPr>
          <w:rFonts w:ascii="Times New Roman" w:eastAsia="Times New Roman" w:hAnsi="Times New Roman" w:cs="Times New Roman"/>
          <w:sz w:val="28"/>
          <w:szCs w:val="28"/>
          <w:lang w:eastAsia="ru-RU"/>
        </w:rPr>
        <w:t>»</w:t>
      </w:r>
      <w:r w:rsidRPr="00DC46BB">
        <w:rPr>
          <w:rFonts w:ascii="Times New Roman" w:eastAsia="Times New Roman" w:hAnsi="Times New Roman" w:cs="Times New Roman"/>
          <w:sz w:val="28"/>
          <w:szCs w:val="28"/>
          <w:lang w:eastAsia="ru-RU"/>
        </w:rPr>
        <w:t xml:space="preserve">) в середине 60-х гг. не удалась по политическим причинам, из-за сопротивления части правящего аппарата.  Ведь в результате этой реформы производственный процесс должен был стать децентрализованным и более гибким, что в целом вело к ослаблению контроля партийно-бюрократической элиты.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Кроме того международный экономический расклад в начале 1970-х гг. обозначил возможность альтернативного пути оживления экономики – так называемая, «стратегия компенсации». Резко выросли цены на нефть, а также свободные финансовые средства. Советскому руководству увидело шанс выручить средства от продажи энергетических ресурсов (нефть, газ) и воспользоваться дешевыми кредитами. В результате отечественная экономика стала более ориентированной на мировой рынок – за пять лет (с 1970- по 1975 гг.) общий оборот внешней торговли вырос в 2,3 раза в текущих ценах. В соответствии с новой внешнеэкономической стратегией </w:t>
      </w:r>
      <w:r w:rsidRPr="00DC46BB">
        <w:rPr>
          <w:rFonts w:ascii="Times New Roman" w:eastAsia="Times New Roman" w:hAnsi="Times New Roman" w:cs="Times New Roman"/>
          <w:sz w:val="28"/>
          <w:szCs w:val="28"/>
          <w:lang w:eastAsia="ru-RU"/>
        </w:rPr>
        <w:lastRenderedPageBreak/>
        <w:t xml:space="preserve">менялась структура экспорта и импорта. Так, в 1970г. доля машин и оборудования в советском экспорте составляла 21,5%, но к 1987г. сократилась до 15,5%, причем это были поставки в развивающиеся союзнические страны. В то же время экспорт топлива с 1970 по 1987гг. вырос в три раза: с 15,6% до 46,5%. К концу 1970-х гг СЭВ поставлял в страны Запада 58,8% энергоресурсов, большая часть из которых обеспечивалась советскими поставками.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Что касается импорта, то здесь доля оборудования быстро возрастала, составив в 1987г. 41,4%. При этом советская наука, производящая новые технологии, испытывала все большие затруднения в успешном их внедрении. Ориентировались на импортируемые технологии и оборудование, что было логично для страны с сырьевой ориентацией в мировом разделении труда. Советские ученые Баграмян И.С., Шакай А.Ф. предостерегали в начале 80-х гг. о том, что избранная «стратегия компенсации» имеет существенные долгосрочные издержки. Они писали: «любое расширение топливно-сырьевого комплекса страны неизбежно оттягивает на себя часть средств, которые могли бы пойти на наукоемкие отрасли, обрабатывающую промышленность, демонстрирующие высокие темпы роста и производительности труда»</w:t>
      </w:r>
      <w:r w:rsidRPr="00DC46BB">
        <w:rPr>
          <w:rFonts w:ascii="Times New Roman" w:eastAsia="Times New Roman" w:hAnsi="Times New Roman" w:cs="Times New Roman"/>
          <w:sz w:val="28"/>
          <w:szCs w:val="28"/>
          <w:vertAlign w:val="superscript"/>
          <w:lang w:eastAsia="ru-RU"/>
        </w:rPr>
        <w:footnoteReference w:id="121"/>
      </w:r>
      <w:r w:rsidRPr="00DC46BB">
        <w:rPr>
          <w:rFonts w:ascii="Times New Roman" w:eastAsia="Times New Roman" w:hAnsi="Times New Roman" w:cs="Times New Roman"/>
          <w:sz w:val="28"/>
          <w:szCs w:val="28"/>
          <w:lang w:eastAsia="ru-RU"/>
        </w:rPr>
        <w:t xml:space="preserve">. Однако, по всей видимости, главными факторами экономических процессов в СССР выступали политические решения.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 Как обоснованно считает Б.</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Кагарлицкий, поворот к внешнему рынку был не следствием процессов демократизации в СССР, а наоборот, попыткой затормозить и «заменить» эти процессы. В таких обстоятельствах международная кооперация оказывала не столько стимулирующее, сколько разлагающее воздействие на советскую экономику и общество. По сути дела Советский Союз в 70-е гг. последовательно «возвращался в систему международного разделения труда на то самое место, которое некогда  занимала дореволюционная Россия»</w:t>
      </w:r>
      <w:r w:rsidRPr="00DC46BB">
        <w:rPr>
          <w:rFonts w:ascii="Times New Roman" w:eastAsia="Times New Roman" w:hAnsi="Times New Roman" w:cs="Times New Roman"/>
          <w:sz w:val="28"/>
          <w:szCs w:val="28"/>
          <w:vertAlign w:val="superscript"/>
          <w:lang w:eastAsia="ru-RU"/>
        </w:rPr>
        <w:footnoteReference w:id="122"/>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Как убежден этот же исследователь, альтернативы «стратегии компенсации» имелись, но для этого следовало фактически вернуться к закрытому варианту развития – усилить изоляцию, попытаться стимулировать внутренний модернизационный потенциал для поднятия экономики. Но для партийной элиты, четко осознававшей свой интерес, первый вариант оказался гораздо проще, необременительнее и во всех отношениях выгоднее. Реставрация в стране периферийного капитализма значительно упрочивала их положение в стране, а также давала возможность влиться в мировую элиту</w:t>
      </w:r>
      <w:r w:rsidRPr="00DC46BB">
        <w:rPr>
          <w:rFonts w:ascii="Times New Roman" w:eastAsia="Times New Roman" w:hAnsi="Times New Roman" w:cs="Times New Roman"/>
          <w:sz w:val="28"/>
          <w:szCs w:val="28"/>
          <w:vertAlign w:val="superscript"/>
          <w:lang w:eastAsia="ru-RU"/>
        </w:rPr>
        <w:footnoteReference w:id="123"/>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Несмотря на это в целом к концу советского периода (середина 80-х годов) СССР занимал 2 место в мире по ВНП и промышленному производству, по численности учащихся общеобразовательных школ – 3 </w:t>
      </w:r>
      <w:r w:rsidRPr="00DC46BB">
        <w:rPr>
          <w:rFonts w:ascii="Times New Roman" w:eastAsia="Times New Roman" w:hAnsi="Times New Roman" w:cs="Times New Roman"/>
          <w:sz w:val="28"/>
          <w:szCs w:val="28"/>
          <w:lang w:eastAsia="ru-RU"/>
        </w:rPr>
        <w:lastRenderedPageBreak/>
        <w:t>место, по численности студентов высших учебных заведений – 2 место. Так, в одной только Москве имелось больше вузов, чем во всей Российской империи. Советский Союз также занимал 1 место по численности врачей на 10 000 человек</w:t>
      </w:r>
      <w:r w:rsidRPr="00DC46BB">
        <w:rPr>
          <w:rFonts w:ascii="Times New Roman" w:eastAsia="Times New Roman" w:hAnsi="Times New Roman" w:cs="Times New Roman"/>
          <w:sz w:val="28"/>
          <w:szCs w:val="28"/>
          <w:vertAlign w:val="superscript"/>
          <w:lang w:eastAsia="ru-RU"/>
        </w:rPr>
        <w:footnoteReference w:id="124"/>
      </w:r>
      <w:r w:rsidRPr="00DC46BB">
        <w:rPr>
          <w:rFonts w:ascii="Times New Roman" w:eastAsia="Times New Roman" w:hAnsi="Times New Roman" w:cs="Times New Roman"/>
          <w:sz w:val="28"/>
          <w:szCs w:val="28"/>
          <w:lang w:eastAsia="ru-RU"/>
        </w:rPr>
        <w:t>. В свете этих данных становится понятным, почему за 70 лет  существования советской власти средняя продолжительность жизни выросла с 32</w:t>
      </w:r>
      <w:r w:rsidR="004146AF">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до 70 лет.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Тем самым, напрашивается вывод, что советский период следует характеризовать как время наиболее системной и последовательной модернизации, за которые общество существенно продвинулось в экономическом плане, а также в сфере воспроизводства человеческого капитала (здравоохранение, образование). В то же время пробуксовывала политическая модернизация, как она представляется в трудах западных (Хантингтон), а также ряда отечественных авторов (М.Афанасьев, Т.</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Заславская). Хотя, применительно к отечественному социуму трудно судить, насколько сопоставимы были бы политическая и экономическая модернизация, проводись они одновременно.         </w:t>
      </w:r>
    </w:p>
    <w:p w:rsidR="0031485E" w:rsidRPr="00DC46BB" w:rsidRDefault="0031485E" w:rsidP="00B50AAE">
      <w:pPr>
        <w:spacing w:after="0" w:line="240" w:lineRule="auto"/>
        <w:ind w:firstLine="567"/>
        <w:jc w:val="both"/>
        <w:rPr>
          <w:rFonts w:ascii="Times New Roman" w:eastAsia="Times New Roman" w:hAnsi="Times New Roman" w:cs="Times New Roman"/>
          <w:b/>
          <w:sz w:val="28"/>
          <w:szCs w:val="28"/>
          <w:lang w:eastAsia="ru-RU"/>
        </w:rPr>
      </w:pPr>
    </w:p>
    <w:p w:rsidR="0031485E" w:rsidRPr="004146AF" w:rsidRDefault="004146AF" w:rsidP="00B50AAE">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31485E" w:rsidRPr="004146AF">
        <w:rPr>
          <w:rFonts w:ascii="Times New Roman" w:eastAsia="Times New Roman" w:hAnsi="Times New Roman" w:cs="Times New Roman"/>
          <w:i/>
          <w:sz w:val="28"/>
          <w:szCs w:val="28"/>
          <w:lang w:eastAsia="ru-RU"/>
        </w:rPr>
        <w:t>Постсоветская модернизация</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Современный этап отечественных модернизационных процессов носит очень неоднозначный характер, чему свидетельство – очень разноплановые его трактовки. Академик Т.</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Заславская пишет о сильных общественных установках на модернизацию и слабой практической реализации</w:t>
      </w:r>
      <w:r w:rsidRPr="00DC46BB">
        <w:rPr>
          <w:rFonts w:ascii="Times New Roman" w:eastAsia="Times New Roman" w:hAnsi="Times New Roman" w:cs="Times New Roman"/>
          <w:sz w:val="28"/>
          <w:szCs w:val="28"/>
          <w:vertAlign w:val="superscript"/>
          <w:lang w:eastAsia="ru-RU"/>
        </w:rPr>
        <w:footnoteReference w:id="125"/>
      </w:r>
      <w:r w:rsidRPr="00DC46BB">
        <w:rPr>
          <w:rFonts w:ascii="Times New Roman" w:eastAsia="Times New Roman" w:hAnsi="Times New Roman" w:cs="Times New Roman"/>
          <w:sz w:val="28"/>
          <w:szCs w:val="28"/>
          <w:lang w:eastAsia="ru-RU"/>
        </w:rPr>
        <w:t>.   Некоторые авторы (Р.</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И.</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Хасбулатов) не без оснований рассуждают об имитации модернизации, расхождении академического дискурса и практики. Имеет смысл сначала рассмотреть наиболее значимые точки зрения на постсоветские трансформационные сдвиги, а затем приступить к рассмотрению их реального содержания и итогов.</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Довольно значительное место проблема российской модернизации ставится в трудах сторонников либерализма, к трудам одного из видных представителей которого (С.</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Н.</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Гавров) мы уже обращались. Им присущ методологический акцент на социокультурную, а также культурно- антропологическую стороны модернизации. Неудачи последней на российской почве объясняются как раз невниманием руководителей страны к данным аспектам. Так, Н. Плискевич полагает, что в России ставка делалась на инструментальную модернизацию, которая могла дать только кратковременный эффект без реальной демократизации как собственно политической сферы, так и сознания людей</w:t>
      </w:r>
      <w:r w:rsidRPr="00DC46BB">
        <w:rPr>
          <w:rFonts w:ascii="Times New Roman" w:eastAsia="Times New Roman" w:hAnsi="Times New Roman" w:cs="Times New Roman"/>
          <w:sz w:val="28"/>
          <w:szCs w:val="28"/>
          <w:vertAlign w:val="superscript"/>
          <w:lang w:eastAsia="ru-RU"/>
        </w:rPr>
        <w:footnoteReference w:id="126"/>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По мнению другого видного представителя либерального подхода А.</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Ахиезера, успешной отечественной модернизации препятствует мощный пласт традиционализма, который, по мнению данного ученого, органически </w:t>
      </w:r>
      <w:r w:rsidRPr="00DC46BB">
        <w:rPr>
          <w:rFonts w:ascii="Times New Roman" w:eastAsia="Times New Roman" w:hAnsi="Times New Roman" w:cs="Times New Roman"/>
          <w:sz w:val="28"/>
          <w:szCs w:val="28"/>
          <w:lang w:eastAsia="ru-RU"/>
        </w:rPr>
        <w:lastRenderedPageBreak/>
        <w:t>враждебен либерализму. «Для нас же сегодня этот факт не может не накладываться на общую проблему реформ: может ли Россия в условиях существования такого пласта пойти путем либеральной модернизации или этот путь нам заказан?»</w:t>
      </w:r>
      <w:r w:rsidRPr="00DC46BB">
        <w:rPr>
          <w:rFonts w:ascii="Times New Roman" w:eastAsia="Times New Roman" w:hAnsi="Times New Roman" w:cs="Times New Roman"/>
          <w:sz w:val="28"/>
          <w:szCs w:val="28"/>
          <w:vertAlign w:val="superscript"/>
          <w:lang w:eastAsia="ru-RU"/>
        </w:rPr>
        <w:footnoteReference w:id="127"/>
      </w:r>
      <w:r w:rsidRPr="00DC46BB">
        <w:rPr>
          <w:rFonts w:ascii="Times New Roman" w:eastAsia="Times New Roman" w:hAnsi="Times New Roman" w:cs="Times New Roman"/>
          <w:sz w:val="28"/>
          <w:szCs w:val="28"/>
          <w:lang w:eastAsia="ru-RU"/>
        </w:rPr>
        <w:t>. Постсоветские преобразования привели к доминированию утилитаристского сознания, занимающего  промежуточные позиции между традиционным и либеральным мировоззрениями. По мнению  названных исследователей, утилитаризм может быть использован для конструктивных преобразований, хотя и в ограниченном варианте.</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Кроме того, либеральной точке зрения свойственно объяснять сбои в модернизационных процессах негативным наследством советского периода. Как считает И.</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Клямкин, в годы советской власти  был создан особый доминирующий антропологический тип - частный человек в обществе без частной собственности. «Нынешний режим опирается именно на частного человека. Вопрос же в том, почему сам режим у нас иной, чем в странах Восточной Европы и Прибалтики? Потому что в России удалось заблокировать трансформацию "частного" человека в "общественного", испытывающего потребность в том, чтобы самому влиять на государственную власть. В том числе и по причине изначальной слабости самой этой потребности»</w:t>
      </w:r>
      <w:r w:rsidRPr="00DC46BB">
        <w:rPr>
          <w:rFonts w:ascii="Times New Roman" w:eastAsia="Times New Roman" w:hAnsi="Times New Roman" w:cs="Times New Roman"/>
          <w:sz w:val="28"/>
          <w:szCs w:val="28"/>
          <w:vertAlign w:val="superscript"/>
          <w:lang w:eastAsia="ru-RU"/>
        </w:rPr>
        <w:footnoteReference w:id="128"/>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Подобная позиция находит существенный отклик в академической среде, как среди явных (Е.</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Гонтмахер, И.</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Юргенс), так и не столь уж явных (Т.</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Заславская, М.</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Афанасьев) сторонников либерализма. Ряд ученых совершенно убеждены, что успешная модернизация может произойти  только в условиях демократического общества. В докладе «Россия </w:t>
      </w:r>
      <w:r w:rsidRPr="00DC46BB">
        <w:rPr>
          <w:rFonts w:ascii="Times New Roman" w:eastAsia="Times New Roman" w:hAnsi="Times New Roman" w:cs="Times New Roman"/>
          <w:sz w:val="28"/>
          <w:szCs w:val="28"/>
          <w:lang w:val="en-US" w:eastAsia="ru-RU"/>
        </w:rPr>
        <w:t>XXI</w:t>
      </w:r>
      <w:r w:rsidRPr="00DC46BB">
        <w:rPr>
          <w:rFonts w:ascii="Times New Roman" w:eastAsia="Times New Roman" w:hAnsi="Times New Roman" w:cs="Times New Roman"/>
          <w:sz w:val="28"/>
          <w:szCs w:val="28"/>
          <w:lang w:eastAsia="ru-RU"/>
        </w:rPr>
        <w:t xml:space="preserve"> века: образ желаемого завтра», говорится: «Обновление политической системы становится обязательной составляющей модернизации… Модернизация, начавшись в политике и распространившись на повседневные практики, откроет возможности свободной самореализации наиболее активных и продуктивных категорий граждан, привлечения массовых инвестиций в виде умов и рук. От политики к экономике и наоборот»</w:t>
      </w:r>
      <w:r w:rsidRPr="00DC46BB">
        <w:rPr>
          <w:rFonts w:ascii="Times New Roman" w:eastAsia="Times New Roman" w:hAnsi="Times New Roman" w:cs="Times New Roman"/>
          <w:sz w:val="28"/>
          <w:szCs w:val="28"/>
          <w:vertAlign w:val="superscript"/>
          <w:lang w:eastAsia="ru-RU"/>
        </w:rPr>
        <w:footnoteReference w:id="129"/>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Академик Т.</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Заславская, а также ряд других исследователей (В.</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Федотова, Р.</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Хасбулатов) видят главную проблему в движущих силах модернизации. Другими словами, они озабочены поиском субъекта процессов, которые станут залогом впечатляющего модернизационного рывка. По мнению Т.</w:t>
      </w:r>
      <w:r w:rsidR="006E5A7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Заславской, тормозом конструктивных преобразований является «криминально-коррупционная властная «вертикаль», которая обеспечила условия для перераспределения «важнейших ресурсов от групп, ориентированных на модернизацию общества, к его консервативно-реакционной верхушке, стремящейся к безграничному личному </w:t>
      </w:r>
      <w:r w:rsidRPr="00DC46BB">
        <w:rPr>
          <w:rFonts w:ascii="Times New Roman" w:eastAsia="Times New Roman" w:hAnsi="Times New Roman" w:cs="Times New Roman"/>
          <w:sz w:val="28"/>
          <w:szCs w:val="28"/>
          <w:lang w:eastAsia="ru-RU"/>
        </w:rPr>
        <w:lastRenderedPageBreak/>
        <w:t>обогащению</w:t>
      </w:r>
      <w:r w:rsidRPr="00DC46BB">
        <w:rPr>
          <w:rFonts w:ascii="Times New Roman" w:eastAsia="Times New Roman" w:hAnsi="Times New Roman" w:cs="Times New Roman"/>
          <w:sz w:val="28"/>
          <w:szCs w:val="28"/>
          <w:vertAlign w:val="superscript"/>
          <w:lang w:eastAsia="ru-RU"/>
        </w:rPr>
        <w:footnoteReference w:id="130"/>
      </w:r>
      <w:r w:rsidRPr="00DC46BB">
        <w:rPr>
          <w:rFonts w:ascii="Times New Roman" w:eastAsia="Times New Roman" w:hAnsi="Times New Roman" w:cs="Times New Roman"/>
          <w:sz w:val="28"/>
          <w:szCs w:val="28"/>
          <w:lang w:eastAsia="ru-RU"/>
        </w:rPr>
        <w:t xml:space="preserve">. Группы ориентированные на модернизацию имеются (предприниматели, топ-менеджеры), но пока они слабее консервативно-реакционных сил, отсюда их влияние не велико.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 Как «бифуркационный застой» трактует состояние российского социума Ю.</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А.</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Красин, по мнению которого «общество находится в таком состоянии, при которой необходимость выбора между демократией и авторитаризмом вроде бы очевидна, но у власти нет воли, а в обществе нет сил для того, чтобы этот выбор сделать»</w:t>
      </w:r>
      <w:r w:rsidRPr="00DC46BB">
        <w:rPr>
          <w:rFonts w:ascii="Times New Roman" w:eastAsia="Times New Roman" w:hAnsi="Times New Roman" w:cs="Times New Roman"/>
          <w:sz w:val="28"/>
          <w:szCs w:val="28"/>
          <w:vertAlign w:val="superscript"/>
          <w:lang w:eastAsia="ru-RU"/>
        </w:rPr>
        <w:footnoteReference w:id="131"/>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  Похожих позиций придерживается известный экономист, а в прошлом политик Р.</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И.</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Хасбулатов. Определяя результаты реформ 90-х гг. как построение паразитарного капитализма, он полагает, что для его позитивного изменения необходимо прежде осуществить «модернизацию управляющей системы, развернуть активную деятельность по подбору новых кадров во все высшие институты власти и управления; это должна быть своего рода управленческая революция»</w:t>
      </w:r>
      <w:r w:rsidRPr="00DC46BB">
        <w:rPr>
          <w:rFonts w:ascii="Times New Roman" w:eastAsia="Times New Roman" w:hAnsi="Times New Roman" w:cs="Times New Roman"/>
          <w:sz w:val="28"/>
          <w:szCs w:val="28"/>
          <w:vertAlign w:val="superscript"/>
          <w:lang w:eastAsia="ru-RU"/>
        </w:rPr>
        <w:footnoteReference w:id="132"/>
      </w:r>
      <w:r w:rsidRPr="00DC46BB">
        <w:rPr>
          <w:rFonts w:ascii="Times New Roman" w:eastAsia="Times New Roman" w:hAnsi="Times New Roman" w:cs="Times New Roman"/>
          <w:sz w:val="28"/>
          <w:szCs w:val="28"/>
          <w:lang w:eastAsia="ru-RU"/>
        </w:rPr>
        <w:t>. Названный исследователь обоснованно указывает на то, что кадровая проблема имеет не только профессиональную, но и моральную составляющую. Причем нынешняя образовательная система с данной проблемой справиться не может</w:t>
      </w:r>
      <w:r w:rsidRPr="00DC46BB">
        <w:rPr>
          <w:rFonts w:ascii="Times New Roman" w:eastAsia="Times New Roman" w:hAnsi="Times New Roman" w:cs="Times New Roman"/>
          <w:sz w:val="28"/>
          <w:szCs w:val="28"/>
          <w:vertAlign w:val="superscript"/>
          <w:lang w:eastAsia="ru-RU"/>
        </w:rPr>
        <w:footnoteReference w:id="133"/>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Наконец, сторонники мир-системного анализа склонны определять преобразования постсоветской России не столько в революционном, сколько в реставрационном ключе. Как пишет Б.</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Кагарлицкий, «ельцинская Россия, объявив себя преемником России царской, повторила многие черты ее отсталости»</w:t>
      </w:r>
      <w:r w:rsidRPr="00DC46BB">
        <w:rPr>
          <w:rFonts w:ascii="Times New Roman" w:eastAsia="Times New Roman" w:hAnsi="Times New Roman" w:cs="Times New Roman"/>
          <w:sz w:val="28"/>
          <w:szCs w:val="28"/>
          <w:vertAlign w:val="superscript"/>
          <w:lang w:eastAsia="ru-RU"/>
        </w:rPr>
        <w:footnoteReference w:id="134"/>
      </w:r>
      <w:r w:rsidRPr="00DC46BB">
        <w:rPr>
          <w:rFonts w:ascii="Times New Roman" w:eastAsia="Times New Roman" w:hAnsi="Times New Roman" w:cs="Times New Roman"/>
          <w:sz w:val="28"/>
          <w:szCs w:val="28"/>
          <w:lang w:eastAsia="ru-RU"/>
        </w:rPr>
        <w:t xml:space="preserve"> В результате  мы страна получила не индустриальный рывок, но восстановление периферийного капитализма, именно того капитализма, который отличал дореволюционную Россию, а также иные не относящиеся к Западу страны. Кроме того, этот ученый справедливо полагает, что для периферийной страны Россия оказалась даже слишком развитой, что явилось результатом советской эпохи. Это-то и предопределило неизбежный упадок промышленности, технологии, науки и образования. «Субъектам  глобализации – индустриально развитым странам Запада – Россия нужна лишь как поставщик природных ресурсов и рынок сбыта. В ином же качестве  она «не только не нужна, но даже опасна»</w:t>
      </w:r>
      <w:r w:rsidRPr="00DC46BB">
        <w:rPr>
          <w:rFonts w:ascii="Times New Roman" w:eastAsia="Times New Roman" w:hAnsi="Times New Roman" w:cs="Times New Roman"/>
          <w:sz w:val="28"/>
          <w:szCs w:val="28"/>
          <w:vertAlign w:val="superscript"/>
          <w:lang w:eastAsia="ru-RU"/>
        </w:rPr>
        <w:footnoteReference w:id="135"/>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Логика периферийного капитализма резко сменила приоритеты – «больные вопросы отодвинуты, менее важные вышли на первое место»</w:t>
      </w:r>
      <w:r w:rsidRPr="00DC46BB">
        <w:rPr>
          <w:rFonts w:ascii="Times New Roman" w:eastAsia="Times New Roman" w:hAnsi="Times New Roman" w:cs="Times New Roman"/>
          <w:sz w:val="28"/>
          <w:szCs w:val="28"/>
          <w:vertAlign w:val="superscript"/>
          <w:lang w:eastAsia="ru-RU"/>
        </w:rPr>
        <w:footnoteReference w:id="136"/>
      </w:r>
      <w:r w:rsidRPr="00DC46BB">
        <w:rPr>
          <w:rFonts w:ascii="Times New Roman" w:eastAsia="Times New Roman" w:hAnsi="Times New Roman" w:cs="Times New Roman"/>
          <w:sz w:val="28"/>
          <w:szCs w:val="28"/>
          <w:lang w:eastAsia="ru-RU"/>
        </w:rPr>
        <w:t>. Последние два десятилетия Россия переживает  комплекс процессов, которые некоторыми мыслителями обозначаются как деиндустриализация (Р.</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Хасбулатов) и даже как демодернизация (В.</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Федотова, С.</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Кара-Мурза).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lastRenderedPageBreak/>
        <w:t xml:space="preserve">Уже за первое десятилетие постперестроечных реформ позиции России в мировой экономике оказались ниже не только по сравнению с советским, но и с царским периодами, о чем свидетельствуют данные таблицы </w:t>
      </w:r>
      <w:r>
        <w:rPr>
          <w:rFonts w:ascii="Times New Roman" w:eastAsia="Times New Roman" w:hAnsi="Times New Roman" w:cs="Times New Roman"/>
          <w:sz w:val="28"/>
          <w:szCs w:val="28"/>
          <w:lang w:eastAsia="ru-RU"/>
        </w:rPr>
        <w:t>4</w:t>
      </w:r>
      <w:r w:rsidRPr="00DC46BB">
        <w:rPr>
          <w:rFonts w:ascii="Times New Roman" w:eastAsia="Times New Roman" w:hAnsi="Times New Roman" w:cs="Times New Roman"/>
          <w:sz w:val="28"/>
          <w:szCs w:val="28"/>
          <w:lang w:eastAsia="ru-RU"/>
        </w:rPr>
        <w:t>.</w:t>
      </w:r>
    </w:p>
    <w:p w:rsidR="0031485E" w:rsidRPr="00DC46BB" w:rsidRDefault="0031485E" w:rsidP="00537766">
      <w:pPr>
        <w:spacing w:after="0" w:line="240" w:lineRule="auto"/>
        <w:ind w:left="1416" w:firstLine="708"/>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Доля России в мировом ВВП (%) </w:t>
      </w:r>
      <w:r w:rsidRPr="00DC46BB">
        <w:rPr>
          <w:rFonts w:ascii="Times New Roman" w:eastAsia="Times New Roman" w:hAnsi="Times New Roman" w:cs="Times New Roman"/>
          <w:sz w:val="28"/>
          <w:szCs w:val="28"/>
          <w:vertAlign w:val="superscript"/>
          <w:lang w:eastAsia="ru-RU"/>
        </w:rPr>
        <w:footnoteReference w:id="137"/>
      </w:r>
    </w:p>
    <w:tbl>
      <w:tblPr>
        <w:tblStyle w:val="1"/>
        <w:tblW w:w="0" w:type="auto"/>
        <w:tblLook w:val="04A0"/>
      </w:tblPr>
      <w:tblGrid>
        <w:gridCol w:w="5070"/>
        <w:gridCol w:w="1134"/>
        <w:gridCol w:w="1134"/>
        <w:gridCol w:w="1134"/>
        <w:gridCol w:w="1099"/>
      </w:tblGrid>
      <w:tr w:rsidR="0031485E" w:rsidRPr="00DC46BB" w:rsidTr="0031485E">
        <w:tc>
          <w:tcPr>
            <w:tcW w:w="5070" w:type="dxa"/>
          </w:tcPr>
          <w:p w:rsidR="0031485E" w:rsidRPr="00DC46BB" w:rsidRDefault="0031485E" w:rsidP="00B50AAE">
            <w:pPr>
              <w:jc w:val="both"/>
              <w:rPr>
                <w:rFonts w:ascii="Times New Roman" w:hAnsi="Times New Roman" w:cs="Times New Roman"/>
                <w:sz w:val="28"/>
                <w:szCs w:val="28"/>
              </w:rPr>
            </w:pPr>
          </w:p>
        </w:tc>
        <w:tc>
          <w:tcPr>
            <w:tcW w:w="1134"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1913г.</w:t>
            </w:r>
          </w:p>
        </w:tc>
        <w:tc>
          <w:tcPr>
            <w:tcW w:w="1134"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1960г.</w:t>
            </w:r>
          </w:p>
        </w:tc>
        <w:tc>
          <w:tcPr>
            <w:tcW w:w="1134"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1980г.</w:t>
            </w:r>
          </w:p>
        </w:tc>
        <w:tc>
          <w:tcPr>
            <w:tcW w:w="1099"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2000г.</w:t>
            </w:r>
          </w:p>
        </w:tc>
      </w:tr>
      <w:tr w:rsidR="0031485E" w:rsidRPr="00DC46BB" w:rsidTr="0031485E">
        <w:tc>
          <w:tcPr>
            <w:tcW w:w="5070"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СССР/ Россия без Польши и Финляндии</w:t>
            </w:r>
          </w:p>
        </w:tc>
        <w:tc>
          <w:tcPr>
            <w:tcW w:w="1134"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9,07</w:t>
            </w:r>
          </w:p>
        </w:tc>
        <w:tc>
          <w:tcPr>
            <w:tcW w:w="1134"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14,47</w:t>
            </w:r>
          </w:p>
        </w:tc>
        <w:tc>
          <w:tcPr>
            <w:tcW w:w="1134"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11,71</w:t>
            </w:r>
          </w:p>
        </w:tc>
        <w:tc>
          <w:tcPr>
            <w:tcW w:w="1099"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3,8</w:t>
            </w:r>
          </w:p>
        </w:tc>
      </w:tr>
      <w:tr w:rsidR="0031485E" w:rsidRPr="00DC46BB" w:rsidTr="0031485E">
        <w:tc>
          <w:tcPr>
            <w:tcW w:w="5070"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Россия в границах РФ</w:t>
            </w:r>
          </w:p>
        </w:tc>
        <w:tc>
          <w:tcPr>
            <w:tcW w:w="1134"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6,8</w:t>
            </w:r>
          </w:p>
        </w:tc>
        <w:tc>
          <w:tcPr>
            <w:tcW w:w="1134"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8,94</w:t>
            </w:r>
          </w:p>
        </w:tc>
        <w:tc>
          <w:tcPr>
            <w:tcW w:w="1134"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7,08</w:t>
            </w:r>
          </w:p>
        </w:tc>
        <w:tc>
          <w:tcPr>
            <w:tcW w:w="1099" w:type="dxa"/>
          </w:tcPr>
          <w:p w:rsidR="0031485E" w:rsidRPr="00DC46BB" w:rsidRDefault="0031485E" w:rsidP="00B50AAE">
            <w:pPr>
              <w:jc w:val="both"/>
              <w:rPr>
                <w:rFonts w:ascii="Times New Roman" w:hAnsi="Times New Roman" w:cs="Times New Roman"/>
                <w:sz w:val="28"/>
                <w:szCs w:val="28"/>
              </w:rPr>
            </w:pPr>
            <w:r w:rsidRPr="00DC46BB">
              <w:rPr>
                <w:rFonts w:ascii="Times New Roman" w:hAnsi="Times New Roman" w:cs="Times New Roman"/>
                <w:sz w:val="28"/>
                <w:szCs w:val="28"/>
              </w:rPr>
              <w:t>2,1</w:t>
            </w:r>
          </w:p>
        </w:tc>
      </w:tr>
    </w:tbl>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Данные статистики уверенно подтверждают резко возросшую внешнюю сырьевую ориентацию отечественной экономики. Так, за 1989г. в вывозе продукции из РСФСР доля продуктов высокого уровня переработки составляла 77%, из которых продукция машиностроения и металлообработки составляла 34,7%. На долю добывающих (сырьевых) отраслей приходилось 23%. Принципиально иная картина сложилась в 2006 г., когда минеральные продукты, древесина и сырье составили 70% экспорта Российской Федерации, тогда как машины, оборудование и транспортные средства – лишь 5,8%.  На основании этих данных Кара-Мурза пришел к выводу, что РСФСР был подлинно индустриальной страной, тогда как Российская Федерация стала «сырьевым гигантом»</w:t>
      </w:r>
      <w:r w:rsidRPr="00DC46BB">
        <w:rPr>
          <w:rFonts w:ascii="Times New Roman" w:eastAsia="Times New Roman" w:hAnsi="Times New Roman" w:cs="Times New Roman"/>
          <w:sz w:val="28"/>
          <w:szCs w:val="28"/>
          <w:vertAlign w:val="superscript"/>
          <w:lang w:eastAsia="ru-RU"/>
        </w:rPr>
        <w:footnoteReference w:id="138"/>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Деиндустриализация в бывшем СССР принципиально отличалась от деиндустриализации западных стран. Если на Западе «промышленное производство сокращалось при одновременном развитии  новых технологий, то в России имела место технологическая деградация». Оборудование стало морально изнашиваться, а занятые в промышленном  производстве трудовые коллективы стали быстро стареть, поскольку обучение кадров и набор новых сотрудников прекращались</w:t>
      </w:r>
      <w:r w:rsidRPr="00DC46BB">
        <w:rPr>
          <w:rFonts w:ascii="Times New Roman" w:eastAsia="Times New Roman" w:hAnsi="Times New Roman" w:cs="Times New Roman"/>
          <w:sz w:val="28"/>
          <w:szCs w:val="28"/>
          <w:vertAlign w:val="superscript"/>
          <w:lang w:eastAsia="ru-RU"/>
        </w:rPr>
        <w:footnoteReference w:id="139"/>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zh-CN"/>
        </w:rPr>
      </w:pPr>
      <w:r w:rsidRPr="00DC46BB">
        <w:rPr>
          <w:rFonts w:ascii="Times New Roman" w:eastAsia="Times New Roman" w:hAnsi="Times New Roman" w:cs="Times New Roman"/>
          <w:sz w:val="28"/>
          <w:szCs w:val="28"/>
          <w:lang w:eastAsia="zh-CN"/>
        </w:rPr>
        <w:t xml:space="preserve">Жизненная необходимость модернизации вроде бы очевидна не только для ученых, но и для политических руководителей. О последнем свидетельствует статья действующего тогда Президента Медведева «Россия, вперед!» (2009 г.). Российское </w:t>
      </w:r>
      <w:r w:rsidR="001C0835" w:rsidRPr="00DC46BB">
        <w:rPr>
          <w:rFonts w:ascii="Times New Roman" w:eastAsia="Times New Roman" w:hAnsi="Times New Roman" w:cs="Times New Roman"/>
          <w:sz w:val="28"/>
          <w:szCs w:val="28"/>
          <w:lang w:eastAsia="zh-CN"/>
        </w:rPr>
        <w:t>руководство,</w:t>
      </w:r>
      <w:r w:rsidRPr="00DC46BB">
        <w:rPr>
          <w:rFonts w:ascii="Times New Roman" w:eastAsia="Times New Roman" w:hAnsi="Times New Roman" w:cs="Times New Roman"/>
          <w:sz w:val="28"/>
          <w:szCs w:val="28"/>
          <w:lang w:eastAsia="zh-CN"/>
        </w:rPr>
        <w:t xml:space="preserve"> по всей </w:t>
      </w:r>
      <w:r w:rsidR="001C0835" w:rsidRPr="00DC46BB">
        <w:rPr>
          <w:rFonts w:ascii="Times New Roman" w:eastAsia="Times New Roman" w:hAnsi="Times New Roman" w:cs="Times New Roman"/>
          <w:sz w:val="28"/>
          <w:szCs w:val="28"/>
          <w:lang w:eastAsia="zh-CN"/>
        </w:rPr>
        <w:t>видимости,</w:t>
      </w:r>
      <w:r w:rsidRPr="00DC46BB">
        <w:rPr>
          <w:rFonts w:ascii="Times New Roman" w:eastAsia="Times New Roman" w:hAnsi="Times New Roman" w:cs="Times New Roman"/>
          <w:sz w:val="28"/>
          <w:szCs w:val="28"/>
          <w:lang w:eastAsia="zh-CN"/>
        </w:rPr>
        <w:t xml:space="preserve"> ориентируется на западную модель развития, о чем говорит официальное присоединение России к Болонскому процессу и о последствиях данного шага разговор еще предстоит ниже.</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zh-CN"/>
        </w:rPr>
      </w:pPr>
      <w:r w:rsidRPr="00DC46BB">
        <w:rPr>
          <w:rFonts w:ascii="Times New Roman" w:eastAsia="Times New Roman" w:hAnsi="Times New Roman" w:cs="Times New Roman"/>
          <w:sz w:val="28"/>
          <w:szCs w:val="28"/>
          <w:lang w:eastAsia="zh-CN"/>
        </w:rPr>
        <w:t>А.</w:t>
      </w:r>
      <w:r w:rsidR="001C0835">
        <w:rPr>
          <w:rFonts w:ascii="Times New Roman" w:eastAsia="Times New Roman" w:hAnsi="Times New Roman" w:cs="Times New Roman"/>
          <w:sz w:val="28"/>
          <w:szCs w:val="28"/>
          <w:lang w:eastAsia="zh-CN"/>
        </w:rPr>
        <w:t xml:space="preserve"> </w:t>
      </w:r>
      <w:r w:rsidRPr="00DC46BB">
        <w:rPr>
          <w:rFonts w:ascii="Times New Roman" w:eastAsia="Times New Roman" w:hAnsi="Times New Roman" w:cs="Times New Roman"/>
          <w:sz w:val="28"/>
          <w:szCs w:val="28"/>
          <w:lang w:eastAsia="zh-CN"/>
        </w:rPr>
        <w:t>В. Кива в статье «Многоликость российской модернизации»</w:t>
      </w:r>
      <w:r>
        <w:rPr>
          <w:rFonts w:ascii="Times New Roman" w:eastAsia="Times New Roman" w:hAnsi="Times New Roman" w:cs="Times New Roman"/>
          <w:sz w:val="28"/>
          <w:szCs w:val="28"/>
          <w:lang w:eastAsia="zh-CN"/>
        </w:rPr>
        <w:t xml:space="preserve">, написанной в </w:t>
      </w:r>
      <w:r w:rsidRPr="00DC46BB">
        <w:rPr>
          <w:rFonts w:ascii="Times New Roman" w:eastAsia="Times New Roman" w:hAnsi="Times New Roman" w:cs="Times New Roman"/>
          <w:sz w:val="28"/>
          <w:szCs w:val="28"/>
          <w:lang w:eastAsia="zh-CN"/>
        </w:rPr>
        <w:t>2011г.</w:t>
      </w:r>
      <w:r>
        <w:rPr>
          <w:rFonts w:ascii="Times New Roman" w:eastAsia="Times New Roman" w:hAnsi="Times New Roman" w:cs="Times New Roman"/>
          <w:sz w:val="28"/>
          <w:szCs w:val="28"/>
          <w:lang w:eastAsia="zh-CN"/>
        </w:rPr>
        <w:t>,</w:t>
      </w:r>
      <w:r w:rsidRPr="00DC46BB">
        <w:rPr>
          <w:rFonts w:ascii="Times New Roman" w:eastAsia="Times New Roman" w:hAnsi="Times New Roman" w:cs="Times New Roman"/>
          <w:sz w:val="28"/>
          <w:szCs w:val="28"/>
          <w:lang w:eastAsia="zh-CN"/>
        </w:rPr>
        <w:t xml:space="preserve"> пытается представить ряд модернизационных проектов, действующих в условиях российского социума. По его мнению, наиболее реализуемым является проект </w:t>
      </w:r>
      <w:r w:rsidRPr="00DC46BB">
        <w:rPr>
          <w:rFonts w:ascii="Times New Roman" w:eastAsia="Times New Roman" w:hAnsi="Times New Roman" w:cs="Times New Roman"/>
          <w:sz w:val="28"/>
          <w:szCs w:val="28"/>
          <w:u w:val="single"/>
          <w:lang w:eastAsia="zh-CN"/>
        </w:rPr>
        <w:t>консервативной модернизации</w:t>
      </w:r>
      <w:r w:rsidRPr="00DC46BB">
        <w:rPr>
          <w:rFonts w:ascii="Times New Roman" w:eastAsia="Times New Roman" w:hAnsi="Times New Roman" w:cs="Times New Roman"/>
          <w:sz w:val="28"/>
          <w:szCs w:val="28"/>
          <w:lang w:eastAsia="zh-CN"/>
        </w:rPr>
        <w:t>, которого в целом придерживаются правящие круги и правительственная партия «Единая Россия».</w:t>
      </w:r>
      <w:r w:rsidRPr="00DC46BB">
        <w:t xml:space="preserve"> </w:t>
      </w:r>
      <w:r w:rsidRPr="00DC46BB">
        <w:rPr>
          <w:rFonts w:ascii="Times New Roman" w:hAnsi="Times New Roman" w:cs="Times New Roman"/>
          <w:sz w:val="28"/>
          <w:szCs w:val="28"/>
        </w:rPr>
        <w:t xml:space="preserve">Подобная модернизационная модель предполагает сохранение существующего положения дел, при неспешных фрагментарных изменениях,   </w:t>
      </w:r>
      <w:r w:rsidRPr="00DC46BB">
        <w:rPr>
          <w:rFonts w:ascii="Times New Roman" w:hAnsi="Times New Roman" w:cs="Times New Roman"/>
          <w:sz w:val="28"/>
          <w:szCs w:val="28"/>
        </w:rPr>
        <w:lastRenderedPageBreak/>
        <w:t>которые не ведут «</w:t>
      </w:r>
      <w:r w:rsidRPr="00DC46BB">
        <w:rPr>
          <w:rFonts w:ascii="Times New Roman" w:eastAsia="Times New Roman" w:hAnsi="Times New Roman" w:cs="Times New Roman"/>
          <w:sz w:val="28"/>
          <w:szCs w:val="28"/>
          <w:lang w:eastAsia="zh-CN"/>
        </w:rPr>
        <w:t>к перераспределению общественного продукта в пользу инвестиций, введению существующего во всем цивилизованном мире прогрессивного налога с дохода физических лиц с целью ограничения создания огромных личных состояний и преодоления гигантской пропасти между богатыми и бедными».  Фактически здесь реализуется инерционный сценарий, исключающий рывок общества в новую экономику, как это  произошло в Японии, Южной Корее, и в современном  Китае. Кроме того, предпринимаются меры для поддержания близких правительству сырьевых компаний (200 млрд. долларов из валютного резерва),  сокращая расходы на науку, образование, высокие технологии</w:t>
      </w:r>
      <w:r w:rsidRPr="00DC46BB">
        <w:rPr>
          <w:rFonts w:ascii="Times New Roman" w:eastAsia="Times New Roman" w:hAnsi="Times New Roman" w:cs="Times New Roman"/>
          <w:sz w:val="28"/>
          <w:szCs w:val="28"/>
          <w:vertAlign w:val="superscript"/>
          <w:lang w:eastAsia="zh-CN"/>
        </w:rPr>
        <w:footnoteReference w:id="140"/>
      </w:r>
      <w:r w:rsidRPr="00DC46BB">
        <w:rPr>
          <w:rFonts w:ascii="Times New Roman" w:eastAsia="Times New Roman" w:hAnsi="Times New Roman" w:cs="Times New Roman"/>
          <w:sz w:val="28"/>
          <w:szCs w:val="28"/>
          <w:lang w:eastAsia="zh-CN"/>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Консервативные модернизаторы, как можно предположить с достаточной степенью уверенности, в соответствии с логикой периферийного капитализма ставят в центр внимания не модернизацию промышленности и развитие высоких технологий, а строительство новых трубопроводов для прокачки нефти и газа в развитые страны.</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Как указывает А.</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В.</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Кива, в сфере экономики происходит спонтанная модернизация, которая поддерживается правящими структурами. Ее идейные принципы базируются на монетаристских теориях Чикагской школы экономики (М.</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Фридмен, Ф.</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Хайек) и в целом сводятся в поступательном отказе государства от экономического участия, а подспудно – от социальных обязательств. Однако, как справедливо указывает этот ученый, «перепрыгнув через необходимые этапы перевода государственной закрытой экономики на рыночные рельсы, мы получили не либеральную, а монополизированную экономику, вместо конкуренции – картельные сговоры, постоянный рост затрат на единицу производимой продукции. Получили такой взрыв коррупции, откатов и пр., что нам новое строительство обходится в несколько раз дороже, чем в США и странах Запада, и во много раз дороже, чем в Китае». А.</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Кива подкрепляет свои рассуждения таким примером, 1 км автострады в США стоит от 2,5 млн</w:t>
      </w:r>
      <w:r w:rsidR="001C0835">
        <w:rPr>
          <w:rFonts w:ascii="Times New Roman" w:eastAsia="Times New Roman" w:hAnsi="Times New Roman" w:cs="Times New Roman"/>
          <w:sz w:val="28"/>
          <w:szCs w:val="28"/>
          <w:lang w:eastAsia="ru-RU"/>
        </w:rPr>
        <w:t>.</w:t>
      </w:r>
      <w:r w:rsidRPr="00DC46BB">
        <w:rPr>
          <w:rFonts w:ascii="Times New Roman" w:eastAsia="Times New Roman" w:hAnsi="Times New Roman" w:cs="Times New Roman"/>
          <w:sz w:val="28"/>
          <w:szCs w:val="28"/>
          <w:lang w:eastAsia="ru-RU"/>
        </w:rPr>
        <w:t xml:space="preserve"> долл. до 7,5 млн</w:t>
      </w:r>
      <w:r w:rsidR="001C0835">
        <w:rPr>
          <w:rFonts w:ascii="Times New Roman" w:eastAsia="Times New Roman" w:hAnsi="Times New Roman" w:cs="Times New Roman"/>
          <w:sz w:val="28"/>
          <w:szCs w:val="28"/>
          <w:lang w:eastAsia="ru-RU"/>
        </w:rPr>
        <w:t>.</w:t>
      </w:r>
      <w:r w:rsidRPr="00DC46BB">
        <w:rPr>
          <w:rFonts w:ascii="Times New Roman" w:eastAsia="Times New Roman" w:hAnsi="Times New Roman" w:cs="Times New Roman"/>
          <w:sz w:val="28"/>
          <w:szCs w:val="28"/>
          <w:lang w:eastAsia="ru-RU"/>
        </w:rPr>
        <w:t>, а в России – 32 млн</w:t>
      </w:r>
      <w:r w:rsidR="001C0835">
        <w:rPr>
          <w:rFonts w:ascii="Times New Roman" w:eastAsia="Times New Roman" w:hAnsi="Times New Roman" w:cs="Times New Roman"/>
          <w:sz w:val="28"/>
          <w:szCs w:val="28"/>
          <w:lang w:eastAsia="ru-RU"/>
        </w:rPr>
        <w:t>.</w:t>
      </w:r>
      <w:r w:rsidRPr="00DC46BB">
        <w:rPr>
          <w:rFonts w:ascii="Times New Roman" w:eastAsia="Times New Roman" w:hAnsi="Times New Roman" w:cs="Times New Roman"/>
          <w:sz w:val="28"/>
          <w:szCs w:val="28"/>
          <w:lang w:eastAsia="ru-RU"/>
        </w:rPr>
        <w:t xml:space="preserve"> долл. (Краснодар–Новороссийск), 40 млн</w:t>
      </w:r>
      <w:r w:rsidR="001C0835">
        <w:rPr>
          <w:rFonts w:ascii="Times New Roman" w:eastAsia="Times New Roman" w:hAnsi="Times New Roman" w:cs="Times New Roman"/>
          <w:sz w:val="28"/>
          <w:szCs w:val="28"/>
          <w:lang w:eastAsia="ru-RU"/>
        </w:rPr>
        <w:t>.</w:t>
      </w:r>
      <w:r w:rsidRPr="00DC46BB">
        <w:rPr>
          <w:rFonts w:ascii="Times New Roman" w:eastAsia="Times New Roman" w:hAnsi="Times New Roman" w:cs="Times New Roman"/>
          <w:sz w:val="28"/>
          <w:szCs w:val="28"/>
          <w:lang w:eastAsia="ru-RU"/>
        </w:rPr>
        <w:t xml:space="preserve"> (новая кольцевая дорога в Московской области), 53,4 млн</w:t>
      </w:r>
      <w:r w:rsidR="001C0835">
        <w:rPr>
          <w:rFonts w:ascii="Times New Roman" w:eastAsia="Times New Roman" w:hAnsi="Times New Roman" w:cs="Times New Roman"/>
          <w:sz w:val="28"/>
          <w:szCs w:val="28"/>
          <w:lang w:eastAsia="ru-RU"/>
        </w:rPr>
        <w:t>.</w:t>
      </w:r>
      <w:r w:rsidRPr="00DC46BB">
        <w:rPr>
          <w:rFonts w:ascii="Times New Roman" w:eastAsia="Times New Roman" w:hAnsi="Times New Roman" w:cs="Times New Roman"/>
          <w:sz w:val="28"/>
          <w:szCs w:val="28"/>
          <w:lang w:eastAsia="ru-RU"/>
        </w:rPr>
        <w:t xml:space="preserve"> (магистраль Москва–Петербург), 148,1 млн</w:t>
      </w:r>
      <w:r w:rsidR="001C0835">
        <w:rPr>
          <w:rFonts w:ascii="Times New Roman" w:eastAsia="Times New Roman" w:hAnsi="Times New Roman" w:cs="Times New Roman"/>
          <w:sz w:val="28"/>
          <w:szCs w:val="28"/>
          <w:lang w:eastAsia="ru-RU"/>
        </w:rPr>
        <w:t>.</w:t>
      </w:r>
      <w:r w:rsidRPr="00DC46BB">
        <w:rPr>
          <w:rFonts w:ascii="Times New Roman" w:eastAsia="Times New Roman" w:hAnsi="Times New Roman" w:cs="Times New Roman"/>
          <w:sz w:val="28"/>
          <w:szCs w:val="28"/>
          <w:lang w:eastAsia="ru-RU"/>
        </w:rPr>
        <w:t xml:space="preserve"> долл. (скоростная дорога в Санкт-Петербурге)</w:t>
      </w:r>
      <w:r w:rsidRPr="00DC46BB">
        <w:rPr>
          <w:rFonts w:ascii="Times New Roman" w:eastAsia="Times New Roman" w:hAnsi="Times New Roman" w:cs="Times New Roman"/>
          <w:sz w:val="28"/>
          <w:szCs w:val="28"/>
          <w:vertAlign w:val="superscript"/>
          <w:lang w:eastAsia="ru-RU"/>
        </w:rPr>
        <w:footnoteReference w:id="141"/>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На общем собрании РАН в конце 2008г. десятилетие после 1999г. было охарактеризовано как время упущенных возможностей, а не как экономический рост. Своего рода мировой «табель о рангах» (данные Агенства РИФ) определяет для России следующие позиции. 15 место  наша страна занимает по числу Интернет-пользователей; только 16-е по ВВП, 21-е по количеству получивших патент изобретений; 27-е по качеству образования; 57-е по качеству жизни. В плане технологий – основного критерия постиндустриального развития - ситуация еще более удручающая: 70-е место по использованию информационных и коммуникационных </w:t>
      </w:r>
      <w:r w:rsidRPr="00DC46BB">
        <w:rPr>
          <w:rFonts w:ascii="Times New Roman" w:eastAsia="Times New Roman" w:hAnsi="Times New Roman" w:cs="Times New Roman"/>
          <w:sz w:val="28"/>
          <w:szCs w:val="28"/>
          <w:lang w:eastAsia="ru-RU"/>
        </w:rPr>
        <w:lastRenderedPageBreak/>
        <w:t>технологий; 62-ой показатель уровня технологического развития. Россия находится на 71 месте в плане уровня развития человеческого капитала, что полностью согласуется с 72-ым местом  по расходам государства на человека</w:t>
      </w:r>
      <w:r w:rsidRPr="00DC46BB">
        <w:rPr>
          <w:rFonts w:ascii="Times New Roman" w:eastAsia="Times New Roman" w:hAnsi="Times New Roman" w:cs="Times New Roman"/>
          <w:sz w:val="28"/>
          <w:szCs w:val="28"/>
          <w:vertAlign w:val="superscript"/>
          <w:lang w:eastAsia="ru-RU"/>
        </w:rPr>
        <w:footnoteReference w:id="142"/>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Уже в последние десятилетия советской эпохи явственно стало обозначаться технологическое отставание, видимо в соответствии со стратегией компенсации, о которой говорилось в предыдущем параграфе.</w:t>
      </w:r>
      <w:r w:rsidRPr="00DC46BB">
        <w:rPr>
          <w:rFonts w:ascii="Times New Roman" w:eastAsiaTheme="minorEastAsia" w:hAnsi="Times New Roman" w:cs="Times New Roman"/>
          <w:sz w:val="24"/>
          <w:szCs w:val="24"/>
          <w:lang w:eastAsia="ru-RU"/>
        </w:rPr>
        <w:t xml:space="preserve"> </w:t>
      </w:r>
      <w:r w:rsidRPr="00DC46BB">
        <w:rPr>
          <w:rFonts w:ascii="Times New Roman" w:eastAsiaTheme="minorEastAsia" w:hAnsi="Times New Roman" w:cs="Times New Roman"/>
          <w:sz w:val="28"/>
          <w:szCs w:val="28"/>
          <w:lang w:eastAsia="ru-RU"/>
        </w:rPr>
        <w:t>Так, по данным И.</w:t>
      </w:r>
      <w:r w:rsidR="001C0835">
        <w:rPr>
          <w:rFonts w:ascii="Times New Roman" w:eastAsiaTheme="minorEastAsia" w:hAnsi="Times New Roman" w:cs="Times New Roman"/>
          <w:sz w:val="28"/>
          <w:szCs w:val="28"/>
          <w:lang w:eastAsia="ru-RU"/>
        </w:rPr>
        <w:t xml:space="preserve"> </w:t>
      </w:r>
      <w:r w:rsidRPr="00DC46BB">
        <w:rPr>
          <w:rFonts w:ascii="Times New Roman" w:eastAsiaTheme="minorEastAsia" w:hAnsi="Times New Roman" w:cs="Times New Roman"/>
          <w:sz w:val="28"/>
          <w:szCs w:val="28"/>
          <w:lang w:eastAsia="ru-RU"/>
        </w:rPr>
        <w:t xml:space="preserve">Г. Ушкалова и И.А. Малаха </w:t>
      </w:r>
      <w:r w:rsidRPr="00DC46BB">
        <w:rPr>
          <w:rFonts w:ascii="Times New Roman" w:eastAsia="SimSun" w:hAnsi="Times New Roman" w:cs="Times New Roman"/>
          <w:sz w:val="28"/>
          <w:szCs w:val="28"/>
          <w:lang w:eastAsia="zh-CN"/>
        </w:rPr>
        <w:t>за 1975–1988 гг. удельный вес американских ученых в мире вырос с 23 до 34 %, а в советских снизился с 24 до 19 %</w:t>
      </w:r>
      <w:r w:rsidRPr="00DC46BB">
        <w:rPr>
          <w:rFonts w:ascii="Times New Roman" w:eastAsia="SimSun" w:hAnsi="Times New Roman" w:cs="Times New Roman"/>
          <w:sz w:val="28"/>
          <w:szCs w:val="28"/>
          <w:vertAlign w:val="superscript"/>
          <w:lang w:eastAsia="zh-CN"/>
        </w:rPr>
        <w:footnoteReference w:id="143"/>
      </w:r>
      <w:r w:rsidRPr="00DC46BB">
        <w:rPr>
          <w:rFonts w:ascii="Times New Roman" w:eastAsia="SimSun" w:hAnsi="Times New Roman" w:cs="Times New Roman"/>
          <w:sz w:val="28"/>
          <w:szCs w:val="28"/>
          <w:lang w:eastAsia="zh-CN"/>
        </w:rPr>
        <w:t>. Но даже при таких тенденциях в СССР конца 1980-х гг. доля тех промышленных предприятий, где применялись новые технологии, составляла около двух третей, и это показатель вполне типичный для  индустриально развитых стран.</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В постсоветский период уместно стало говорить о технологической деградации. Как указывает О.И. Шкаратан, в 2002 году доля предприятий, где внедрялись </w:t>
      </w:r>
      <w:r w:rsidR="001C0835" w:rsidRPr="00DC46BB">
        <w:rPr>
          <w:rFonts w:ascii="Times New Roman" w:eastAsia="SimSun" w:hAnsi="Times New Roman" w:cs="Times New Roman"/>
          <w:sz w:val="28"/>
          <w:szCs w:val="28"/>
          <w:lang w:eastAsia="zh-CN"/>
        </w:rPr>
        <w:t>инновации,</w:t>
      </w:r>
      <w:r w:rsidRPr="00DC46BB">
        <w:rPr>
          <w:rFonts w:ascii="Times New Roman" w:eastAsia="SimSun" w:hAnsi="Times New Roman" w:cs="Times New Roman"/>
          <w:sz w:val="28"/>
          <w:szCs w:val="28"/>
          <w:lang w:eastAsia="zh-CN"/>
        </w:rPr>
        <w:t xml:space="preserve">  составляли уже менее 10%</w:t>
      </w:r>
      <w:r w:rsidRPr="00DC46BB">
        <w:rPr>
          <w:rFonts w:ascii="Times New Roman" w:eastAsia="SimSun" w:hAnsi="Times New Roman" w:cs="Times New Roman"/>
          <w:sz w:val="28"/>
          <w:szCs w:val="28"/>
          <w:vertAlign w:val="superscript"/>
          <w:lang w:eastAsia="zh-CN"/>
        </w:rPr>
        <w:footnoteReference w:id="144"/>
      </w:r>
      <w:r w:rsidRPr="00DC46BB">
        <w:rPr>
          <w:rFonts w:ascii="Times New Roman" w:eastAsia="SimSun" w:hAnsi="Times New Roman" w:cs="Times New Roman"/>
          <w:sz w:val="28"/>
          <w:szCs w:val="28"/>
          <w:lang w:eastAsia="zh-CN"/>
        </w:rPr>
        <w:t>. Быстро снижается интенсивность инновационной деятельности в обрабатывающей промышленности, где она упала до 1%. Также Россия оказалась в числе аутсайдеров и по доле мирового наукоемкого экспорта гражданской продукции. По данным на вторую половину 2000-х гг. на нашу страну приходилось только лишь  0,5%, Для сравнения доля самой технологически продвинутой страны США здесь составляла 36%, далее последовательно шли Япония – 30%, Германия – 16% и  Китай -6%</w:t>
      </w:r>
      <w:r w:rsidRPr="00DC46BB">
        <w:rPr>
          <w:rFonts w:ascii="Times New Roman" w:eastAsia="SimSun" w:hAnsi="Times New Roman" w:cs="Times New Roman"/>
          <w:sz w:val="28"/>
          <w:szCs w:val="28"/>
          <w:vertAlign w:val="superscript"/>
          <w:lang w:eastAsia="zh-CN"/>
        </w:rPr>
        <w:footnoteReference w:id="145"/>
      </w:r>
      <w:r w:rsidRPr="00DC46BB">
        <w:rPr>
          <w:rFonts w:ascii="Times New Roman" w:eastAsia="SimSun" w:hAnsi="Times New Roman" w:cs="Times New Roman"/>
          <w:sz w:val="28"/>
          <w:szCs w:val="28"/>
          <w:lang w:eastAsia="zh-CN"/>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Естественно, что модернизации не способствует ухудшающаяся ситуация в отечественной науке, которая в советское время считалась одной из ведущих в мире. Основная проблема здесь в буквально катастрофическом падении объемов финансирования в постперестроечную эпоху.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Так, по  официальному источнику - статистическому сборнику за 2000г. «Наука России в цифрах» наука получала из федерального бюджета в 10 раз меньше средств, чем это было в 1991году и в 15-18 раз меньше, чем в 1985г</w:t>
      </w:r>
      <w:r w:rsidRPr="00DC46BB">
        <w:rPr>
          <w:rFonts w:ascii="Times New Roman" w:eastAsia="Times New Roman" w:hAnsi="Times New Roman" w:cs="Times New Roman"/>
          <w:sz w:val="28"/>
          <w:szCs w:val="28"/>
          <w:vertAlign w:val="superscript"/>
          <w:lang w:eastAsia="ru-RU"/>
        </w:rPr>
        <w:footnoteReference w:id="146"/>
      </w:r>
      <w:r w:rsidRPr="00DC46BB">
        <w:rPr>
          <w:rFonts w:ascii="Times New Roman" w:eastAsia="Times New Roman" w:hAnsi="Times New Roman" w:cs="Times New Roman"/>
          <w:sz w:val="28"/>
          <w:szCs w:val="28"/>
          <w:lang w:eastAsia="ru-RU"/>
        </w:rPr>
        <w:t>. Еще более удручающую комплексную картину рисует российско-канадский исследователь О.</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Арин, характеризуя также последнее 10 лет двадцатого столетия. Численность работников отечественной научно-технической сферы снизилась в 2,5 раза (с 2 млн</w:t>
      </w:r>
      <w:r w:rsidR="001C0835">
        <w:rPr>
          <w:rFonts w:ascii="Times New Roman" w:eastAsia="Times New Roman" w:hAnsi="Times New Roman" w:cs="Times New Roman"/>
          <w:sz w:val="28"/>
          <w:szCs w:val="28"/>
          <w:lang w:eastAsia="ru-RU"/>
        </w:rPr>
        <w:t>.</w:t>
      </w:r>
      <w:r w:rsidRPr="00DC46BB">
        <w:rPr>
          <w:rFonts w:ascii="Times New Roman" w:eastAsia="Times New Roman" w:hAnsi="Times New Roman" w:cs="Times New Roman"/>
          <w:sz w:val="28"/>
          <w:szCs w:val="28"/>
          <w:lang w:eastAsia="ru-RU"/>
        </w:rPr>
        <w:t xml:space="preserve">  до 800 тыс.); приток молодых специалистов в российскую науку сократился до критического уровня, в связи с чем происходит неуклонное старение научного сообщества; материально-техническая база науки не обновляется, на устарелом (морально и физически) оборудовании невозможно получать научные результаты, соответствующие мировому уровню; бюджетное финансирование научных </w:t>
      </w:r>
      <w:r w:rsidRPr="00DC46BB">
        <w:rPr>
          <w:rFonts w:ascii="Times New Roman" w:eastAsia="Times New Roman" w:hAnsi="Times New Roman" w:cs="Times New Roman"/>
          <w:sz w:val="28"/>
          <w:szCs w:val="28"/>
          <w:lang w:eastAsia="ru-RU"/>
        </w:rPr>
        <w:lastRenderedPageBreak/>
        <w:t>учреждений сократилось более чем в 20 раз при одновременно резкой деформации структур бюджетов научных учреждений, фактические объемы средств, выделяемые на собственно научные исследования, обновление материально-технической базы и информационное обеспечение, сократились примерно в 70-100раз</w:t>
      </w:r>
      <w:r w:rsidRPr="00DC46BB">
        <w:rPr>
          <w:rFonts w:ascii="Times New Roman" w:eastAsia="Times New Roman" w:hAnsi="Times New Roman" w:cs="Times New Roman"/>
          <w:sz w:val="28"/>
          <w:szCs w:val="28"/>
          <w:vertAlign w:val="superscript"/>
          <w:lang w:eastAsia="ru-RU"/>
        </w:rPr>
        <w:footnoteReference w:id="147"/>
      </w:r>
      <w:r w:rsidRPr="00DC46BB">
        <w:rPr>
          <w:rFonts w:ascii="Times New Roman" w:eastAsia="Times New Roman" w:hAnsi="Times New Roman" w:cs="Times New Roman"/>
          <w:sz w:val="28"/>
          <w:szCs w:val="28"/>
          <w:lang w:eastAsia="ru-RU"/>
        </w:rPr>
        <w:t>. По данным на 2004 год Правительство РФ  выделяло на финансирование образования 4,5% от ВВП и подобный показатель присущ именно периферийным развивающимся странам  - Бразилия (4%), Камерун (5,4%), Колумбии (4,4%), но никак не для развитых экономически благополучных стран, типа Германии (9,5%,) или Финляндии (14,5%)</w:t>
      </w:r>
      <w:r w:rsidRPr="00DC46BB">
        <w:rPr>
          <w:rFonts w:ascii="Times New Roman" w:eastAsia="Times New Roman" w:hAnsi="Times New Roman" w:cs="Times New Roman"/>
          <w:sz w:val="28"/>
          <w:szCs w:val="28"/>
          <w:vertAlign w:val="superscript"/>
          <w:lang w:eastAsia="ru-RU"/>
        </w:rPr>
        <w:footnoteReference w:id="148"/>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Средний российский ученый обеспечен необходимым исследовательским оборудованием в 80 раз (!) хуже, чем американский исследователь, а научной литературой – в 100 раз.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Интересно, что в России фактически с момента либеральных реформ на официальном  уровне проводится мысль, что «науки слишком много» и содержать ее стране «не по средствам»</w:t>
      </w:r>
      <w:r w:rsidRPr="00DC46BB">
        <w:rPr>
          <w:rFonts w:ascii="Times New Roman" w:eastAsia="Times New Roman" w:hAnsi="Times New Roman" w:cs="Times New Roman"/>
          <w:sz w:val="28"/>
          <w:szCs w:val="28"/>
          <w:vertAlign w:val="superscript"/>
          <w:lang w:eastAsia="ru-RU"/>
        </w:rPr>
        <w:footnoteReference w:id="149"/>
      </w:r>
      <w:r w:rsidRPr="00DC46BB">
        <w:rPr>
          <w:rFonts w:ascii="Times New Roman" w:eastAsia="Times New Roman" w:hAnsi="Times New Roman" w:cs="Times New Roman"/>
          <w:sz w:val="28"/>
          <w:szCs w:val="28"/>
          <w:lang w:eastAsia="ru-RU"/>
        </w:rPr>
        <w:t xml:space="preserve">. И это при одной из наиболее низких в мире долей бюджетных расходов на науку.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Таким образом, во многом результатом перехода российской экономики на сырьевые рельсы усилилась периферийная ориентация страны. В подобных условиях интеллектуальный потенциал, накопленный в советскую эпоху, оказывается как бы излишним и невостребованным. Результаты подобной политики заключаются как в качественном, так и в количественном плане. Первое иллюстрируется снижением числа ежегодно патентуемых отечественных открытий с 200 тыс. в конце 1980-х гг. до 25 тыс. в 1996г. Показатель среднего цитат-индекса у российских исследователей в 14 ниже, чем у их американских коллег.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Второе проявляет себя на мировом уровне, перераспределением интеллектуальных ресурсов от периферии к центру, что является типичной тенденцией для мировой системы, если руководствоваться методологическими принципами мир-системного анализа. Для постперестроечной России стало характерна «утечка умов». Носители интеллектуального потенциала уезжают за рубеж, где шансы реализоваться выше.  Так, на рубеже 1990-х и 2000-х гг. Россию покидали примерно 1,1- 1,4 тыс. ученых в год, что согласно оценкам Совета Европы, вело к потере нашей страной  десяток миллиардов долларов ежегодно. Из всех уехавших работать по контракту российских исследователей больше всего – почти одна треть – направились в США -28,7%, в Германию – 19%, во Францию -6,5%, в Великобританию – 4,6%, в Японию – 4,4%, в Швецию -3,2% и т.д.  По данным В.</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Добренькова,  как </w:t>
      </w:r>
      <w:r w:rsidR="001C0835" w:rsidRPr="00DC46BB">
        <w:rPr>
          <w:rFonts w:ascii="Times New Roman" w:eastAsia="Times New Roman" w:hAnsi="Times New Roman" w:cs="Times New Roman"/>
          <w:sz w:val="28"/>
          <w:szCs w:val="28"/>
          <w:lang w:eastAsia="ru-RU"/>
        </w:rPr>
        <w:t>правило,</w:t>
      </w:r>
      <w:r w:rsidRPr="00DC46BB">
        <w:rPr>
          <w:rFonts w:ascii="Times New Roman" w:eastAsia="Times New Roman" w:hAnsi="Times New Roman" w:cs="Times New Roman"/>
          <w:sz w:val="28"/>
          <w:szCs w:val="28"/>
          <w:lang w:eastAsia="ru-RU"/>
        </w:rPr>
        <w:t xml:space="preserve"> нашу страну покидают представители специальностей, наиболее востребованных модернизационными процессами. </w:t>
      </w:r>
      <w:r w:rsidRPr="00DC46BB">
        <w:rPr>
          <w:rFonts w:ascii="Times New Roman" w:eastAsia="Times New Roman" w:hAnsi="Times New Roman" w:cs="Times New Roman"/>
          <w:sz w:val="28"/>
          <w:szCs w:val="28"/>
          <w:lang w:eastAsia="ru-RU"/>
        </w:rPr>
        <w:lastRenderedPageBreak/>
        <w:t>Это  физики, математики, химики, биологи</w:t>
      </w:r>
      <w:r w:rsidRPr="00DC46BB">
        <w:rPr>
          <w:rFonts w:ascii="Times New Roman" w:eastAsia="Times New Roman" w:hAnsi="Times New Roman" w:cs="Times New Roman"/>
          <w:sz w:val="28"/>
          <w:szCs w:val="28"/>
          <w:vertAlign w:val="superscript"/>
          <w:lang w:eastAsia="ru-RU"/>
        </w:rPr>
        <w:footnoteReference w:id="150"/>
      </w:r>
      <w:r w:rsidRPr="00DC46BB">
        <w:rPr>
          <w:rFonts w:ascii="Times New Roman" w:eastAsia="Times New Roman" w:hAnsi="Times New Roman" w:cs="Times New Roman"/>
          <w:sz w:val="28"/>
          <w:szCs w:val="28"/>
          <w:lang w:eastAsia="ru-RU"/>
        </w:rPr>
        <w:t>. Интересно, что за последние 20 лет США удовлетворяли свои потребности в математиках на 50 % за счет эмиграции из республик бывшего СССР, прежде всего из России. В целом 20 % выехавших на постоянное место жительства за рубеж сотрудников Академии наук осело именно в США</w:t>
      </w:r>
      <w:r w:rsidRPr="00DC46BB">
        <w:rPr>
          <w:rFonts w:ascii="Times New Roman" w:eastAsia="Times New Roman" w:hAnsi="Times New Roman" w:cs="Times New Roman"/>
          <w:sz w:val="28"/>
          <w:szCs w:val="28"/>
          <w:vertAlign w:val="superscript"/>
          <w:lang w:eastAsia="ru-RU"/>
        </w:rPr>
        <w:footnoteReference w:id="151"/>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Интеллектуальные ресурсы могут перераспределяться и на внутреннем уровне. По удачному выражению академика Р. Нигматулина, в нынешней России интеллектуалы масштаба Курчатова, Зельдовича вытеснены из ученой среды и в настоящий момент заняты в других сферах – финансах, торговле и т.п.</w:t>
      </w:r>
      <w:r w:rsidRPr="00DC46BB">
        <w:rPr>
          <w:rFonts w:ascii="Times New Roman" w:eastAsia="Times New Roman" w:hAnsi="Times New Roman" w:cs="Times New Roman"/>
          <w:sz w:val="28"/>
          <w:szCs w:val="28"/>
          <w:vertAlign w:val="superscript"/>
          <w:lang w:eastAsia="ru-RU"/>
        </w:rPr>
        <w:footnoteReference w:id="152"/>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В целом по российской модернизации напрашиваются следующие выводы.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1) Если брать объективную картину, то на протяжении большей части отечественной социальной истории модернизационные процессы здесь    ближе всего к модели парциальной (частичной) модернизации, предложенной Д. Рюшемейером в 70-е годы явно не без влияния формирования мировой системы, окончательной сформировавшейся на современном этапе. Исключение составляет советский период, когда попытки модернизации целенаправленно  носили более полный системный смысл. Либеральная модель модерниз</w:t>
      </w:r>
      <w:r w:rsidR="001C0835">
        <w:rPr>
          <w:rFonts w:ascii="Times New Roman" w:eastAsia="Times New Roman" w:hAnsi="Times New Roman" w:cs="Times New Roman"/>
          <w:sz w:val="28"/>
          <w:szCs w:val="28"/>
          <w:lang w:eastAsia="ru-RU"/>
        </w:rPr>
        <w:t>ации, сторонниками которой являе</w:t>
      </w:r>
      <w:r w:rsidRPr="00DC46BB">
        <w:rPr>
          <w:rFonts w:ascii="Times New Roman" w:eastAsia="Times New Roman" w:hAnsi="Times New Roman" w:cs="Times New Roman"/>
          <w:sz w:val="28"/>
          <w:szCs w:val="28"/>
          <w:lang w:eastAsia="ru-RU"/>
        </w:rPr>
        <w:t>тся ряд отечественных ученых (С.</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Гавров, И.</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Клямкин, И.</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Яковенко, Н.</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Плискевич) как можно полагать, лишь частично конструктивно реализуема в отечественных условиях. Как представляется, большего внимания заслуживает позиция ученых, ратующих за разработку и применение национальной модели модернизации, адекватной российской социальной специфике (В.</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Федотова, Р.</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Хасбулатов, О.</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Арин, М.</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Делягин).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2) Основная проблематика отечественных процессов модернизации, обозначенная в  академическом дискурсе, может быть сведена к следующим моментам.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Во-первых, неадекватность государственных структур, которая проявляется в направлении экономической политики, предполагающей сырьевую ориентацию и внедрение инновационных технологий в приоритетных секторах, что  закономерно ведет к упадку неприоритетных  сфер народного хозяйства (М.</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Делягин, Б.</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Кагарлицкий, Р.</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Хасбулатов). Либеральные исследователи (И.</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Юргенс, Н.</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Плискевич, Е.</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Гонтмахер) также не устают говорить об установлении жесткой властной вертикали, которая препятствует демократизации (политической модернизации), по их мнению необходимого условия успешного преобразования всей общественной системы.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lastRenderedPageBreak/>
        <w:t>Во-вторых, отмечается кадровая проблема, которая предстает двумя важнейшими аспектами – профессиональным и моральным. При этом Р.</w:t>
      </w:r>
      <w:r w:rsidR="001C08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Хасбулатов, будучи профессиональным политиком и  профессиональным экономистом, отмечает актуальность данной проблемы и для политических и для экономических структур. Он писал в 2011году: «не знаю ни одного профессионального менеджера, который соответствовал бы критериям, описываемым нами, профессорами, в своих лекциях студентам»</w:t>
      </w:r>
      <w:r w:rsidRPr="00DC46BB">
        <w:rPr>
          <w:rFonts w:ascii="Times New Roman" w:eastAsia="Times New Roman" w:hAnsi="Times New Roman" w:cs="Times New Roman"/>
          <w:sz w:val="28"/>
          <w:szCs w:val="28"/>
          <w:vertAlign w:val="superscript"/>
          <w:lang w:eastAsia="ru-RU"/>
        </w:rPr>
        <w:footnoteReference w:id="153"/>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b/>
          <w:sz w:val="28"/>
          <w:szCs w:val="28"/>
          <w:lang w:eastAsia="ru-RU"/>
        </w:rPr>
      </w:pPr>
      <w:r w:rsidRPr="00DC46BB">
        <w:rPr>
          <w:rFonts w:ascii="Times New Roman" w:eastAsia="Times New Roman" w:hAnsi="Times New Roman" w:cs="Times New Roman"/>
          <w:sz w:val="28"/>
          <w:szCs w:val="28"/>
          <w:lang w:eastAsia="ru-RU"/>
        </w:rPr>
        <w:t xml:space="preserve">В плане моральной стороны отмечается доходящая до разложения коррумпированность практически всех эшелонов и уровней управленческой системы, что дает повод применять эпитеты, вроде «моральное разложение», «деградация элит». При этом указание на подобную  проблематику объединяет практически всех аналитиков и экспертов, занимающихся модернизационными процессами. Вполне естественно, что в подобном  проблемном ракурсе образование выступает весьма и весьма важным звеном.  </w:t>
      </w:r>
    </w:p>
    <w:p w:rsidR="0031485E" w:rsidRDefault="0031485E" w:rsidP="00B50AAE">
      <w:pPr>
        <w:spacing w:after="0" w:line="240" w:lineRule="auto"/>
        <w:ind w:firstLine="567"/>
        <w:jc w:val="both"/>
        <w:rPr>
          <w:rFonts w:ascii="Times New Roman" w:eastAsia="Times New Roman" w:hAnsi="Times New Roman" w:cs="Times New Roman"/>
          <w:b/>
          <w:sz w:val="28"/>
          <w:szCs w:val="28"/>
          <w:lang w:eastAsia="ru-RU"/>
        </w:rPr>
      </w:pPr>
    </w:p>
    <w:p w:rsidR="0031485E" w:rsidRPr="008A1C1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b/>
          <w:sz w:val="28"/>
          <w:szCs w:val="28"/>
          <w:lang w:eastAsia="ru-RU"/>
        </w:rPr>
        <w:t>2.</w:t>
      </w:r>
      <w:r w:rsidR="004146AF">
        <w:rPr>
          <w:rFonts w:ascii="Times New Roman" w:eastAsia="Times New Roman" w:hAnsi="Times New Roman" w:cs="Times New Roman"/>
          <w:b/>
          <w:sz w:val="28"/>
          <w:szCs w:val="28"/>
          <w:lang w:eastAsia="ru-RU"/>
        </w:rPr>
        <w:t>2</w:t>
      </w:r>
      <w:r w:rsidRPr="00DC46BB">
        <w:rPr>
          <w:rFonts w:ascii="Times New Roman" w:eastAsia="Times New Roman" w:hAnsi="Times New Roman" w:cs="Times New Roman"/>
          <w:b/>
          <w:sz w:val="28"/>
          <w:szCs w:val="28"/>
          <w:lang w:eastAsia="ru-RU"/>
        </w:rPr>
        <w:t>.</w:t>
      </w:r>
      <w:r w:rsidR="004146AF">
        <w:rPr>
          <w:rFonts w:ascii="Times New Roman" w:eastAsia="Times New Roman" w:hAnsi="Times New Roman" w:cs="Times New Roman"/>
          <w:b/>
          <w:sz w:val="28"/>
          <w:szCs w:val="28"/>
          <w:lang w:eastAsia="ru-RU"/>
        </w:rPr>
        <w:t xml:space="preserve"> </w:t>
      </w:r>
      <w:r w:rsidRPr="00DC46BB">
        <w:rPr>
          <w:rFonts w:ascii="Times New Roman" w:eastAsia="Times New Roman" w:hAnsi="Times New Roman" w:cs="Times New Roman"/>
          <w:b/>
          <w:sz w:val="28"/>
          <w:szCs w:val="28"/>
          <w:lang w:eastAsia="ru-RU"/>
        </w:rPr>
        <w:t xml:space="preserve">Динамика отечественного </w:t>
      </w:r>
      <w:r>
        <w:rPr>
          <w:rFonts w:ascii="Times New Roman" w:eastAsia="Times New Roman" w:hAnsi="Times New Roman" w:cs="Times New Roman"/>
          <w:b/>
          <w:sz w:val="28"/>
          <w:szCs w:val="28"/>
          <w:lang w:eastAsia="ru-RU"/>
        </w:rPr>
        <w:t xml:space="preserve">высшего </w:t>
      </w:r>
      <w:r w:rsidRPr="00DC46BB">
        <w:rPr>
          <w:rFonts w:ascii="Times New Roman" w:eastAsia="Times New Roman" w:hAnsi="Times New Roman" w:cs="Times New Roman"/>
          <w:b/>
          <w:sz w:val="28"/>
          <w:szCs w:val="28"/>
          <w:lang w:eastAsia="ru-RU"/>
        </w:rPr>
        <w:t>образования на современном этапе</w:t>
      </w:r>
      <w:r>
        <w:rPr>
          <w:rFonts w:ascii="Times New Roman" w:eastAsia="Times New Roman" w:hAnsi="Times New Roman" w:cs="Times New Roman"/>
          <w:sz w:val="28"/>
          <w:szCs w:val="28"/>
          <w:lang w:eastAsia="ru-RU"/>
        </w:rPr>
        <w:t>.</w:t>
      </w:r>
      <w:r w:rsidRPr="008A1C1B">
        <w:rPr>
          <w:rFonts w:ascii="Times New Roman" w:eastAsia="Times New Roman" w:hAnsi="Times New Roman" w:cs="Times New Roman"/>
          <w:sz w:val="28"/>
          <w:szCs w:val="28"/>
          <w:lang w:eastAsia="ru-RU"/>
        </w:rPr>
        <w:t xml:space="preserve"> </w:t>
      </w:r>
    </w:p>
    <w:p w:rsidR="001C0835" w:rsidRDefault="001C0835" w:rsidP="00B50AAE">
      <w:pPr>
        <w:spacing w:after="0" w:line="240" w:lineRule="auto"/>
        <w:ind w:firstLine="567"/>
        <w:jc w:val="both"/>
        <w:rPr>
          <w:rFonts w:ascii="Times New Roman" w:eastAsia="Times New Roman" w:hAnsi="Times New Roman" w:cs="Times New Roman"/>
          <w:sz w:val="28"/>
          <w:szCs w:val="28"/>
          <w:lang w:eastAsia="ru-RU"/>
        </w:rPr>
      </w:pP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Логика периферийного капитализма предполагает лишь ограниченное и фрагментарное участие образовательных структур. Советский Союз ставил своей задачей индустриализацию и работал в направлении создания собственной мир-системы. В свете подобных задач образованию отводилась решающая роль – массовая подготовка профессионалов, строителей глобального социализма. Нынешний статус Российской Федерации определяет совсем иную роль образовательным структурам, да и науке тоже. Тем не </w:t>
      </w:r>
      <w:r w:rsidR="005B4B8C" w:rsidRPr="00DC46BB">
        <w:rPr>
          <w:rFonts w:ascii="Times New Roman" w:eastAsia="Times New Roman" w:hAnsi="Times New Roman" w:cs="Times New Roman"/>
          <w:sz w:val="28"/>
          <w:szCs w:val="28"/>
          <w:lang w:eastAsia="ru-RU"/>
        </w:rPr>
        <w:t>менее,</w:t>
      </w:r>
      <w:r w:rsidRPr="00DC46BB">
        <w:rPr>
          <w:rFonts w:ascii="Times New Roman" w:eastAsia="Times New Roman" w:hAnsi="Times New Roman" w:cs="Times New Roman"/>
          <w:sz w:val="28"/>
          <w:szCs w:val="28"/>
          <w:lang w:eastAsia="ru-RU"/>
        </w:rPr>
        <w:t xml:space="preserve"> динамика российских образовательных структур за два последних десятилетия детерминируется как глобальными факторами, так и внутренними специфическими обстоятельствами.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Весьма интересная ситуация стала складываться в системе высшей школы постперестроечной России. При общем количественном  сокращении учреждений дошкольного и общего среднего образования, число вузов возрастало. Так, к 2003г. число высших учебных заведений возросло в два раза по  сравнению с 1990г. и более чем  удвоилась общая численность студентов. В 2002г. из 2,5 млн. выпускников средних школ в высшие учебные заведения поступило более половины - 1,3 млн. человек. Формальная численность студентов (207 человек на 10 тысяч населения) и выпускников (30человек на 10 тысяч населения) вроде как  приближает Российскую Федерацию к развитым  странам мира</w:t>
      </w:r>
      <w:r w:rsidRPr="00DC46BB">
        <w:rPr>
          <w:rFonts w:ascii="Times New Roman" w:eastAsia="SimSun" w:hAnsi="Times New Roman" w:cs="Times New Roman"/>
          <w:sz w:val="28"/>
          <w:szCs w:val="28"/>
          <w:vertAlign w:val="superscript"/>
          <w:lang w:eastAsia="zh-CN"/>
        </w:rPr>
        <w:footnoteReference w:id="154"/>
      </w:r>
      <w:r w:rsidRPr="00DC46BB">
        <w:rPr>
          <w:rFonts w:ascii="Times New Roman" w:eastAsia="SimSun" w:hAnsi="Times New Roman" w:cs="Times New Roman"/>
          <w:sz w:val="28"/>
          <w:szCs w:val="28"/>
          <w:lang w:eastAsia="zh-CN"/>
        </w:rPr>
        <w:t>. Однако не все так просто.</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Система высшей школы не могла не претерпеть радикальных перемен, и</w:t>
      </w:r>
      <w:r w:rsidR="005B4B8C">
        <w:rPr>
          <w:rFonts w:ascii="Times New Roman" w:eastAsia="SimSun" w:hAnsi="Times New Roman" w:cs="Times New Roman"/>
          <w:sz w:val="28"/>
          <w:szCs w:val="28"/>
          <w:lang w:eastAsia="zh-CN"/>
        </w:rPr>
        <w:t>,</w:t>
      </w:r>
      <w:r w:rsidRPr="00DC46BB">
        <w:rPr>
          <w:rFonts w:ascii="Times New Roman" w:eastAsia="SimSun" w:hAnsi="Times New Roman" w:cs="Times New Roman"/>
          <w:sz w:val="28"/>
          <w:szCs w:val="28"/>
          <w:lang w:eastAsia="zh-CN"/>
        </w:rPr>
        <w:t xml:space="preserve"> среди важнейших следует назвать резкое сокращение государственного финансирования, о чем писалось в предыдущем разделе.  После рыночных </w:t>
      </w:r>
      <w:r w:rsidRPr="00DC46BB">
        <w:rPr>
          <w:rFonts w:ascii="Times New Roman" w:eastAsia="SimSun" w:hAnsi="Times New Roman" w:cs="Times New Roman"/>
          <w:sz w:val="28"/>
          <w:szCs w:val="28"/>
          <w:lang w:eastAsia="zh-CN"/>
        </w:rPr>
        <w:lastRenderedPageBreak/>
        <w:t xml:space="preserve">реформ доля государственных расходов на эту сферу очень сильно упала. Закономерно, что в новых условиях начали меняться схемы финансирования, ранее централизованно ориентированные – поиск новых источников, оптимизации затрат на образование и прочее. Наряду с государственными учреждениями появились коммерческие. Динамика роста обучающихся в такого рода заведениях отражена в таблице </w:t>
      </w:r>
      <w:r>
        <w:rPr>
          <w:rFonts w:ascii="Times New Roman" w:eastAsia="SimSun" w:hAnsi="Times New Roman" w:cs="Times New Roman"/>
          <w:sz w:val="28"/>
          <w:szCs w:val="28"/>
          <w:lang w:eastAsia="zh-CN"/>
        </w:rPr>
        <w:t>5</w:t>
      </w:r>
      <w:r w:rsidR="0098747F">
        <w:rPr>
          <w:rFonts w:ascii="Times New Roman" w:eastAsia="SimSun" w:hAnsi="Times New Roman" w:cs="Times New Roman"/>
          <w:sz w:val="28"/>
          <w:szCs w:val="28"/>
          <w:lang w:eastAsia="zh-CN"/>
        </w:rPr>
        <w:t>.</w:t>
      </w:r>
    </w:p>
    <w:p w:rsidR="0031485E" w:rsidRPr="00DC46BB" w:rsidRDefault="0031485E" w:rsidP="00537766">
      <w:pPr>
        <w:spacing w:after="0" w:line="240" w:lineRule="auto"/>
        <w:ind w:left="708" w:firstLine="708"/>
        <w:jc w:val="both"/>
        <w:rPr>
          <w:rFonts w:ascii="Times New Roman" w:eastAsia="SimSun" w:hAnsi="Times New Roman" w:cs="Times New Roman"/>
          <w:i/>
          <w:sz w:val="28"/>
          <w:szCs w:val="28"/>
          <w:lang w:eastAsia="zh-CN"/>
        </w:rPr>
      </w:pPr>
      <w:r w:rsidRPr="00DC46BB">
        <w:rPr>
          <w:rFonts w:ascii="Times New Roman" w:eastAsia="SimSun" w:hAnsi="Times New Roman" w:cs="Times New Roman"/>
          <w:i/>
          <w:sz w:val="28"/>
          <w:szCs w:val="28"/>
          <w:lang w:eastAsia="zh-CN"/>
        </w:rPr>
        <w:t xml:space="preserve">Подготовка специалистов в негосударственных вузах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6"/>
        <w:gridCol w:w="1588"/>
        <w:gridCol w:w="1589"/>
        <w:gridCol w:w="1589"/>
        <w:gridCol w:w="1589"/>
        <w:gridCol w:w="1590"/>
      </w:tblGrid>
      <w:tr w:rsidR="0031485E" w:rsidRPr="00DC46BB" w:rsidTr="0031485E">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1996г.</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1997г.</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1998г.</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1999г.</w:t>
            </w:r>
          </w:p>
        </w:tc>
        <w:tc>
          <w:tcPr>
            <w:tcW w:w="1596"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2000г.</w:t>
            </w:r>
          </w:p>
        </w:tc>
      </w:tr>
      <w:tr w:rsidR="0031485E" w:rsidRPr="00DC46BB" w:rsidTr="0031485E">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Прием </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54,9</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66,3</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81,1</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112,6</w:t>
            </w:r>
          </w:p>
        </w:tc>
        <w:tc>
          <w:tcPr>
            <w:tcW w:w="1596"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134,1</w:t>
            </w:r>
          </w:p>
        </w:tc>
      </w:tr>
      <w:tr w:rsidR="0031485E" w:rsidRPr="00DC46BB" w:rsidTr="0031485E">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Контингент</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162,5</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201,8</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250,7</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344,9</w:t>
            </w:r>
          </w:p>
        </w:tc>
        <w:tc>
          <w:tcPr>
            <w:tcW w:w="1596"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470,6</w:t>
            </w:r>
          </w:p>
        </w:tc>
      </w:tr>
      <w:tr w:rsidR="0031485E" w:rsidRPr="00DC46BB" w:rsidTr="0031485E">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Выпуск </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13,1</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21,5</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30,2</w:t>
            </w:r>
          </w:p>
        </w:tc>
        <w:tc>
          <w:tcPr>
            <w:tcW w:w="1595"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40,2</w:t>
            </w:r>
          </w:p>
        </w:tc>
        <w:tc>
          <w:tcPr>
            <w:tcW w:w="1596" w:type="dxa"/>
          </w:tcPr>
          <w:p w:rsidR="0031485E" w:rsidRPr="00DC46BB" w:rsidRDefault="0031485E" w:rsidP="00B50AAE">
            <w:pPr>
              <w:spacing w:after="0" w:line="240" w:lineRule="auto"/>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56,2</w:t>
            </w:r>
          </w:p>
        </w:tc>
      </w:tr>
    </w:tbl>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Государственные вузы были вынуждены массово переориентироваться на платную систему предоставления образовательных услуг. Интересно, что в 2002г. доля платных услуг, которые предоставлялись государственными  вузами составила 61,5%, тогда как на частные образовательные организации приходилось 27,1%, причем доля государственных учреждений устойчиво увеличивается.</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Не в последнюю очередь это происходит в контексте процессов</w:t>
      </w:r>
      <w:r w:rsidRPr="00DC46BB">
        <w:t xml:space="preserve"> </w:t>
      </w:r>
      <w:r w:rsidRPr="00DC46BB">
        <w:rPr>
          <w:rFonts w:ascii="Times New Roman" w:hAnsi="Times New Roman" w:cs="Times New Roman"/>
          <w:sz w:val="28"/>
          <w:szCs w:val="28"/>
        </w:rPr>
        <w:t>снижения территориальной мобильности и расширения сети высших учебных заведений в регионах</w:t>
      </w:r>
      <w:r w:rsidRPr="00DC46BB">
        <w:rPr>
          <w:rFonts w:ascii="Times New Roman" w:eastAsia="SimSun" w:hAnsi="Times New Roman" w:cs="Times New Roman"/>
          <w:sz w:val="28"/>
          <w:szCs w:val="28"/>
          <w:lang w:eastAsia="zh-CN"/>
        </w:rPr>
        <w:t>. Особенно  в 2000-е годы сильно разрастается система филиалов – в 2005г. на 660 государственных вузов приходилось 1376 филиалов, а на 430 негосударственных – 326 филиалов. По данным на 2008 год в России было 1,5 аккредитованных вузов и 2200 филиалов</w:t>
      </w:r>
      <w:r w:rsidRPr="00DC46BB">
        <w:rPr>
          <w:rFonts w:ascii="Times New Roman" w:eastAsia="SimSun" w:hAnsi="Times New Roman" w:cs="Times New Roman"/>
          <w:sz w:val="28"/>
          <w:szCs w:val="28"/>
          <w:vertAlign w:val="superscript"/>
          <w:lang w:eastAsia="zh-CN"/>
        </w:rPr>
        <w:footnoteReference w:id="155"/>
      </w:r>
      <w:r w:rsidRPr="00DC46BB">
        <w:rPr>
          <w:rFonts w:ascii="Times New Roman" w:eastAsia="SimSun" w:hAnsi="Times New Roman" w:cs="Times New Roman"/>
          <w:sz w:val="28"/>
          <w:szCs w:val="28"/>
          <w:lang w:eastAsia="zh-CN"/>
        </w:rPr>
        <w:t xml:space="preserve">. Данное обстоятельство, как справедливо указывает Абрамова М.И., имеет неоднозначные последствия. С одной стороны, филиалы реально снижают расходы семьи на содержание детей-студентов, сохраняют важный контакт студента с семьей и способствуют закреплению образованной молодежи в регионе. С другой стороны, развитие филиалов существенно увеличивает численность студентов на единицу профессорско-преподавательского состава, и подобный рост нагрузки закономерно снижает качество образования. Кроме того, по ходу развития сети филиалов растет количество платных мест, что стимулирует социальное расслоение.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Рост числа вузов обусловлен не столько объективными сдвигами в экономике (рынок труда и образовательная система мало между собой согласованы, о чем речь пойдет ниже), но  иными обстоятельствами. По справедливому мнению М.</w:t>
      </w:r>
      <w:r w:rsidR="001C0835">
        <w:rPr>
          <w:rFonts w:ascii="Times New Roman" w:eastAsia="SimSun" w:hAnsi="Times New Roman" w:cs="Times New Roman"/>
          <w:sz w:val="28"/>
          <w:szCs w:val="28"/>
          <w:lang w:eastAsia="zh-CN"/>
        </w:rPr>
        <w:t xml:space="preserve"> </w:t>
      </w:r>
      <w:r w:rsidRPr="00DC46BB">
        <w:rPr>
          <w:rFonts w:ascii="Times New Roman" w:eastAsia="SimSun" w:hAnsi="Times New Roman" w:cs="Times New Roman"/>
          <w:sz w:val="28"/>
          <w:szCs w:val="28"/>
          <w:lang w:eastAsia="zh-CN"/>
        </w:rPr>
        <w:t>Абрамовой, высшее образование в современной России стало социальной нормой, и даже «семьи с невысоким ресурсным потенциалом готовы нести высокую нагрузку на семейный бюджет, чтобы обеспечить детям возможность учиться в вузе»</w:t>
      </w:r>
      <w:r w:rsidRPr="00DC46BB">
        <w:rPr>
          <w:rFonts w:ascii="Times New Roman" w:eastAsia="SimSun" w:hAnsi="Times New Roman" w:cs="Times New Roman"/>
          <w:sz w:val="28"/>
          <w:szCs w:val="28"/>
          <w:vertAlign w:val="superscript"/>
          <w:lang w:eastAsia="zh-CN"/>
        </w:rPr>
        <w:footnoteReference w:id="156"/>
      </w:r>
      <w:r w:rsidRPr="00DC46BB">
        <w:rPr>
          <w:rFonts w:ascii="Times New Roman" w:eastAsia="SimSun" w:hAnsi="Times New Roman" w:cs="Times New Roman"/>
          <w:sz w:val="28"/>
          <w:szCs w:val="28"/>
          <w:lang w:eastAsia="zh-CN"/>
        </w:rPr>
        <w:t xml:space="preserve">.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Учеба в вузе является не только устойчивым «лифтом» социального продвижения, но и предоставляет ряд неявных преимуществ, стратегического </w:t>
      </w:r>
      <w:r w:rsidRPr="00DC46BB">
        <w:rPr>
          <w:rFonts w:ascii="Times New Roman" w:eastAsia="SimSun" w:hAnsi="Times New Roman" w:cs="Times New Roman"/>
          <w:sz w:val="28"/>
          <w:szCs w:val="28"/>
          <w:lang w:eastAsia="zh-CN"/>
        </w:rPr>
        <w:lastRenderedPageBreak/>
        <w:t>характера. Например, в плане молодых мужчин это отсрочка от службы в армии, для девушек – расширившиеся возможности для выбора спутника ж</w:t>
      </w:r>
      <w:r w:rsidR="00DA5B35">
        <w:rPr>
          <w:rFonts w:ascii="Times New Roman" w:eastAsia="SimSun" w:hAnsi="Times New Roman" w:cs="Times New Roman"/>
          <w:sz w:val="28"/>
          <w:szCs w:val="28"/>
          <w:lang w:eastAsia="zh-CN"/>
        </w:rPr>
        <w:t xml:space="preserve">изни. Наконец, </w:t>
      </w:r>
      <w:r w:rsidR="001C0835">
        <w:rPr>
          <w:rFonts w:ascii="Times New Roman" w:eastAsia="SimSun" w:hAnsi="Times New Roman" w:cs="Times New Roman"/>
          <w:sz w:val="28"/>
          <w:szCs w:val="28"/>
          <w:lang w:eastAsia="zh-CN"/>
        </w:rPr>
        <w:t xml:space="preserve"> представител</w:t>
      </w:r>
      <w:r w:rsidR="00DA5B35">
        <w:rPr>
          <w:rFonts w:ascii="Times New Roman" w:eastAsia="SimSun" w:hAnsi="Times New Roman" w:cs="Times New Roman"/>
          <w:sz w:val="28"/>
          <w:szCs w:val="28"/>
          <w:lang w:eastAsia="zh-CN"/>
        </w:rPr>
        <w:t>и</w:t>
      </w:r>
      <w:r w:rsidRPr="00DC46BB">
        <w:rPr>
          <w:rFonts w:ascii="Times New Roman" w:eastAsia="SimSun" w:hAnsi="Times New Roman" w:cs="Times New Roman"/>
          <w:sz w:val="28"/>
          <w:szCs w:val="28"/>
          <w:lang w:eastAsia="zh-CN"/>
        </w:rPr>
        <w:t xml:space="preserve"> обоих полов, как можно  предположить, могут рассматривать обучение в вузе как шанс закрепиться в городе (урбанизироваться), где возможности для социальной мобильности традиционно выше, чем в сельской местности.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Как представляется, именно социальная норма, выражающаяся стремлением людей (в основном родителей в отношении детей) получить высшее образование и дает толчок росту соответствующих учреждений. Это удачный бизнес для частных лиц, открывающих коммерческие высшие учебные заведения, а также для руководства государственных вузов, активно внедряющих коммерческую форму для абитуриентов.</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Times New Roman" w:hAnsi="Times New Roman" w:cs="Times New Roman"/>
          <w:sz w:val="28"/>
          <w:szCs w:val="28"/>
          <w:lang w:eastAsia="ru-RU"/>
        </w:rPr>
        <w:t>Однако увеличение количества  высших учебных заведений сопряжено в России с рядом проблем, главной из которых выступает то, что образовательная система дает явно недостаточную отдачу на «выходе».  Дело в том, что в</w:t>
      </w:r>
      <w:r w:rsidRPr="00DC46BB">
        <w:rPr>
          <w:rFonts w:ascii="Times New Roman" w:eastAsia="SimSun" w:hAnsi="Times New Roman" w:cs="Times New Roman"/>
          <w:sz w:val="28"/>
          <w:szCs w:val="28"/>
          <w:lang w:eastAsia="zh-CN"/>
        </w:rPr>
        <w:t xml:space="preserve">заимодействие рынка труда и образования не может считаться хорошо отрегулированным. </w:t>
      </w:r>
    </w:p>
    <w:p w:rsidR="0031485E" w:rsidRPr="00DC46BB" w:rsidRDefault="0031485E" w:rsidP="00B50AAE">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М.</w:t>
      </w:r>
      <w:r w:rsidR="00DA5B35">
        <w:rPr>
          <w:rFonts w:ascii="Times New Roman" w:eastAsia="SimSun" w:hAnsi="Times New Roman" w:cs="Times New Roman"/>
          <w:sz w:val="28"/>
          <w:szCs w:val="28"/>
          <w:lang w:eastAsia="zh-CN"/>
        </w:rPr>
        <w:t xml:space="preserve"> </w:t>
      </w:r>
      <w:r w:rsidRPr="00DC46BB">
        <w:rPr>
          <w:rFonts w:ascii="Times New Roman" w:eastAsia="SimSun" w:hAnsi="Times New Roman" w:cs="Times New Roman"/>
          <w:sz w:val="28"/>
          <w:szCs w:val="28"/>
          <w:lang w:eastAsia="zh-CN"/>
        </w:rPr>
        <w:t>Горшков, Г.</w:t>
      </w:r>
      <w:r w:rsidR="00DA5B35">
        <w:rPr>
          <w:rFonts w:ascii="Times New Roman" w:eastAsia="SimSun" w:hAnsi="Times New Roman" w:cs="Times New Roman"/>
          <w:sz w:val="28"/>
          <w:szCs w:val="28"/>
          <w:lang w:eastAsia="zh-CN"/>
        </w:rPr>
        <w:t xml:space="preserve"> </w:t>
      </w:r>
      <w:r w:rsidRPr="00DC46BB">
        <w:rPr>
          <w:rFonts w:ascii="Times New Roman" w:eastAsia="SimSun" w:hAnsi="Times New Roman" w:cs="Times New Roman"/>
          <w:sz w:val="28"/>
          <w:szCs w:val="28"/>
          <w:lang w:eastAsia="zh-CN"/>
        </w:rPr>
        <w:t>Ключарев склонны считать, что российские учебные заведения и рынок труда находятся как бы на разных планетах. По их  словам «последние десять лет система образования развивалась неадекватно потребностям экономики не только по качеству, но и по структуре подготовки специалистов. Как следствие, в стране возник колоссальный и постоянно увеличивающийся разрыв между тем, кем люди хотят быть; тем, кто, по прогнозам государственных органов, нужен экономике; и теми, кто в итоге оказывается на рынке труда»</w:t>
      </w:r>
      <w:r w:rsidRPr="00DC46BB">
        <w:rPr>
          <w:rFonts w:ascii="Times New Roman" w:eastAsia="SimSun" w:hAnsi="Times New Roman" w:cs="Times New Roman"/>
          <w:sz w:val="28"/>
          <w:szCs w:val="28"/>
          <w:vertAlign w:val="superscript"/>
          <w:lang w:eastAsia="zh-CN"/>
        </w:rPr>
        <w:footnoteReference w:id="157"/>
      </w:r>
      <w:r w:rsidRPr="00DC46BB">
        <w:rPr>
          <w:rFonts w:ascii="Times New Roman" w:eastAsia="SimSun" w:hAnsi="Times New Roman" w:cs="Times New Roman"/>
          <w:sz w:val="28"/>
          <w:szCs w:val="28"/>
          <w:lang w:eastAsia="zh-CN"/>
        </w:rPr>
        <w:t xml:space="preserve">. </w:t>
      </w:r>
    </w:p>
    <w:p w:rsidR="0031485E" w:rsidRPr="00DC46BB" w:rsidRDefault="0031485E" w:rsidP="00B50AAE">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Так, сами представители молодежи часто выбирают профессии исходя из соображений популярности и моды. Диплом о высшем образовании, до сих пор воспринимается многими как «путевка в жизнь», и стремясь получить его молодые люди не задумываются, насколько реально высшее образование, которое они в данный момент получают, пригодится в их будущей работе. В то же время многие отечественные работодатели  смотрят на университетский (институтский) диплом как на показатель общей культуры, и отдают предпочтение претендентам именно с высшим образованием,  независимо от того, требует или не требует этого специфика служебной деятельности. Например, летом 2009 года в ряд московских вузов было подано до 60 тысяч заявлений, тогда как многие региональные техникумы и профтехучилища не набрали положенное число учащихся и вынуждены были продлевать набор</w:t>
      </w:r>
      <w:r w:rsidRPr="00DC46BB">
        <w:rPr>
          <w:rFonts w:ascii="Times New Roman" w:eastAsia="SimSun" w:hAnsi="Times New Roman" w:cs="Times New Roman"/>
          <w:sz w:val="28"/>
          <w:szCs w:val="28"/>
          <w:vertAlign w:val="superscript"/>
          <w:lang w:eastAsia="zh-CN"/>
        </w:rPr>
        <w:footnoteReference w:id="158"/>
      </w:r>
      <w:r w:rsidRPr="00DC46BB">
        <w:rPr>
          <w:rFonts w:ascii="Times New Roman" w:eastAsia="SimSun" w:hAnsi="Times New Roman" w:cs="Times New Roman"/>
          <w:sz w:val="28"/>
          <w:szCs w:val="28"/>
          <w:lang w:eastAsia="zh-CN"/>
        </w:rPr>
        <w:t>.</w:t>
      </w:r>
    </w:p>
    <w:p w:rsidR="0031485E" w:rsidRPr="00DC46BB" w:rsidRDefault="0031485E" w:rsidP="00B50AAE">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По данным ИТАР-ТАСС, публикуемым со ссылкой на Рособразование, к концу 2007 года система высшего образования обеспечивала подготовку специалистов на 60%, тогда как структура потребностей отраслей экономики </w:t>
      </w:r>
      <w:r w:rsidRPr="00DC46BB">
        <w:rPr>
          <w:rFonts w:ascii="Times New Roman" w:eastAsia="SimSun" w:hAnsi="Times New Roman" w:cs="Times New Roman"/>
          <w:sz w:val="28"/>
          <w:szCs w:val="28"/>
          <w:lang w:eastAsia="zh-CN"/>
        </w:rPr>
        <w:lastRenderedPageBreak/>
        <w:t>в специалистах с высшим образованием составляла всего 35%. В то же время учреждения среднего профессионального образования обеспечивали подготовку специалистов лишь на 13% при наличии потребности в 45%, а начальные учреждения профобразования – на 15% при потребности в 20%</w:t>
      </w:r>
      <w:r w:rsidRPr="00DC46BB">
        <w:rPr>
          <w:rFonts w:ascii="Times New Roman" w:eastAsia="SimSun" w:hAnsi="Times New Roman" w:cs="Times New Roman"/>
          <w:sz w:val="28"/>
          <w:szCs w:val="28"/>
          <w:vertAlign w:val="superscript"/>
          <w:lang w:eastAsia="zh-CN"/>
        </w:rPr>
        <w:footnoteReference w:id="159"/>
      </w:r>
      <w:r w:rsidRPr="00DC46BB">
        <w:rPr>
          <w:rFonts w:ascii="Times New Roman" w:eastAsia="SimSun" w:hAnsi="Times New Roman" w:cs="Times New Roman"/>
          <w:sz w:val="28"/>
          <w:szCs w:val="28"/>
          <w:lang w:eastAsia="zh-CN"/>
        </w:rPr>
        <w:t>.</w:t>
      </w:r>
    </w:p>
    <w:p w:rsidR="0031485E" w:rsidRPr="00DC46BB" w:rsidRDefault="0031485E" w:rsidP="00B50AAE">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Кроме того, имеет место деформация интеллектуальных ресурсов  в контексте российской действительности. Авраамова Е.М. делает вывод, что на рынке труда уже дипломированные специалисты мигрируют в направлении от более сложного интеллектуального, но малооцениваемого (в материальном смысле и в плане общественного признания) труда в сторону более простого, но выше оплачиваемого, а потому и более престижного</w:t>
      </w:r>
      <w:r w:rsidRPr="00DC46BB">
        <w:rPr>
          <w:rFonts w:ascii="Times New Roman" w:eastAsia="SimSun" w:hAnsi="Times New Roman" w:cs="Times New Roman"/>
          <w:sz w:val="28"/>
          <w:szCs w:val="28"/>
          <w:vertAlign w:val="superscript"/>
          <w:lang w:eastAsia="zh-CN"/>
        </w:rPr>
        <w:footnoteReference w:id="160"/>
      </w:r>
      <w:r w:rsidRPr="00DC46BB">
        <w:rPr>
          <w:rFonts w:ascii="Times New Roman" w:eastAsia="SimSun" w:hAnsi="Times New Roman" w:cs="Times New Roman"/>
          <w:sz w:val="28"/>
          <w:szCs w:val="28"/>
          <w:lang w:eastAsia="zh-CN"/>
        </w:rPr>
        <w:t xml:space="preserve">. Что касается инновационно перспективных отраслей, касающихся в основном обрабатывающих производств, то они не особенно привлекают молодых специалистов. Здесь наблюдается количественный перевес оттока над притоком, в связи с чем эти отрасли уже начали переживать кадровый голод. </w:t>
      </w:r>
    </w:p>
    <w:p w:rsidR="0031485E" w:rsidRPr="00DC46BB" w:rsidRDefault="0031485E" w:rsidP="00B50AAE">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В то же время отрасли в большей степени ответственные за ВВП держатся за счет старшего поколения работников. У молодежи популярны сферы финансов, управления и сервиса, в чем Е. Авраамова закономерно видит результат адаптации к «сырьевой парадигме» экономического развития. </w:t>
      </w:r>
    </w:p>
    <w:p w:rsidR="0031485E" w:rsidRPr="00162B50" w:rsidRDefault="0031485E" w:rsidP="00B50AA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российском рынке труда складывается определенный </w:t>
      </w:r>
      <w:r w:rsidRPr="00162B50">
        <w:rPr>
          <w:rFonts w:ascii="Times New Roman" w:eastAsia="Times New Roman" w:hAnsi="Times New Roman" w:cs="Times New Roman"/>
          <w:sz w:val="28"/>
          <w:szCs w:val="28"/>
          <w:lang w:eastAsia="ru-RU"/>
        </w:rPr>
        <w:t>дисбаланс между спросом и предложением</w:t>
      </w:r>
      <w:r>
        <w:rPr>
          <w:rFonts w:ascii="Times New Roman" w:eastAsia="Times New Roman" w:hAnsi="Times New Roman" w:cs="Times New Roman"/>
          <w:sz w:val="28"/>
          <w:szCs w:val="28"/>
          <w:lang w:eastAsia="ru-RU"/>
        </w:rPr>
        <w:t>, что в целом не работает на благо общества</w:t>
      </w:r>
      <w:r w:rsidRPr="00162B50">
        <w:rPr>
          <w:rFonts w:ascii="Times New Roman" w:eastAsia="Times New Roman" w:hAnsi="Times New Roman" w:cs="Times New Roman"/>
          <w:sz w:val="28"/>
          <w:szCs w:val="28"/>
          <w:lang w:eastAsia="ru-RU"/>
        </w:rPr>
        <w:t xml:space="preserve">. С одной стороны, </w:t>
      </w:r>
      <w:r>
        <w:rPr>
          <w:rFonts w:ascii="Times New Roman" w:eastAsia="Times New Roman" w:hAnsi="Times New Roman" w:cs="Times New Roman"/>
          <w:sz w:val="28"/>
          <w:szCs w:val="28"/>
          <w:lang w:eastAsia="ru-RU"/>
        </w:rPr>
        <w:t xml:space="preserve">имеет место перетекание </w:t>
      </w:r>
      <w:r w:rsidRPr="00162B50">
        <w:rPr>
          <w:rFonts w:ascii="Times New Roman" w:eastAsia="Times New Roman" w:hAnsi="Times New Roman" w:cs="Times New Roman"/>
          <w:sz w:val="28"/>
          <w:szCs w:val="28"/>
          <w:lang w:eastAsia="ru-RU"/>
        </w:rPr>
        <w:t xml:space="preserve">интеллектуальных ресурсов в </w:t>
      </w:r>
      <w:r>
        <w:rPr>
          <w:rFonts w:ascii="Times New Roman" w:eastAsia="Times New Roman" w:hAnsi="Times New Roman" w:cs="Times New Roman"/>
          <w:sz w:val="28"/>
          <w:szCs w:val="28"/>
          <w:lang w:eastAsia="ru-RU"/>
        </w:rPr>
        <w:t xml:space="preserve"> экономически более продвинутые </w:t>
      </w:r>
      <w:r w:rsidRPr="00162B50">
        <w:rPr>
          <w:rFonts w:ascii="Times New Roman" w:eastAsia="Times New Roman" w:hAnsi="Times New Roman" w:cs="Times New Roman"/>
          <w:sz w:val="28"/>
          <w:szCs w:val="28"/>
          <w:lang w:eastAsia="ru-RU"/>
        </w:rPr>
        <w:t xml:space="preserve">страны, где условий для реализации </w:t>
      </w:r>
      <w:r>
        <w:rPr>
          <w:rFonts w:ascii="Times New Roman" w:eastAsia="Times New Roman" w:hAnsi="Times New Roman" w:cs="Times New Roman"/>
          <w:sz w:val="28"/>
          <w:szCs w:val="28"/>
          <w:lang w:eastAsia="ru-RU"/>
        </w:rPr>
        <w:t xml:space="preserve">умственного потенциала </w:t>
      </w:r>
      <w:r w:rsidRPr="00162B50">
        <w:rPr>
          <w:rFonts w:ascii="Times New Roman" w:eastAsia="Times New Roman" w:hAnsi="Times New Roman" w:cs="Times New Roman"/>
          <w:sz w:val="28"/>
          <w:szCs w:val="28"/>
          <w:lang w:eastAsia="ru-RU"/>
        </w:rPr>
        <w:t xml:space="preserve">больше. </w:t>
      </w:r>
      <w:r>
        <w:rPr>
          <w:rFonts w:ascii="Times New Roman" w:eastAsia="Times New Roman" w:hAnsi="Times New Roman" w:cs="Times New Roman"/>
          <w:sz w:val="28"/>
          <w:szCs w:val="28"/>
          <w:lang w:eastAsia="ru-RU"/>
        </w:rPr>
        <w:t xml:space="preserve">Пока трудно судить о преломлении подобной тенденции, берущей начало с 90-х гг. прошлого века.  Например, </w:t>
      </w:r>
      <w:r w:rsidRPr="00162B50">
        <w:rPr>
          <w:rFonts w:ascii="Times New Roman" w:eastAsia="Times New Roman" w:hAnsi="Times New Roman" w:cs="Times New Roman"/>
          <w:sz w:val="28"/>
          <w:szCs w:val="28"/>
          <w:lang w:eastAsia="ru-RU"/>
        </w:rPr>
        <w:t>опрос выпускников 2008г.</w:t>
      </w:r>
      <w:r>
        <w:rPr>
          <w:rFonts w:ascii="Times New Roman" w:eastAsia="Times New Roman" w:hAnsi="Times New Roman" w:cs="Times New Roman"/>
          <w:sz w:val="28"/>
          <w:szCs w:val="28"/>
          <w:lang w:eastAsia="ru-RU"/>
        </w:rPr>
        <w:t xml:space="preserve"> продемонстрировал</w:t>
      </w:r>
      <w:r w:rsidRPr="00162B50">
        <w:rPr>
          <w:rFonts w:ascii="Times New Roman" w:eastAsia="Times New Roman" w:hAnsi="Times New Roman" w:cs="Times New Roman"/>
          <w:sz w:val="28"/>
          <w:szCs w:val="28"/>
          <w:lang w:eastAsia="ru-RU"/>
        </w:rPr>
        <w:t xml:space="preserve">, что около двух третей </w:t>
      </w:r>
      <w:r>
        <w:rPr>
          <w:rFonts w:ascii="Times New Roman" w:eastAsia="Times New Roman" w:hAnsi="Times New Roman" w:cs="Times New Roman"/>
          <w:sz w:val="28"/>
          <w:szCs w:val="28"/>
          <w:lang w:eastAsia="ru-RU"/>
        </w:rPr>
        <w:t xml:space="preserve">вновь испеченных дипломированных специалистов </w:t>
      </w:r>
      <w:r w:rsidRPr="00162B50">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xml:space="preserve"> отрицают вероятности поиска </w:t>
      </w:r>
      <w:r w:rsidRPr="00162B50">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ы</w:t>
      </w:r>
      <w:r w:rsidRPr="00162B50">
        <w:rPr>
          <w:rFonts w:ascii="Times New Roman" w:eastAsia="Times New Roman" w:hAnsi="Times New Roman" w:cs="Times New Roman"/>
          <w:sz w:val="28"/>
          <w:szCs w:val="28"/>
          <w:lang w:eastAsia="ru-RU"/>
        </w:rPr>
        <w:t xml:space="preserve"> за рубеж</w:t>
      </w:r>
      <w:r>
        <w:rPr>
          <w:rFonts w:ascii="Times New Roman" w:eastAsia="Times New Roman" w:hAnsi="Times New Roman" w:cs="Times New Roman"/>
          <w:sz w:val="28"/>
          <w:szCs w:val="28"/>
          <w:lang w:eastAsia="ru-RU"/>
        </w:rPr>
        <w:t>ом</w:t>
      </w:r>
      <w:r w:rsidRPr="00162B50">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Среди важнейших сдвигов в системе образования, как уже говорилось, стало многократное сокращение государственного  финансирования, повлекшее  за собой децентрализацию, а также  поиск новых источников финансирования. Среди последних львиную долю занимают платные студенты, что вполне логично с распространением рыночных отношений. Так,  по данным исследователей Высшей школы экономики в середине 2000-х гг. в сфере высшего образования вращалось около 128 млрд. руб., из них 58 млрд. – бюджетные деньги, а 70 млрд. – «семейные деньги», то есть, средства самих обучающихся (их родителей). В то же время, эксперты полагают, что обучающиеся гораздо больше тратят в государственных вузах, нежели в частных</w:t>
      </w:r>
      <w:r w:rsidRPr="00DC46BB">
        <w:rPr>
          <w:rFonts w:ascii="Times New Roman" w:eastAsia="Times New Roman" w:hAnsi="Times New Roman" w:cs="Times New Roman"/>
          <w:sz w:val="28"/>
          <w:szCs w:val="28"/>
          <w:vertAlign w:val="superscript"/>
          <w:lang w:eastAsia="ru-RU"/>
        </w:rPr>
        <w:footnoteReference w:id="161"/>
      </w:r>
      <w:r w:rsidRPr="00DC46BB">
        <w:rPr>
          <w:rFonts w:ascii="Times New Roman" w:eastAsia="Times New Roman" w:hAnsi="Times New Roman" w:cs="Times New Roman"/>
          <w:sz w:val="28"/>
          <w:szCs w:val="28"/>
          <w:lang w:eastAsia="ru-RU"/>
        </w:rPr>
        <w:t xml:space="preserve">. Интересно, что сами учащиеся достаточно терпимы к внедрению платных форм обучения, что показывают данные уже упомянутого </w:t>
      </w:r>
      <w:r w:rsidRPr="00DC46BB">
        <w:rPr>
          <w:rFonts w:ascii="Times New Roman" w:eastAsia="Times New Roman" w:hAnsi="Times New Roman" w:cs="Times New Roman"/>
          <w:sz w:val="28"/>
          <w:szCs w:val="28"/>
          <w:lang w:eastAsia="ru-RU"/>
        </w:rPr>
        <w:lastRenderedPageBreak/>
        <w:t>исследования М. Абрамовой. Так, число респондентов (учащихся школ, ссузов и вузов), считающих платное образование фактором способствующим развитию народа заметно (на 5-10%) превышает число тех, кто придерживается противоположного мнения</w:t>
      </w:r>
      <w:r w:rsidRPr="00DC46BB">
        <w:rPr>
          <w:rFonts w:ascii="Times New Roman" w:eastAsia="Times New Roman" w:hAnsi="Times New Roman" w:cs="Times New Roman"/>
          <w:sz w:val="28"/>
          <w:szCs w:val="28"/>
          <w:vertAlign w:val="superscript"/>
          <w:lang w:eastAsia="ru-RU"/>
        </w:rPr>
        <w:footnoteReference w:id="162"/>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Однако платное образование, как будет показано ниже, сводит на нет известный либеральный тезис о том, что образование есть «великий уравнитель». В какой-то мере об этом можно было говорить в советскую эпоху, когда система образования официально являлась бесплатной, хотя и в то время этот тезис был справедлив лишь относительно. Исследования известного эксперта в области социологии образования Д.Л. Константиновского убедительно показывают, что уже в первые годы легализации рыночных отношений возможности получения престижного образования стали зависеть от  социального и имущественного положения. А если точнее, шансы школьного выпускника на поступление в вуз стали  определяться статусом его родителей. Это вызвало рост социальных барьеров для намерений социально активных индивидов, стремящихся к получению образования, но натолкнувшихся на объективные препятствия. В результате «происходит в значительной мере  не выравнивание шансов, не обеспечение социального лифта через образование, а именно легитимация наследования социального статуса и воспроизводство неравенства»</w:t>
      </w:r>
      <w:r w:rsidRPr="00DC46BB">
        <w:rPr>
          <w:rFonts w:ascii="Times New Roman" w:eastAsia="Times New Roman" w:hAnsi="Times New Roman" w:cs="Times New Roman"/>
          <w:sz w:val="28"/>
          <w:szCs w:val="28"/>
          <w:vertAlign w:val="superscript"/>
          <w:lang w:eastAsia="ru-RU"/>
        </w:rPr>
        <w:footnoteReference w:id="163"/>
      </w:r>
      <w:r w:rsidRPr="00DC46BB">
        <w:rPr>
          <w:rFonts w:ascii="Times New Roman" w:eastAsia="Times New Roman" w:hAnsi="Times New Roman" w:cs="Times New Roman"/>
          <w:sz w:val="28"/>
          <w:szCs w:val="28"/>
          <w:lang w:eastAsia="ru-RU"/>
        </w:rPr>
        <w:t>.</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В достаточно свежем исследовании М.</w:t>
      </w:r>
      <w:r w:rsidR="00DA5B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К.</w:t>
      </w:r>
      <w:r w:rsidR="00DA5B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Горшкова и Г.А. Ключарева «Непрерывное образование в контексте модернизации» обоснованно указывается, что в современной России иерархия начинает играть важнейшую роль уже на начальном этапе образования и в дальнейшем имеет кумулятивный (накопительный) характер. Возникнув на уровне детского сада и начальной школы, эти неравенства продолжают развиваться и затем закрепляются в старших классах средней школы</w:t>
      </w:r>
      <w:r w:rsidRPr="00DC46BB">
        <w:rPr>
          <w:rFonts w:ascii="Times New Roman" w:eastAsia="Times New Roman" w:hAnsi="Times New Roman" w:cs="Times New Roman"/>
          <w:sz w:val="28"/>
          <w:szCs w:val="28"/>
          <w:vertAlign w:val="superscript"/>
          <w:lang w:eastAsia="ru-RU"/>
        </w:rPr>
        <w:footnoteReference w:id="164"/>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По мнению названных ученых,  имеется ряд дополнительных факторов,  препятствующих равному доступу к образованию - социокультурный и территориальный факторы. Например, две средние школы могут существенным образом отличаться друг от друга по обеспечению учебным оборудованием, литературой, квалифицированными преподавателями. Естественно, «сильная» школа предпочитается как правило теми родителями, которые сами имеют высшее образование, тогда как «слабая» школа обычно выбирается семьями, где родители не получили высшего образования и не сильно заинтересованы в качестве обучения своих детей. По данным статистики в начале 2010-х гг.  в отечественные вузы поступают в 2,5 раза больше выпускников «сильных», нежели «слабых» школ. При этом необходимо отметить, что около 17% российских школьников фактически </w:t>
      </w:r>
      <w:r w:rsidRPr="00DC46BB">
        <w:rPr>
          <w:rFonts w:ascii="Times New Roman" w:eastAsia="Times New Roman" w:hAnsi="Times New Roman" w:cs="Times New Roman"/>
          <w:sz w:val="28"/>
          <w:szCs w:val="28"/>
          <w:lang w:eastAsia="ru-RU"/>
        </w:rPr>
        <w:lastRenderedPageBreak/>
        <w:t>лишены выбора - в их населенном пункте располагается только одна школа</w:t>
      </w:r>
      <w:r w:rsidRPr="00DC46BB">
        <w:rPr>
          <w:rFonts w:ascii="Times New Roman" w:eastAsia="Times New Roman" w:hAnsi="Times New Roman" w:cs="Times New Roman"/>
          <w:sz w:val="28"/>
          <w:szCs w:val="28"/>
          <w:vertAlign w:val="superscript"/>
          <w:lang w:eastAsia="ru-RU"/>
        </w:rPr>
        <w:footnoteReference w:id="165"/>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Times New Roman" w:hAnsi="Times New Roman" w:cs="Times New Roman"/>
          <w:sz w:val="28"/>
          <w:szCs w:val="28"/>
          <w:lang w:eastAsia="ru-RU"/>
        </w:rPr>
        <w:t>Д. Константиновский считает, что применительно к России доминирует, так называемая,  «парентократическая модель», согласно которой образование молодого человека в гораздо большей степени зависит от благосостояния и желания его родителей, чем от его собственных способностей и усилий</w:t>
      </w:r>
      <w:r w:rsidRPr="00DC46BB">
        <w:rPr>
          <w:rFonts w:ascii="Times New Roman" w:eastAsia="Times New Roman" w:hAnsi="Times New Roman" w:cs="Times New Roman"/>
          <w:sz w:val="28"/>
          <w:szCs w:val="28"/>
          <w:vertAlign w:val="superscript"/>
          <w:lang w:eastAsia="ru-RU"/>
        </w:rPr>
        <w:footnoteReference w:id="166"/>
      </w:r>
      <w:r w:rsidRPr="00DC46BB">
        <w:rPr>
          <w:rFonts w:ascii="Times New Roman" w:eastAsia="Times New Roman" w:hAnsi="Times New Roman" w:cs="Times New Roman"/>
          <w:sz w:val="28"/>
          <w:szCs w:val="28"/>
          <w:lang w:eastAsia="ru-RU"/>
        </w:rPr>
        <w:t>. В контексте расширения платного образования и  сокращения бесплатного подобный факт вполне понятен и закономерен. В то же время, как отмечает этот же ученый, в воспроизводстве неравенства участвуют не только объективные, но и субъективные факторы. Речь идет о здравом осмыслении собственных возможностей, имеющихся социальных барьеров, а также о разных ценностных системах, присущих социальным группам, занимающим неодинаковое положение в общественной иерархии.</w:t>
      </w:r>
      <w:r w:rsidRPr="00DC46BB">
        <w:rPr>
          <w:rFonts w:ascii="Times New Roman" w:eastAsia="SimSun" w:hAnsi="Times New Roman" w:cs="Times New Roman"/>
          <w:sz w:val="28"/>
          <w:szCs w:val="28"/>
          <w:lang w:eastAsia="zh-CN"/>
        </w:rPr>
        <w:t xml:space="preserve">  </w:t>
      </w:r>
    </w:p>
    <w:p w:rsidR="0031485E" w:rsidRPr="00DC46BB" w:rsidRDefault="0031485E" w:rsidP="00B50AAE">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В то же время Д. Константиновский не склонен считать образование главным дифференцирующим фактором. Здесь имеет место лишь отражение происходящих в обществе тенденций, процессов. И если общество стало стремительно расслаиваться по социально-экономическому признаку, то вполне естественно это как в зеркале нашло отражение и в образовании</w:t>
      </w:r>
      <w:r w:rsidRPr="00DC46BB">
        <w:rPr>
          <w:rFonts w:ascii="Times New Roman" w:eastAsia="SimSun" w:hAnsi="Times New Roman" w:cs="Times New Roman"/>
          <w:sz w:val="28"/>
          <w:szCs w:val="28"/>
          <w:vertAlign w:val="superscript"/>
          <w:lang w:eastAsia="zh-CN"/>
        </w:rPr>
        <w:footnoteReference w:id="167"/>
      </w:r>
      <w:r w:rsidRPr="00DC46BB">
        <w:rPr>
          <w:rFonts w:ascii="Times New Roman" w:eastAsia="SimSun" w:hAnsi="Times New Roman" w:cs="Times New Roman"/>
          <w:sz w:val="28"/>
          <w:szCs w:val="28"/>
          <w:lang w:eastAsia="zh-CN"/>
        </w:rPr>
        <w:t xml:space="preserve">.  </w:t>
      </w:r>
    </w:p>
    <w:p w:rsidR="0031485E" w:rsidRPr="00DC46BB" w:rsidRDefault="0031485E" w:rsidP="00B50AAE">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Однако почти беспрецедентный рост социально-экономического неравенства фактически привел к возникновению в России двух систем образования: для образованных и обеспеченных (преимущественно городских) и малообразованных небогатых (преимущественно сельских) семей. В первом случае  речь идет об элитном образовании, тогда как во втором, соответственно, о массовом. Качество  образования здесь выступает  основным разделяющим признаком. Весьма характерные результаты содержатся в исследовании Л.Гудкова, Б.Дубина, А.Левинсона и других авторов. Согласно ему значительная часть россиян (45% в возрасте от 15до 35 лет) считает, что им недоступно не столько высшее образование как таковое, сколько </w:t>
      </w:r>
      <w:r w:rsidRPr="00DC46BB">
        <w:rPr>
          <w:rFonts w:ascii="Times New Roman" w:eastAsia="SimSun" w:hAnsi="Times New Roman" w:cs="Times New Roman"/>
          <w:i/>
          <w:sz w:val="28"/>
          <w:szCs w:val="28"/>
          <w:lang w:eastAsia="zh-CN"/>
        </w:rPr>
        <w:t>хорошее</w:t>
      </w:r>
      <w:r w:rsidRPr="00DC46BB">
        <w:rPr>
          <w:rFonts w:ascii="Times New Roman" w:eastAsia="SimSun" w:hAnsi="Times New Roman" w:cs="Times New Roman"/>
          <w:sz w:val="28"/>
          <w:szCs w:val="28"/>
          <w:lang w:eastAsia="zh-CN"/>
        </w:rPr>
        <w:t xml:space="preserve"> высшее образование</w:t>
      </w:r>
      <w:r w:rsidRPr="00DC46BB">
        <w:rPr>
          <w:rFonts w:ascii="Times New Roman" w:eastAsia="SimSun" w:hAnsi="Times New Roman" w:cs="Times New Roman"/>
          <w:sz w:val="28"/>
          <w:szCs w:val="28"/>
          <w:vertAlign w:val="superscript"/>
          <w:lang w:eastAsia="zh-CN"/>
        </w:rPr>
        <w:footnoteReference w:id="168"/>
      </w:r>
      <w:r w:rsidRPr="00DC46BB">
        <w:rPr>
          <w:rFonts w:ascii="Times New Roman" w:eastAsia="SimSun" w:hAnsi="Times New Roman" w:cs="Times New Roman"/>
          <w:sz w:val="28"/>
          <w:szCs w:val="28"/>
          <w:lang w:eastAsia="zh-CN"/>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 xml:space="preserve">Разделение  отечественного образования по линии элитное-массовое в целом соответствует логике периферийного капитализма, описанного в школой мир-системного анализа. Так Борис Кагарлицкий констатирует, что хорошее качественное образование необходимо лишь узкому слою правящей элиты. А вот что касается эксплуатируемого социального большинства, то ему вовсе не обязательно повышать свой образовательный уровень.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Заметны предпочтения представителей современной российской элиты отправлять детей в престижные учебные заведения развитых стран, что  объясняется первыми вполне корректно. Например, губернатор Кировской области Н.</w:t>
      </w:r>
      <w:r w:rsidR="00DA5B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Белых, отправив сына в престижный английский колледж-</w:t>
      </w:r>
      <w:r w:rsidRPr="00DC46BB">
        <w:rPr>
          <w:rFonts w:ascii="Times New Roman" w:eastAsia="Times New Roman" w:hAnsi="Times New Roman" w:cs="Times New Roman"/>
          <w:sz w:val="28"/>
          <w:szCs w:val="28"/>
          <w:lang w:eastAsia="ru-RU"/>
        </w:rPr>
        <w:lastRenderedPageBreak/>
        <w:t>интернат, прокомментировал это следующим образом -  воспитанием сына заниматься некогда,  в самой России нет качественных колледжей-интернатов, кроме того, в Англии подросток будет лишь одним из учеников, а не сыном губернатора</w:t>
      </w:r>
      <w:r w:rsidRPr="00DC46BB">
        <w:rPr>
          <w:rFonts w:ascii="Times New Roman" w:eastAsia="Times New Roman" w:hAnsi="Times New Roman" w:cs="Times New Roman"/>
          <w:sz w:val="28"/>
          <w:szCs w:val="28"/>
          <w:vertAlign w:val="superscript"/>
          <w:lang w:eastAsia="ru-RU"/>
        </w:rPr>
        <w:footnoteReference w:id="169"/>
      </w:r>
      <w:r w:rsidRPr="00DC46BB">
        <w:rPr>
          <w:rFonts w:ascii="Times New Roman" w:eastAsia="Times New Roman" w:hAnsi="Times New Roman" w:cs="Times New Roman"/>
          <w:sz w:val="28"/>
          <w:szCs w:val="28"/>
          <w:lang w:eastAsia="ru-RU"/>
        </w:rPr>
        <w:t>. Другой правительственный чиновник (заместитель председателя комитета по социальным вопросам законодательного собрания той же Кировской области) Д.</w:t>
      </w:r>
      <w:r w:rsidR="00DA5B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Русских высказал иную позицию. По его мнению, хаос в нынешнем отечественном образовании вызван незаинтересованностью высших властей, которые предпочитают отправлять учиться за границу собственных наследников, чему подал пример Б.</w:t>
      </w:r>
      <w:r w:rsidR="00DA5B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Ельцин. Кроме того, «образование сегодня разрушают специально: легче управлять людьми необразованными»</w:t>
      </w:r>
      <w:r w:rsidRPr="00DC46BB">
        <w:rPr>
          <w:rFonts w:ascii="Times New Roman" w:eastAsia="Times New Roman" w:hAnsi="Times New Roman" w:cs="Times New Roman"/>
          <w:sz w:val="28"/>
          <w:szCs w:val="28"/>
          <w:vertAlign w:val="superscript"/>
          <w:lang w:eastAsia="ru-RU"/>
        </w:rPr>
        <w:footnoteReference w:id="170"/>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На близких позициях стоит Б.</w:t>
      </w:r>
      <w:r w:rsidR="00DA5B35">
        <w:rPr>
          <w:rFonts w:ascii="Times New Roman" w:eastAsia="Times New Roman" w:hAnsi="Times New Roman" w:cs="Times New Roman"/>
          <w:sz w:val="28"/>
          <w:szCs w:val="28"/>
          <w:lang w:eastAsia="ru-RU"/>
        </w:rPr>
        <w:t xml:space="preserve"> </w:t>
      </w:r>
      <w:r w:rsidRPr="00DC46BB">
        <w:rPr>
          <w:rFonts w:ascii="Times New Roman" w:eastAsia="Times New Roman" w:hAnsi="Times New Roman" w:cs="Times New Roman"/>
          <w:sz w:val="28"/>
          <w:szCs w:val="28"/>
          <w:lang w:eastAsia="ru-RU"/>
        </w:rPr>
        <w:t xml:space="preserve">Кагарлицкий, который уточняет, что нынешняя российская элита готовиться управлять не столько страной, сколько потоками интернационального капитала, а этому действительно лучше учиться в странах Центра. Что касается самой страны, вошедшей в мировое разделение труда как поставщик сырья и энергоносителей, то здесь массовое образование даже опасно – чем меньше знаешь, тем больше ты доволен своим положением. </w:t>
      </w:r>
      <w:r w:rsidR="00DA5B35">
        <w:rPr>
          <w:rFonts w:ascii="Times New Roman" w:eastAsia="Times New Roman" w:hAnsi="Times New Roman" w:cs="Times New Roman"/>
          <w:sz w:val="28"/>
          <w:szCs w:val="28"/>
          <w:lang w:eastAsia="ru-RU"/>
        </w:rPr>
        <w:t>«</w:t>
      </w:r>
      <w:r w:rsidRPr="00DC46BB">
        <w:rPr>
          <w:rFonts w:ascii="Times New Roman" w:eastAsia="Times New Roman" w:hAnsi="Times New Roman" w:cs="Times New Roman"/>
          <w:sz w:val="28"/>
          <w:szCs w:val="28"/>
          <w:lang w:eastAsia="ru-RU"/>
        </w:rPr>
        <w:t>Челноки» с кандидатским степенями могут очень хорошо справляться со своими новыми задачами, но они не чувствуют себя счастливыми. Должно прийти следующее поколение, для которого работа челнока будет верхом потенциальных возможностей»</w:t>
      </w:r>
      <w:r w:rsidRPr="00DC46BB">
        <w:rPr>
          <w:rFonts w:ascii="Times New Roman" w:eastAsia="Times New Roman" w:hAnsi="Times New Roman" w:cs="Times New Roman"/>
          <w:sz w:val="28"/>
          <w:szCs w:val="28"/>
          <w:vertAlign w:val="superscript"/>
          <w:lang w:eastAsia="ru-RU"/>
        </w:rPr>
        <w:footnoteReference w:id="171"/>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spacing w:after="0" w:line="240" w:lineRule="auto"/>
        <w:ind w:firstLine="567"/>
        <w:jc w:val="both"/>
        <w:rPr>
          <w:rFonts w:ascii="Times New Roman" w:eastAsia="Times New Roman" w:hAnsi="Times New Roman" w:cs="Times New Roman"/>
          <w:sz w:val="28"/>
          <w:szCs w:val="28"/>
          <w:lang w:eastAsia="ru-RU"/>
        </w:rPr>
      </w:pPr>
      <w:r w:rsidRPr="00DC46BB">
        <w:rPr>
          <w:rFonts w:ascii="Times New Roman" w:eastAsia="Times New Roman" w:hAnsi="Times New Roman" w:cs="Times New Roman"/>
          <w:sz w:val="28"/>
          <w:szCs w:val="28"/>
          <w:lang w:eastAsia="ru-RU"/>
        </w:rPr>
        <w:t>Разумеется, элитное образование предполагает не только выезд на учебу за рубеж. Это еще и престижные вузы,  располагающиеся в крупных городах, а также престижные факультеты, где  основным фильтром служит опять же плата за обучение. Российский ученый В.Ф. Шаповалов сетует на забвение принципов демократии, исходя из того, что на элитной специальности «государственное  управление» стоимость обучения составляет 5-6 тысяч долларов в год (середина 2000-х гг.),  суживает элитный отбор и  фактически обеспечивает недопуск к рычагам государственного управления широких масс населении</w:t>
      </w:r>
      <w:r w:rsidRPr="00DC46BB">
        <w:rPr>
          <w:rFonts w:ascii="Times New Roman" w:eastAsia="Times New Roman" w:hAnsi="Times New Roman" w:cs="Times New Roman"/>
          <w:sz w:val="28"/>
          <w:szCs w:val="28"/>
          <w:vertAlign w:val="superscript"/>
          <w:lang w:eastAsia="ru-RU"/>
        </w:rPr>
        <w:footnoteReference w:id="172"/>
      </w:r>
      <w:r w:rsidRPr="00DC46BB">
        <w:rPr>
          <w:rFonts w:ascii="Times New Roman" w:eastAsia="Times New Roman" w:hAnsi="Times New Roman" w:cs="Times New Roman"/>
          <w:sz w:val="28"/>
          <w:szCs w:val="28"/>
          <w:lang w:eastAsia="ru-RU"/>
        </w:rPr>
        <w:t xml:space="preserve">.  </w:t>
      </w:r>
    </w:p>
    <w:p w:rsidR="0031485E" w:rsidRPr="00DC46BB" w:rsidRDefault="0031485E" w:rsidP="00B50AAE">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Что касается массового образования, то качество предоставляемых образовательных услуг здесь весьма скромное. Это не в последнюю очередь связано с массовым стремлением молодых людей в вузы, что снижает возможность применения интеллектуального критерия. По мнению А.</w:t>
      </w:r>
      <w:r w:rsidR="00DA5B35">
        <w:rPr>
          <w:rFonts w:ascii="Times New Roman" w:eastAsia="SimSun" w:hAnsi="Times New Roman" w:cs="Times New Roman"/>
          <w:sz w:val="28"/>
          <w:szCs w:val="28"/>
          <w:lang w:eastAsia="zh-CN"/>
        </w:rPr>
        <w:t xml:space="preserve"> </w:t>
      </w:r>
      <w:r w:rsidRPr="00DC46BB">
        <w:rPr>
          <w:rFonts w:ascii="Times New Roman" w:eastAsia="SimSun" w:hAnsi="Times New Roman" w:cs="Times New Roman"/>
          <w:sz w:val="28"/>
          <w:szCs w:val="28"/>
          <w:lang w:eastAsia="zh-CN"/>
        </w:rPr>
        <w:t xml:space="preserve">В. Белоцерковского существуют три фактора, работающие на последовательное снижение уровня подготовки выпускников высших учебных заведений: 1) спрос на диплом о высшем образовании государственного образца вместо спроса на знания рождает временами предложение по завуалированной продаже дипломов в рассрочку; 2) вузы, стесненные недостаточным для развития финансированием, гонятся за количеством платных студентов, не </w:t>
      </w:r>
      <w:r w:rsidRPr="00DC46BB">
        <w:rPr>
          <w:rFonts w:ascii="Times New Roman" w:eastAsia="SimSun" w:hAnsi="Times New Roman" w:cs="Times New Roman"/>
          <w:sz w:val="28"/>
          <w:szCs w:val="28"/>
          <w:lang w:eastAsia="zh-CN"/>
        </w:rPr>
        <w:lastRenderedPageBreak/>
        <w:t>меняя при этом методов и технологий обучения, рассчитанных на контингент с более высоким уровнем подготовки; 3) средний уровень подготовки выпускников средней школы в последнее время  снижается, особенно с учетом массового прихода в вузы тех, кто еще недавно считался неспособным для получения высшего образования</w:t>
      </w:r>
      <w:r w:rsidRPr="00DC46BB">
        <w:rPr>
          <w:rFonts w:ascii="Times New Roman" w:eastAsia="SimSun" w:hAnsi="Times New Roman" w:cs="Times New Roman"/>
          <w:sz w:val="28"/>
          <w:szCs w:val="28"/>
          <w:vertAlign w:val="superscript"/>
          <w:lang w:eastAsia="zh-CN"/>
        </w:rPr>
        <w:footnoteReference w:id="173"/>
      </w:r>
      <w:r w:rsidRPr="00DC46BB">
        <w:rPr>
          <w:rFonts w:ascii="Times New Roman" w:eastAsia="SimSun" w:hAnsi="Times New Roman" w:cs="Times New Roman"/>
          <w:sz w:val="28"/>
          <w:szCs w:val="28"/>
          <w:lang w:eastAsia="zh-CN"/>
        </w:rPr>
        <w:t>.</w:t>
      </w:r>
    </w:p>
    <w:p w:rsidR="0031485E" w:rsidRPr="00DC46BB" w:rsidRDefault="0031485E" w:rsidP="00B50AAE">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Как нам представляется, на усугубление ситуации работает еще и то обстоятельство, что в повышении качества массового образования  особо не заинтересованы ни поставщики образовательных услуг, ни их потребители.  Публицист И.</w:t>
      </w:r>
      <w:r w:rsidR="00DA5B35">
        <w:rPr>
          <w:rFonts w:ascii="Times New Roman" w:eastAsia="SimSun" w:hAnsi="Times New Roman" w:cs="Times New Roman"/>
          <w:sz w:val="28"/>
          <w:szCs w:val="28"/>
          <w:lang w:eastAsia="zh-CN"/>
        </w:rPr>
        <w:t xml:space="preserve"> </w:t>
      </w:r>
      <w:r w:rsidRPr="00DC46BB">
        <w:rPr>
          <w:rFonts w:ascii="Times New Roman" w:eastAsia="SimSun" w:hAnsi="Times New Roman" w:cs="Times New Roman"/>
          <w:sz w:val="28"/>
          <w:szCs w:val="28"/>
          <w:lang w:eastAsia="zh-CN"/>
        </w:rPr>
        <w:t>Лещинский отмечает чисто формальный подход к учебному процессу в многочисленных вузовских филиалах, созданных в провинции  обычно для жителей из сельской местности. Вот как им описывается математическая подготовка инженеров-металлургов на заочном отделении одного из таких филиалов. «</w:t>
      </w:r>
      <w:r w:rsidRPr="00DC46BB">
        <w:rPr>
          <w:rFonts w:ascii="Times New Roman" w:eastAsia="SimSun" w:hAnsi="Times New Roman" w:cs="Times New Roman"/>
          <w:color w:val="000000"/>
          <w:sz w:val="28"/>
          <w:szCs w:val="28"/>
          <w:lang w:eastAsia="zh-CN"/>
        </w:rPr>
        <w:t xml:space="preserve">Вообразите себе лекционный курс высшей математики, вмещающий в себя дифференциальное и интегральное исчисления, дифференциальные уравнения и основы теории вероятностей, прочитанный за </w:t>
      </w:r>
      <w:r w:rsidRPr="00DC46BB">
        <w:rPr>
          <w:rFonts w:ascii="Times New Roman" w:eastAsia="SimSun" w:hAnsi="Times New Roman" w:cs="Times New Roman"/>
          <w:i/>
          <w:iCs/>
          <w:color w:val="000000"/>
          <w:sz w:val="28"/>
          <w:szCs w:val="28"/>
          <w:lang w:eastAsia="zh-CN"/>
        </w:rPr>
        <w:t>5</w:t>
      </w:r>
      <w:r w:rsidRPr="00DC46BB">
        <w:rPr>
          <w:rFonts w:ascii="Times New Roman" w:eastAsia="SimSun" w:hAnsi="Times New Roman" w:cs="Times New Roman"/>
          <w:color w:val="000000"/>
          <w:sz w:val="28"/>
          <w:szCs w:val="28"/>
          <w:lang w:eastAsia="zh-CN"/>
        </w:rPr>
        <w:t xml:space="preserve"> </w:t>
      </w:r>
      <w:r w:rsidRPr="00DC46BB">
        <w:rPr>
          <w:rFonts w:ascii="Times New Roman" w:eastAsia="SimSun" w:hAnsi="Times New Roman" w:cs="Times New Roman"/>
          <w:i/>
          <w:iCs/>
          <w:color w:val="000000"/>
          <w:sz w:val="28"/>
          <w:szCs w:val="28"/>
          <w:lang w:eastAsia="zh-CN"/>
        </w:rPr>
        <w:t>дней</w:t>
      </w:r>
      <w:r w:rsidRPr="00DC46BB">
        <w:rPr>
          <w:rFonts w:ascii="Times New Roman" w:eastAsia="SimSun" w:hAnsi="Times New Roman" w:cs="Times New Roman"/>
          <w:color w:val="000000"/>
          <w:sz w:val="28"/>
          <w:szCs w:val="28"/>
          <w:lang w:eastAsia="zh-CN"/>
        </w:rPr>
        <w:t xml:space="preserve">! …Экзамен по данной дисциплине принимается на </w:t>
      </w:r>
      <w:r w:rsidRPr="00DC46BB">
        <w:rPr>
          <w:rFonts w:ascii="Times New Roman" w:eastAsia="SimSun" w:hAnsi="Times New Roman" w:cs="Times New Roman"/>
          <w:i/>
          <w:iCs/>
          <w:color w:val="000000"/>
          <w:sz w:val="28"/>
          <w:szCs w:val="28"/>
          <w:lang w:eastAsia="zh-CN"/>
        </w:rPr>
        <w:t>шестой день</w:t>
      </w:r>
      <w:r w:rsidRPr="00DC46BB">
        <w:rPr>
          <w:rFonts w:ascii="Times New Roman" w:eastAsia="SimSun" w:hAnsi="Times New Roman" w:cs="Times New Roman"/>
          <w:color w:val="000000"/>
          <w:sz w:val="28"/>
          <w:szCs w:val="28"/>
          <w:lang w:eastAsia="zh-CN"/>
        </w:rPr>
        <w:t xml:space="preserve">. Несдавших не бывает — при условии своевременной оплаты обучения и, </w:t>
      </w:r>
      <w:r w:rsidRPr="00DC46BB">
        <w:rPr>
          <w:rFonts w:ascii="Times New Roman" w:eastAsia="SimSun" w:hAnsi="Times New Roman" w:cs="Times New Roman"/>
          <w:i/>
          <w:iCs/>
          <w:color w:val="000000"/>
          <w:sz w:val="28"/>
          <w:szCs w:val="28"/>
          <w:lang w:eastAsia="zh-CN"/>
        </w:rPr>
        <w:t>естественно</w:t>
      </w:r>
      <w:r w:rsidRPr="00DC46BB">
        <w:rPr>
          <w:rFonts w:ascii="Times New Roman" w:eastAsia="SimSun" w:hAnsi="Times New Roman" w:cs="Times New Roman"/>
          <w:color w:val="000000"/>
          <w:sz w:val="28"/>
          <w:szCs w:val="28"/>
          <w:lang w:eastAsia="zh-CN"/>
        </w:rPr>
        <w:t>, вручения старостой группы коллективной взятки экзаменатору»</w:t>
      </w:r>
      <w:r w:rsidRPr="00DC46BB">
        <w:rPr>
          <w:rFonts w:ascii="Times New Roman" w:eastAsia="SimSun" w:hAnsi="Times New Roman" w:cs="Times New Roman"/>
          <w:color w:val="000000"/>
          <w:sz w:val="28"/>
          <w:szCs w:val="28"/>
          <w:vertAlign w:val="superscript"/>
          <w:lang w:eastAsia="zh-CN"/>
        </w:rPr>
        <w:footnoteReference w:id="174"/>
      </w:r>
      <w:r w:rsidRPr="00DC46BB">
        <w:rPr>
          <w:rFonts w:ascii="Times New Roman" w:eastAsia="SimSun" w:hAnsi="Times New Roman" w:cs="Times New Roman"/>
          <w:color w:val="000000"/>
          <w:sz w:val="28"/>
          <w:szCs w:val="28"/>
          <w:lang w:eastAsia="zh-CN"/>
        </w:rPr>
        <w:t>. Хотя, если подходить к делу практически (с точки зрения здравого смысла), а не формально, то каждая из четырех упомянутых дисциплин должна читаться, как минимум, в течение полугодия и по каждой проводится отдельный экзамен.</w:t>
      </w:r>
    </w:p>
    <w:p w:rsidR="0031485E" w:rsidRPr="00DC46BB" w:rsidRDefault="00DA5B35"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Среди,</w:t>
      </w:r>
      <w:r w:rsidR="0031485E" w:rsidRPr="00DC46BB">
        <w:rPr>
          <w:rFonts w:ascii="Times New Roman" w:eastAsia="SimSun" w:hAnsi="Times New Roman" w:cs="Times New Roman"/>
          <w:sz w:val="28"/>
          <w:szCs w:val="28"/>
          <w:lang w:eastAsia="zh-CN"/>
        </w:rPr>
        <w:t xml:space="preserve"> </w:t>
      </w:r>
      <w:r w:rsidRPr="00DC46BB">
        <w:rPr>
          <w:rFonts w:ascii="Times New Roman" w:eastAsia="SimSun" w:hAnsi="Times New Roman" w:cs="Times New Roman"/>
          <w:sz w:val="28"/>
          <w:szCs w:val="28"/>
          <w:lang w:eastAsia="zh-CN"/>
        </w:rPr>
        <w:t>безусловно,</w:t>
      </w:r>
      <w:r w:rsidR="0031485E" w:rsidRPr="00DC46BB">
        <w:rPr>
          <w:rFonts w:ascii="Times New Roman" w:eastAsia="SimSun" w:hAnsi="Times New Roman" w:cs="Times New Roman"/>
          <w:sz w:val="28"/>
          <w:szCs w:val="28"/>
          <w:lang w:eastAsia="zh-CN"/>
        </w:rPr>
        <w:t xml:space="preserve"> негативных тенденций специалисты (Т. Панфилова, А.</w:t>
      </w:r>
      <w:r>
        <w:rPr>
          <w:rFonts w:ascii="Times New Roman" w:eastAsia="SimSun" w:hAnsi="Times New Roman" w:cs="Times New Roman"/>
          <w:sz w:val="28"/>
          <w:szCs w:val="28"/>
          <w:lang w:eastAsia="zh-CN"/>
        </w:rPr>
        <w:t xml:space="preserve"> </w:t>
      </w:r>
      <w:r w:rsidR="0031485E" w:rsidRPr="00DC46BB">
        <w:rPr>
          <w:rFonts w:ascii="Times New Roman" w:eastAsia="SimSun" w:hAnsi="Times New Roman" w:cs="Times New Roman"/>
          <w:sz w:val="28"/>
          <w:szCs w:val="28"/>
          <w:lang w:eastAsia="zh-CN"/>
        </w:rPr>
        <w:t>Остапенко, Т.</w:t>
      </w:r>
      <w:r>
        <w:rPr>
          <w:rFonts w:ascii="Times New Roman" w:eastAsia="SimSun" w:hAnsi="Times New Roman" w:cs="Times New Roman"/>
          <w:sz w:val="28"/>
          <w:szCs w:val="28"/>
          <w:lang w:eastAsia="zh-CN"/>
        </w:rPr>
        <w:t xml:space="preserve"> </w:t>
      </w:r>
      <w:r w:rsidR="0031485E" w:rsidRPr="00DC46BB">
        <w:rPr>
          <w:rFonts w:ascii="Times New Roman" w:eastAsia="SimSun" w:hAnsi="Times New Roman" w:cs="Times New Roman"/>
          <w:sz w:val="28"/>
          <w:szCs w:val="28"/>
          <w:lang w:eastAsia="zh-CN"/>
        </w:rPr>
        <w:t xml:space="preserve">Хагуров) отмечают деформацию воспитательной функции образовательных институтов. По нашему мнению, это особенно актуально именно для высшего образования в силу ряда причин.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С одной стороны, с</w:t>
      </w:r>
      <w:r w:rsidR="005B4B8C">
        <w:rPr>
          <w:rFonts w:ascii="Times New Roman" w:eastAsia="SimSun" w:hAnsi="Times New Roman" w:cs="Times New Roman"/>
          <w:sz w:val="28"/>
          <w:szCs w:val="28"/>
          <w:lang w:eastAsia="zh-CN"/>
        </w:rPr>
        <w:t>ок</w:t>
      </w:r>
      <w:r w:rsidRPr="00DC46BB">
        <w:rPr>
          <w:rFonts w:ascii="Times New Roman" w:eastAsia="SimSun" w:hAnsi="Times New Roman" w:cs="Times New Roman"/>
          <w:sz w:val="28"/>
          <w:szCs w:val="28"/>
          <w:lang w:eastAsia="zh-CN"/>
        </w:rPr>
        <w:t>ращаются дисциплины гуманитарного цикла, как раз и несущие в большей степени воспитательный потенциал. Например, оценивая систему подготовки по специальности «государственное управление», В.</w:t>
      </w:r>
      <w:r w:rsidR="00DA5B35">
        <w:rPr>
          <w:rFonts w:ascii="Times New Roman" w:eastAsia="SimSun" w:hAnsi="Times New Roman" w:cs="Times New Roman"/>
          <w:sz w:val="28"/>
          <w:szCs w:val="28"/>
          <w:lang w:eastAsia="zh-CN"/>
        </w:rPr>
        <w:t xml:space="preserve"> </w:t>
      </w:r>
      <w:r w:rsidRPr="00DC46BB">
        <w:rPr>
          <w:rFonts w:ascii="Times New Roman" w:eastAsia="SimSun" w:hAnsi="Times New Roman" w:cs="Times New Roman"/>
          <w:sz w:val="28"/>
          <w:szCs w:val="28"/>
          <w:lang w:eastAsia="zh-CN"/>
        </w:rPr>
        <w:t>Ф.</w:t>
      </w:r>
      <w:r w:rsidR="00DA5B35">
        <w:rPr>
          <w:rFonts w:ascii="Times New Roman" w:eastAsia="SimSun" w:hAnsi="Times New Roman" w:cs="Times New Roman"/>
          <w:sz w:val="28"/>
          <w:szCs w:val="28"/>
          <w:lang w:eastAsia="zh-CN"/>
        </w:rPr>
        <w:t xml:space="preserve"> </w:t>
      </w:r>
      <w:r w:rsidRPr="00DC46BB">
        <w:rPr>
          <w:rFonts w:ascii="Times New Roman" w:eastAsia="SimSun" w:hAnsi="Times New Roman" w:cs="Times New Roman"/>
          <w:sz w:val="28"/>
          <w:szCs w:val="28"/>
          <w:lang w:eastAsia="zh-CN"/>
        </w:rPr>
        <w:t>Шаповалов одним из основных недостатков считает сведение к минимуму гуманитарной составляющей в подготовке специалиста-управленца. Так, весь курс философии сведен всего лишь к 32 часам (!). По его мнению, гуманитарная пустота усиливает и без того доминирующий в реальном управленческом процессе дух коммерции и торгашества</w:t>
      </w:r>
      <w:r w:rsidRPr="00DC46BB">
        <w:rPr>
          <w:rFonts w:ascii="Times New Roman" w:eastAsia="SimSun" w:hAnsi="Times New Roman" w:cs="Times New Roman"/>
          <w:sz w:val="28"/>
          <w:szCs w:val="28"/>
          <w:vertAlign w:val="superscript"/>
          <w:lang w:eastAsia="zh-CN"/>
        </w:rPr>
        <w:footnoteReference w:id="175"/>
      </w:r>
      <w:r w:rsidRPr="00DC46BB">
        <w:rPr>
          <w:rFonts w:ascii="Times New Roman" w:eastAsia="SimSun" w:hAnsi="Times New Roman" w:cs="Times New Roman"/>
          <w:sz w:val="28"/>
          <w:szCs w:val="28"/>
          <w:lang w:eastAsia="zh-CN"/>
        </w:rPr>
        <w:t xml:space="preserve">.  Следует добавить, что этот самый дух глубоко проникает и в сам учебный процесс, существенно деформируя и выхолащивая его. Речь идет о неформальных отношениях в ходе учебного процесса.  </w:t>
      </w:r>
    </w:p>
    <w:p w:rsidR="0031485E" w:rsidRPr="00DC46BB" w:rsidRDefault="0031485E" w:rsidP="00B50AAE">
      <w:pPr>
        <w:spacing w:after="0" w:line="240" w:lineRule="auto"/>
        <w:ind w:firstLine="567"/>
        <w:jc w:val="both"/>
        <w:rPr>
          <w:rFonts w:ascii="Times New Roman" w:eastAsia="SimSun" w:hAnsi="Times New Roman" w:cs="Times New Roman"/>
          <w:iCs/>
          <w:sz w:val="28"/>
          <w:szCs w:val="28"/>
          <w:lang w:eastAsia="zh-CN"/>
        </w:rPr>
      </w:pPr>
      <w:r w:rsidRPr="00DC46BB">
        <w:rPr>
          <w:rFonts w:ascii="Times New Roman" w:eastAsia="SimSun" w:hAnsi="Times New Roman" w:cs="Times New Roman"/>
          <w:iCs/>
          <w:sz w:val="28"/>
          <w:szCs w:val="28"/>
          <w:lang w:eastAsia="zh-CN"/>
        </w:rPr>
        <w:t xml:space="preserve">Данное обстоятельство рассмотрено и проанализировано в ходе исследования,  проведенного в одном из старейших государственных региональных вузов в 2004 г. Методической базой здесь послужил опрос как </w:t>
      </w:r>
      <w:r w:rsidRPr="00DC46BB">
        <w:rPr>
          <w:rFonts w:ascii="Times New Roman" w:eastAsia="SimSun" w:hAnsi="Times New Roman" w:cs="Times New Roman"/>
          <w:iCs/>
          <w:sz w:val="28"/>
          <w:szCs w:val="28"/>
          <w:lang w:eastAsia="zh-CN"/>
        </w:rPr>
        <w:lastRenderedPageBreak/>
        <w:t xml:space="preserve">преподавательского состава, так и студентов на предмет выявления и характера структуры неформальных отношений, касающихся в основном выставления экзаменационных оценок. </w:t>
      </w:r>
    </w:p>
    <w:p w:rsidR="0031485E" w:rsidRPr="00DC46BB" w:rsidRDefault="0031485E" w:rsidP="00B50AAE">
      <w:pPr>
        <w:spacing w:after="0" w:line="240" w:lineRule="auto"/>
        <w:ind w:firstLine="567"/>
        <w:jc w:val="both"/>
        <w:rPr>
          <w:rFonts w:ascii="Times New Roman" w:eastAsia="SimSun" w:hAnsi="Times New Roman" w:cs="Times New Roman"/>
          <w:iCs/>
          <w:sz w:val="28"/>
          <w:szCs w:val="28"/>
          <w:lang w:eastAsia="zh-CN"/>
        </w:rPr>
      </w:pPr>
      <w:r w:rsidRPr="00DC46BB">
        <w:rPr>
          <w:rFonts w:ascii="Times New Roman" w:eastAsia="SimSun" w:hAnsi="Times New Roman" w:cs="Times New Roman"/>
          <w:iCs/>
          <w:sz w:val="28"/>
          <w:szCs w:val="28"/>
          <w:lang w:eastAsia="zh-CN"/>
        </w:rPr>
        <w:t>В ходе исследования было убедительно установлен факт существования «теневой» сферы учебного процесса, выхолащивающей его суть и деформи</w:t>
      </w:r>
      <w:r w:rsidRPr="00DC46BB">
        <w:rPr>
          <w:rFonts w:ascii="Times New Roman" w:eastAsia="SimSun" w:hAnsi="Times New Roman" w:cs="Times New Roman"/>
          <w:iCs/>
          <w:sz w:val="28"/>
          <w:szCs w:val="28"/>
          <w:lang w:eastAsia="zh-CN"/>
        </w:rPr>
        <w:softHyphen/>
        <w:t xml:space="preserve">рующей его результаты. Как считают авторы проведенного анализа, </w:t>
      </w:r>
      <w:r w:rsidRPr="00DC46BB">
        <w:rPr>
          <w:rFonts w:ascii="Times New Roman" w:eastAsia="SimSun" w:hAnsi="Times New Roman" w:cs="Times New Roman"/>
          <w:sz w:val="28"/>
          <w:szCs w:val="28"/>
          <w:lang w:eastAsia="zh-CN"/>
        </w:rPr>
        <w:t>есть все основания считать эту сферу выросшей до мас</w:t>
      </w:r>
      <w:r w:rsidRPr="00DC46BB">
        <w:rPr>
          <w:rFonts w:ascii="Times New Roman" w:eastAsia="SimSun" w:hAnsi="Times New Roman" w:cs="Times New Roman"/>
          <w:sz w:val="28"/>
          <w:szCs w:val="28"/>
          <w:lang w:eastAsia="zh-CN"/>
        </w:rPr>
        <w:softHyphen/>
        <w:t>штабов целой институциональной структуры, которая «имеет систем</w:t>
      </w:r>
      <w:r w:rsidRPr="00DC46BB">
        <w:rPr>
          <w:rFonts w:ascii="Times New Roman" w:eastAsia="SimSun" w:hAnsi="Times New Roman" w:cs="Times New Roman"/>
          <w:sz w:val="28"/>
          <w:szCs w:val="28"/>
          <w:lang w:eastAsia="zh-CN"/>
        </w:rPr>
        <w:softHyphen/>
        <w:t>ный характер четких социальных взаимодействий, участ</w:t>
      </w:r>
      <w:r w:rsidRPr="00DC46BB">
        <w:rPr>
          <w:rFonts w:ascii="Times New Roman" w:eastAsia="SimSun" w:hAnsi="Times New Roman" w:cs="Times New Roman"/>
          <w:sz w:val="28"/>
          <w:szCs w:val="28"/>
          <w:lang w:eastAsia="zh-CN"/>
        </w:rPr>
        <w:softHyphen/>
        <w:t>ники которых выступают как обладатели определенных социальных ресурсов, на базе которых строятся опреде</w:t>
      </w:r>
      <w:r w:rsidRPr="00DC46BB">
        <w:rPr>
          <w:rFonts w:ascii="Times New Roman" w:eastAsia="SimSun" w:hAnsi="Times New Roman" w:cs="Times New Roman"/>
          <w:sz w:val="28"/>
          <w:szCs w:val="28"/>
          <w:lang w:eastAsia="zh-CN"/>
        </w:rPr>
        <w:softHyphen/>
        <w:t>ленного рода обменные отношения»</w:t>
      </w:r>
      <w:r w:rsidRPr="00DC46BB">
        <w:rPr>
          <w:rFonts w:ascii="Times New Roman" w:eastAsia="SimSun" w:hAnsi="Times New Roman" w:cs="Times New Roman"/>
          <w:sz w:val="28"/>
          <w:szCs w:val="28"/>
          <w:vertAlign w:val="superscript"/>
          <w:lang w:eastAsia="zh-CN"/>
        </w:rPr>
        <w:footnoteReference w:id="176"/>
      </w:r>
      <w:r w:rsidRPr="00DC46BB">
        <w:rPr>
          <w:rFonts w:ascii="Times New Roman" w:eastAsia="SimSun" w:hAnsi="Times New Roman" w:cs="Times New Roman"/>
          <w:sz w:val="28"/>
          <w:szCs w:val="28"/>
          <w:lang w:eastAsia="zh-CN"/>
        </w:rPr>
        <w:t xml:space="preserve">. Сюда вовлечено подавляющее большинство студентов и преподавателей, хотя и с разной степенью и регулярностью участия. Кроме двух обозначенных сторон в неформальные отношения довольно часто вовлекается третий субъект – администрация вуза, хотя зачастую и по собственным причинам. Инициаторами могут выступать все три стороны, но чаще всего это исходит от студентов, хотя некоторые преподаватели могут в неявной форме подталкивать к этому. Чаще всего речь идет о выставлении экзаменационных оценок за определенную плату, хотя нередки случаи вступления в дело социального ресурса – проставлении оценки по «личной просьбе».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Интересно, что студенты, учащиеся в первую очередь ради диплома,  склонны содействовать подобной теневой «коммерциализации» учебного процесса в значительно большей степени, чем студенты, стремящиеся к знаниям</w:t>
      </w:r>
      <w:r w:rsidRPr="00DC46BB">
        <w:rPr>
          <w:rFonts w:ascii="Times New Roman" w:eastAsia="SimSun" w:hAnsi="Times New Roman" w:cs="Times New Roman"/>
          <w:sz w:val="28"/>
          <w:szCs w:val="28"/>
          <w:vertAlign w:val="superscript"/>
          <w:lang w:eastAsia="zh-CN"/>
        </w:rPr>
        <w:footnoteReference w:id="177"/>
      </w:r>
      <w:r w:rsidRPr="00DC46BB">
        <w:rPr>
          <w:rFonts w:ascii="Times New Roman" w:eastAsia="SimSun" w:hAnsi="Times New Roman" w:cs="Times New Roman"/>
          <w:sz w:val="28"/>
          <w:szCs w:val="28"/>
          <w:lang w:eastAsia="zh-CN"/>
        </w:rPr>
        <w:t xml:space="preserve">. Преподаватели в целом склонны вести учебный процесс обычным образом (то есть на формальном уровне), но в отдельных случаях готовы вступать в неформальные «коммерческие» отношения с отдельными студентами, хотя имеются «крайние» значительно количественно меньшие группы преподавателей, которые либо склоняют к «коммерческому»  получению  оценки максимально  всех студентов, либо  избегают подобных отношений вообще, стараясь придерживаться исключительно формальных рамок.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По мнению авторов исследования, наиболее значимой причиной  вступления в неформальные отношения со стороны преподавателей выступает маленькая заработная плата, тогда как со стороны студентов чаще всего это сложность отдельных предметов. Причина со стороны администрации может быть как стремление к хорошим формальным показателям – высокая успеваемость, так и материальная заинтересованность – в некоторых случаях представители администрации и обслуживающего персонала выступают в качестве посредников.  Кроме того в качестве общей причины выступает и социокультурная ситуация – деформация ценностных рамок,  принцип «деньги решают все» и т.п.</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lastRenderedPageBreak/>
        <w:t>Показательно, что в качестве превентивной меры на первое место и большинство респондентов студентов и преподавателей поставили «повышение зарплаты профессорско-преподавательского состава». В то же время почти треть (28%) опрошенных студентов считает необходимым повысить профессионализм преподавательскому составу, что говорит о проникновении в образовательную среду высшей школы людей случайных</w:t>
      </w:r>
      <w:r w:rsidRPr="00DC46BB">
        <w:rPr>
          <w:rFonts w:ascii="Times New Roman" w:eastAsia="SimSun" w:hAnsi="Times New Roman" w:cs="Times New Roman"/>
          <w:sz w:val="28"/>
          <w:szCs w:val="28"/>
          <w:vertAlign w:val="superscript"/>
          <w:lang w:eastAsia="zh-CN"/>
        </w:rPr>
        <w:footnoteReference w:id="178"/>
      </w:r>
      <w:r w:rsidRPr="00DC46BB">
        <w:rPr>
          <w:rFonts w:ascii="Times New Roman" w:eastAsia="SimSun" w:hAnsi="Times New Roman" w:cs="Times New Roman"/>
          <w:sz w:val="28"/>
          <w:szCs w:val="28"/>
          <w:lang w:eastAsia="zh-CN"/>
        </w:rPr>
        <w:t xml:space="preserve">.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Авторы данной работы не без основания вынуждены сделать вывод, что «неформальные отношения в рамках вуза - есть не что иное, как отражение общей тенденции, харак</w:t>
      </w:r>
      <w:r w:rsidRPr="00DC46BB">
        <w:rPr>
          <w:rFonts w:ascii="Times New Roman" w:eastAsia="SimSun" w:hAnsi="Times New Roman" w:cs="Times New Roman"/>
          <w:sz w:val="28"/>
          <w:szCs w:val="28"/>
          <w:lang w:eastAsia="zh-CN"/>
        </w:rPr>
        <w:softHyphen/>
        <w:t>теризующей российское общество, а именно, теневизация на всех общественных уровнях». В то же время  для высшей школы это обстоятельство имеет специфические последствия. С одной стороны, выхолащи</w:t>
      </w:r>
      <w:r w:rsidRPr="00DC46BB">
        <w:rPr>
          <w:rFonts w:ascii="Times New Roman" w:eastAsia="SimSun" w:hAnsi="Times New Roman" w:cs="Times New Roman"/>
          <w:sz w:val="28"/>
          <w:szCs w:val="28"/>
          <w:lang w:eastAsia="zh-CN"/>
        </w:rPr>
        <w:softHyphen/>
        <w:t>вается сама суть учебного процесса вуза. С другой – следует вести речь о культурной дегра</w:t>
      </w:r>
      <w:r w:rsidRPr="00DC46BB">
        <w:rPr>
          <w:rFonts w:ascii="Times New Roman" w:eastAsia="SimSun" w:hAnsi="Times New Roman" w:cs="Times New Roman"/>
          <w:sz w:val="28"/>
          <w:szCs w:val="28"/>
          <w:lang w:eastAsia="zh-CN"/>
        </w:rPr>
        <w:softHyphen/>
        <w:t>дации, затрагивающая как студентов, так и преподавательский состав. «Явная функция преподавательского состава заключается в обучении студентов, наделении их знаниями, тогда как скрытая (латентная) функция явление морально-нравственного образца, поскольку преподавательский со</w:t>
      </w:r>
      <w:r w:rsidRPr="00DC46BB">
        <w:rPr>
          <w:rFonts w:ascii="Times New Roman" w:eastAsia="SimSun" w:hAnsi="Times New Roman" w:cs="Times New Roman"/>
          <w:sz w:val="28"/>
          <w:szCs w:val="28"/>
          <w:lang w:eastAsia="zh-CN"/>
        </w:rPr>
        <w:softHyphen/>
        <w:t>став большинством все еще воспринимается в качестве культурно-интеллектуальной элиты. Студенты могут здесь буквально заразиться подобным культурным вирусом, за</w:t>
      </w:r>
      <w:r w:rsidRPr="00DC46BB">
        <w:rPr>
          <w:rFonts w:ascii="Times New Roman" w:eastAsia="SimSun" w:hAnsi="Times New Roman" w:cs="Times New Roman"/>
          <w:sz w:val="28"/>
          <w:szCs w:val="28"/>
          <w:lang w:eastAsia="zh-CN"/>
        </w:rPr>
        <w:softHyphen/>
        <w:t>тем успешно перенося его на сферы своей будущей про</w:t>
      </w:r>
      <w:r w:rsidRPr="00DC46BB">
        <w:rPr>
          <w:rFonts w:ascii="Times New Roman" w:eastAsia="SimSun" w:hAnsi="Times New Roman" w:cs="Times New Roman"/>
          <w:sz w:val="28"/>
          <w:szCs w:val="28"/>
          <w:lang w:eastAsia="zh-CN"/>
        </w:rPr>
        <w:softHyphen/>
        <w:t>фессиональной деятельности»</w:t>
      </w:r>
      <w:r w:rsidRPr="00DC46BB">
        <w:rPr>
          <w:rFonts w:ascii="Times New Roman" w:eastAsia="SimSun" w:hAnsi="Times New Roman" w:cs="Times New Roman"/>
          <w:sz w:val="28"/>
          <w:szCs w:val="28"/>
          <w:vertAlign w:val="superscript"/>
          <w:lang w:eastAsia="zh-CN"/>
        </w:rPr>
        <w:footnoteReference w:id="179"/>
      </w:r>
      <w:r w:rsidRPr="00DC46BB">
        <w:rPr>
          <w:rFonts w:ascii="Times New Roman" w:eastAsia="SimSun" w:hAnsi="Times New Roman" w:cs="Times New Roman"/>
          <w:sz w:val="28"/>
          <w:szCs w:val="28"/>
          <w:lang w:eastAsia="zh-CN"/>
        </w:rPr>
        <w:t xml:space="preserve">.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В качестве выводов по данному разделу напрашиваются следующие соображения.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Во-первых, российское образование, по справедливому замечанию Д.</w:t>
      </w:r>
      <w:r w:rsidR="00DA5B35">
        <w:rPr>
          <w:rFonts w:ascii="Times New Roman" w:eastAsia="SimSun" w:hAnsi="Times New Roman" w:cs="Times New Roman"/>
          <w:sz w:val="28"/>
          <w:szCs w:val="28"/>
          <w:lang w:eastAsia="zh-CN"/>
        </w:rPr>
        <w:t xml:space="preserve"> </w:t>
      </w:r>
      <w:r w:rsidRPr="00DC46BB">
        <w:rPr>
          <w:rFonts w:ascii="Times New Roman" w:eastAsia="SimSun" w:hAnsi="Times New Roman" w:cs="Times New Roman"/>
          <w:sz w:val="28"/>
          <w:szCs w:val="28"/>
          <w:lang w:eastAsia="zh-CN"/>
        </w:rPr>
        <w:t xml:space="preserve">Константиновского, является зеркалом общественных процессов. Можно предположить, что ситуация в нем складывается под воздействием двух друг другу противоположных тенденций. С одной стороны периферийная ориентация постсоветской России работает на дифференциацию интеллектуальных ресурсов, разделение на востребованные и  невостребованные  специальности, из-за чего для отечественного социума становятся типичными  явления «утечки умов», а также маргинализации определенных групп носителей интеллектуального потенциала. Публицист </w:t>
      </w:r>
      <w:r w:rsidRPr="00DC46BB">
        <w:rPr>
          <w:rFonts w:ascii="Times New Roman" w:eastAsia="SimSun" w:hAnsi="Times New Roman" w:cs="Times New Roman"/>
          <w:iCs/>
          <w:sz w:val="28"/>
          <w:szCs w:val="28"/>
          <w:lang w:eastAsia="zh-CN"/>
        </w:rPr>
        <w:t>Илья Смирнов отмечает: «Правящие элиты постоянно сталкиваются с противоречием: для поддержания режима в конкурентоспособном состоянии нужны квалифицированные кадры, но чем "кадр" образованнее, тем более он склонен к вольнодумству за пределами своей специальности»</w:t>
      </w:r>
      <w:r w:rsidRPr="00DC46BB">
        <w:rPr>
          <w:rFonts w:ascii="Times New Roman" w:eastAsia="SimSun" w:hAnsi="Times New Roman" w:cs="Times New Roman"/>
          <w:iCs/>
          <w:sz w:val="28"/>
          <w:szCs w:val="28"/>
          <w:vertAlign w:val="superscript"/>
          <w:lang w:eastAsia="zh-CN"/>
        </w:rPr>
        <w:footnoteReference w:id="180"/>
      </w:r>
      <w:r w:rsidRPr="00DC46BB">
        <w:rPr>
          <w:rFonts w:ascii="Times New Roman" w:eastAsia="SimSun" w:hAnsi="Times New Roman" w:cs="Times New Roman"/>
          <w:iCs/>
          <w:sz w:val="28"/>
          <w:szCs w:val="28"/>
          <w:lang w:eastAsia="zh-CN"/>
        </w:rPr>
        <w:t xml:space="preserve">.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С другой стороны продолжается инерция советской системы образования, которую в чем-то старается преодолеть нынешнее российское руководство. Это то, что Б. Кагарлицкий определяет как чрезмерное развитие </w:t>
      </w:r>
      <w:r w:rsidRPr="00DC46BB">
        <w:rPr>
          <w:rFonts w:ascii="Times New Roman" w:eastAsia="SimSun" w:hAnsi="Times New Roman" w:cs="Times New Roman"/>
          <w:sz w:val="28"/>
          <w:szCs w:val="28"/>
          <w:lang w:eastAsia="zh-CN"/>
        </w:rPr>
        <w:lastRenderedPageBreak/>
        <w:t xml:space="preserve">для периферийной империи. Здесь может идти речь о множестве учебных заведений, появившихся в годы существования СССР, который был ориентирован на совсем иные глобальные стратегические задачи, о профессорско-преподавательском составе, наконец, о все еще значительном количестве квалифицированных специалистов, подготовленных советской образовательной системой.  </w:t>
      </w:r>
    </w:p>
    <w:p w:rsidR="0031485E" w:rsidRPr="00DC46BB" w:rsidRDefault="0031485E" w:rsidP="00B50AAE">
      <w:pPr>
        <w:autoSpaceDE w:val="0"/>
        <w:autoSpaceDN w:val="0"/>
        <w:adjustRightInd w:val="0"/>
        <w:spacing w:after="0" w:line="240" w:lineRule="auto"/>
        <w:ind w:firstLine="567"/>
        <w:jc w:val="both"/>
        <w:rPr>
          <w:rFonts w:ascii="Times New Roman" w:eastAsia="SimSun" w:hAnsi="Times New Roman" w:cs="Times New Roman"/>
          <w:iCs/>
          <w:sz w:val="28"/>
          <w:szCs w:val="28"/>
          <w:lang w:eastAsia="zh-CN"/>
        </w:rPr>
      </w:pPr>
      <w:r w:rsidRPr="00DC46BB">
        <w:rPr>
          <w:rFonts w:ascii="Times New Roman" w:eastAsia="SimSun" w:hAnsi="Times New Roman" w:cs="Times New Roman"/>
          <w:sz w:val="28"/>
          <w:szCs w:val="28"/>
          <w:lang w:eastAsia="zh-CN"/>
        </w:rPr>
        <w:t>Во-вторы</w:t>
      </w:r>
      <w:r w:rsidR="00DA5B35">
        <w:rPr>
          <w:rFonts w:ascii="Times New Roman" w:eastAsia="SimSun" w:hAnsi="Times New Roman" w:cs="Times New Roman"/>
          <w:sz w:val="28"/>
          <w:szCs w:val="28"/>
          <w:lang w:eastAsia="zh-CN"/>
        </w:rPr>
        <w:t>х, в соответствии с предложенным</w:t>
      </w:r>
      <w:r w:rsidRPr="00DC46BB">
        <w:rPr>
          <w:rFonts w:ascii="Times New Roman" w:eastAsia="SimSun" w:hAnsi="Times New Roman" w:cs="Times New Roman"/>
          <w:sz w:val="28"/>
          <w:szCs w:val="28"/>
          <w:lang w:eastAsia="zh-CN"/>
        </w:rPr>
        <w:t xml:space="preserve"> Э. Гидденсом подходом (теория структурации),  отечественная образовательная среда выступает не только отражением поляризационных тенденций российского общества, но и  сама работает на их воспроизводство, что отмечается практически всеми ведущими социологами российского образования (Д. Константиновский, М. Горшков, Г. Ключарев).</w:t>
      </w:r>
      <w:r w:rsidRPr="00DC46BB">
        <w:rPr>
          <w:rFonts w:ascii="Times New Roman" w:eastAsia="SimSun" w:hAnsi="Times New Roman" w:cs="Times New Roman"/>
          <w:iCs/>
          <w:sz w:val="28"/>
          <w:szCs w:val="28"/>
          <w:lang w:eastAsia="zh-CN"/>
        </w:rPr>
        <w:t xml:space="preserve"> Данный момент проявляет себя как «на входе», так и «на выходе». То есть, представителю высших социальных слоев, закончившему престижный дорогостоящий вуз, проще решать проблемы восходящей мобильности, нежели представителю среднего или базового слоя, который может оказаться невостребованным на рынке труда. </w:t>
      </w:r>
    </w:p>
    <w:p w:rsidR="0031485E" w:rsidRPr="00DC46BB" w:rsidRDefault="0031485E" w:rsidP="00B50AAE">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 xml:space="preserve"> Дифференциация российского образования происходит по оси «доступность – качество», и имеет тенденции к  усилению. Принцип обратной пропорциональности доступности образования и уровня его качества серьезно усиливает общественную дифференциацию. О воспроизводстве в сфере российского образования властно-собственнических групп говорит факт неуклонно растущих частных вложениях родителей в </w:t>
      </w:r>
      <w:r w:rsidRPr="00DC46BB">
        <w:rPr>
          <w:rFonts w:ascii="Times New Roman" w:eastAsia="SimSun" w:hAnsi="Times New Roman" w:cs="Times New Roman"/>
          <w:i/>
          <w:iCs/>
          <w:sz w:val="28"/>
          <w:szCs w:val="28"/>
          <w:lang w:eastAsia="zh-CN"/>
        </w:rPr>
        <w:t xml:space="preserve">качественное </w:t>
      </w:r>
      <w:r w:rsidRPr="00DC46BB">
        <w:rPr>
          <w:rFonts w:ascii="Times New Roman" w:eastAsia="SimSun" w:hAnsi="Times New Roman" w:cs="Times New Roman"/>
          <w:sz w:val="28"/>
          <w:szCs w:val="28"/>
          <w:lang w:eastAsia="zh-CN"/>
        </w:rPr>
        <w:t>образование своих детей и самих себя. В результате складывается «реальность гипертрофированного неравенства». И эксперты полагают, что этот момент свидетельствует о целенаправленном воспроизводстве в рамках российского образования властно-собственнических групп</w:t>
      </w:r>
      <w:r w:rsidRPr="00DC46BB">
        <w:rPr>
          <w:rFonts w:ascii="Times New Roman" w:eastAsia="SimSun" w:hAnsi="Times New Roman" w:cs="Times New Roman"/>
          <w:sz w:val="28"/>
          <w:szCs w:val="28"/>
          <w:vertAlign w:val="superscript"/>
          <w:lang w:eastAsia="zh-CN"/>
        </w:rPr>
        <w:footnoteReference w:id="181"/>
      </w:r>
      <w:r w:rsidRPr="00DC46BB">
        <w:rPr>
          <w:rFonts w:ascii="Times New Roman" w:eastAsia="SimSun" w:hAnsi="Times New Roman" w:cs="Times New Roman"/>
          <w:sz w:val="28"/>
          <w:szCs w:val="28"/>
          <w:lang w:eastAsia="zh-CN"/>
        </w:rPr>
        <w:t xml:space="preserve">. </w:t>
      </w:r>
    </w:p>
    <w:p w:rsidR="0031485E" w:rsidRPr="00DC46BB" w:rsidRDefault="0031485E" w:rsidP="00B50AAE">
      <w:pPr>
        <w:spacing w:after="0" w:line="240" w:lineRule="auto"/>
        <w:ind w:firstLine="567"/>
        <w:jc w:val="both"/>
        <w:rPr>
          <w:rFonts w:ascii="Times New Roman" w:eastAsia="SimSun" w:hAnsi="Times New Roman" w:cs="Times New Roman"/>
          <w:sz w:val="28"/>
          <w:szCs w:val="28"/>
          <w:lang w:eastAsia="zh-CN"/>
        </w:rPr>
      </w:pPr>
      <w:r w:rsidRPr="00DC46BB">
        <w:rPr>
          <w:rFonts w:ascii="Times New Roman" w:eastAsia="SimSun" w:hAnsi="Times New Roman" w:cs="Times New Roman"/>
          <w:sz w:val="28"/>
          <w:szCs w:val="28"/>
          <w:lang w:eastAsia="zh-CN"/>
        </w:rPr>
        <w:t>В-третьих, массовизация образования явившаяся следствием нескольких обстоятельств. С одной стороны принципиально поменялись правила поступления в вуз в 1990-2000-е гг., когда на первый план вышла финансовая компетентность, а не уровень интеллектуальной культуры.  Другими словами, невыгодно, чтобы поступающий в вуз задавался проблемой «Смогу ли я учиться», имеет значение лишь «Смогу ли я оплатить обу</w:t>
      </w:r>
      <w:r w:rsidRPr="00DC46BB">
        <w:rPr>
          <w:rFonts w:ascii="Times New Roman" w:eastAsia="SimSun" w:hAnsi="Times New Roman" w:cs="Times New Roman"/>
          <w:sz w:val="28"/>
          <w:szCs w:val="28"/>
          <w:lang w:eastAsia="zh-CN"/>
        </w:rPr>
        <w:softHyphen/>
        <w:t xml:space="preserve">чение». Кроме того, с понижением качества образования повышается его доступность, что иллюстрируется появлением большого количества мелких вузов </w:t>
      </w:r>
      <w:r w:rsidRPr="00DC46BB">
        <w:rPr>
          <w:rFonts w:ascii="Times New Roman" w:eastAsia="SimSun" w:hAnsi="Times New Roman" w:cs="Times New Roman"/>
          <w:sz w:val="28"/>
          <w:szCs w:val="28"/>
          <w:lang w:eastAsia="zh-CN"/>
        </w:rPr>
        <w:br/>
        <w:t xml:space="preserve">(коммерческих, филиалов). В результате появилось не только большое  количество учащихся высших учебных заведений, среди которых многие откровенно «не тянут» по уровню подготовки, но также набрали силу ряд моментов, в прошлом мало совместимых с учебным процессом. Это не только снижение качества преподаваемых предметов, но и расширение теневой сферы, связанных в основном с коррупционной составляющей  экзаменационных сессий. Подобные обстоятельства имеют не только </w:t>
      </w:r>
      <w:r w:rsidRPr="00DC46BB">
        <w:rPr>
          <w:rFonts w:ascii="Times New Roman" w:eastAsia="SimSun" w:hAnsi="Times New Roman" w:cs="Times New Roman"/>
          <w:sz w:val="28"/>
          <w:szCs w:val="28"/>
          <w:lang w:eastAsia="zh-CN"/>
        </w:rPr>
        <w:lastRenderedPageBreak/>
        <w:t xml:space="preserve">объективные последствия, то есть фактически сводят на нет прямую функцию образовательных  институтов – производство человеческого капитала, выпуск грамотных, квалифицированных специалистов. Теневая сфера образования работает на деградацию культурного сознания как студентов, так и профессорско-преподавательского состава. Происходит девальвация человеческого капитала, а в более широкой перспективе – деформация  воспроизводящего механизма общества в целом. </w:t>
      </w:r>
    </w:p>
    <w:p w:rsidR="00142EEE" w:rsidRDefault="00142EEE" w:rsidP="0098747F">
      <w:pPr>
        <w:spacing w:after="0" w:line="240" w:lineRule="auto"/>
        <w:jc w:val="center"/>
        <w:rPr>
          <w:rFonts w:ascii="Times New Roman" w:hAnsi="Times New Roman" w:cs="Times New Roman"/>
          <w:b/>
          <w:sz w:val="28"/>
          <w:szCs w:val="28"/>
        </w:rPr>
      </w:pPr>
    </w:p>
    <w:p w:rsidR="0031485E" w:rsidRPr="00F5731F" w:rsidRDefault="0031485E" w:rsidP="00142EEE">
      <w:pPr>
        <w:spacing w:after="0" w:line="240" w:lineRule="auto"/>
        <w:jc w:val="both"/>
        <w:rPr>
          <w:rFonts w:ascii="Times New Roman" w:hAnsi="Times New Roman" w:cs="Times New Roman"/>
          <w:b/>
          <w:sz w:val="28"/>
          <w:szCs w:val="28"/>
        </w:rPr>
      </w:pPr>
      <w:r w:rsidRPr="00F5731F">
        <w:rPr>
          <w:rFonts w:ascii="Times New Roman" w:hAnsi="Times New Roman" w:cs="Times New Roman"/>
          <w:b/>
          <w:sz w:val="28"/>
          <w:szCs w:val="28"/>
        </w:rPr>
        <w:t>3.1. Реформа высшего образования: дискурс и предварительные результаты</w:t>
      </w:r>
    </w:p>
    <w:p w:rsidR="0031485E" w:rsidRPr="00F5731F" w:rsidRDefault="0031485E" w:rsidP="0031485E">
      <w:pPr>
        <w:spacing w:after="0" w:line="240" w:lineRule="auto"/>
        <w:jc w:val="center"/>
        <w:rPr>
          <w:rFonts w:ascii="Times New Roman" w:hAnsi="Times New Roman" w:cs="Times New Roman"/>
          <w:b/>
          <w:sz w:val="28"/>
          <w:szCs w:val="28"/>
        </w:rPr>
      </w:pPr>
    </w:p>
    <w:p w:rsidR="0031485E" w:rsidRPr="00F5731F" w:rsidRDefault="0031485E" w:rsidP="0098747F">
      <w:pPr>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Первое десятилетие третьего тысячелетия ознаменовалось существенными сдвигами в сфере высшего образования. Это представляется неслучайным в виду того, что именно высшая школа нацелена на конечное производство квалифицированных специалистов. Реформирование образования не могло не произойти в контексте системных трансформационных сдвигов. И характер преобразований был обусловлен вектором этой трансформации, переживаемой отечественным социумом.  Как справедливо отмечает С. А. Титов «происходящие изменения в системе образования представляют собой закономерную часть современной фазы культурно-исторического процесса»</w:t>
      </w:r>
      <w:r w:rsidRPr="00F5731F">
        <w:rPr>
          <w:rFonts w:ascii="Times New Roman" w:eastAsia="SimSun" w:hAnsi="Times New Roman" w:cs="Times New Roman"/>
          <w:sz w:val="28"/>
          <w:szCs w:val="28"/>
          <w:vertAlign w:val="superscript"/>
          <w:lang w:eastAsia="zh-CN"/>
        </w:rPr>
        <w:footnoteReference w:id="182"/>
      </w:r>
      <w:r w:rsidRPr="00F5731F">
        <w:rPr>
          <w:rFonts w:ascii="Times New Roman" w:eastAsia="SimSun" w:hAnsi="Times New Roman" w:cs="Times New Roman"/>
          <w:sz w:val="28"/>
          <w:szCs w:val="28"/>
          <w:lang w:eastAsia="zh-CN"/>
        </w:rPr>
        <w:t>.</w:t>
      </w:r>
    </w:p>
    <w:p w:rsidR="0031485E" w:rsidRPr="00F5731F" w:rsidRDefault="0031485E" w:rsidP="0098747F">
      <w:pPr>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Явственно просматривается попытка приблизить отечественное образование к западным стандартам, в силу чего Россия объявила о своем присоединении к Болонскому процессу (сентябрь 2003г.),  на целях и задачах которого следует остановиться подробнее. Корни названного явления кроются в механизмах европейской интеграции. Начиная с середины 1970-х гг. руководство Европейского Союза предпринимает официальные шаги к  развитию сотрудничества европейских стран в сфере образования и преодолению его сегментации. В 1998г. была подписана Сорбонская декларация о стандартизации Европейского пространства высшего образования, а в следующем году ее цели были подтверждены Болонской декларацией, к которой  присоединились 29 стран.</w:t>
      </w:r>
    </w:p>
    <w:p w:rsidR="0031485E" w:rsidRPr="00F5731F" w:rsidRDefault="0031485E" w:rsidP="0098747F">
      <w:pPr>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Объявленная цель Болонской декларации в установлении европейской зоны высшего образования и активизация европейской системы высшего образования в мировом масштабе. Декларация включает семь основных положений, суть которых в следующем.</w:t>
      </w:r>
    </w:p>
    <w:p w:rsidR="0031485E" w:rsidRPr="00F5731F" w:rsidRDefault="0031485E" w:rsidP="0098747F">
      <w:pPr>
        <w:numPr>
          <w:ilvl w:val="0"/>
          <w:numId w:val="6"/>
        </w:numPr>
        <w:spacing w:after="0" w:line="240" w:lineRule="auto"/>
        <w:ind w:firstLine="567"/>
        <w:contextualSpacing/>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Принятие системы сопоставимых степеней для обеспечения возможности трудоустройства европейских граждан и повышения международной конкурентоспособности европейской системы высшего образования.</w:t>
      </w:r>
    </w:p>
    <w:p w:rsidR="0031485E" w:rsidRPr="00F5731F" w:rsidRDefault="0031485E" w:rsidP="0098747F">
      <w:pPr>
        <w:numPr>
          <w:ilvl w:val="0"/>
          <w:numId w:val="6"/>
        </w:numPr>
        <w:spacing w:after="0" w:line="240" w:lineRule="auto"/>
        <w:ind w:firstLine="567"/>
        <w:contextualSpacing/>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lastRenderedPageBreak/>
        <w:t>Введение двухциклового обучения по схеме бакалавриат - магистратура</w:t>
      </w:r>
      <w:r w:rsidRPr="00F5731F">
        <w:rPr>
          <w:rFonts w:ascii="Arial" w:eastAsia="Times New Roman" w:hAnsi="Arial" w:cs="Arial"/>
          <w:color w:val="663300"/>
          <w:sz w:val="20"/>
          <w:szCs w:val="20"/>
          <w:lang w:eastAsia="ru-RU"/>
        </w:rPr>
        <w:t xml:space="preserve"> </w:t>
      </w:r>
    </w:p>
    <w:p w:rsidR="0031485E" w:rsidRPr="00F5731F" w:rsidRDefault="0031485E" w:rsidP="0098747F">
      <w:pPr>
        <w:numPr>
          <w:ilvl w:val="0"/>
          <w:numId w:val="6"/>
        </w:numPr>
        <w:spacing w:after="0" w:line="240" w:lineRule="auto"/>
        <w:ind w:firstLine="567"/>
        <w:contextualSpacing/>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Внедрение европейской системы перезачета зачетных единиц трудоемкости (система кредитов)</w:t>
      </w:r>
    </w:p>
    <w:p w:rsidR="0031485E" w:rsidRPr="00F5731F" w:rsidRDefault="0031485E" w:rsidP="0098747F">
      <w:pPr>
        <w:numPr>
          <w:ilvl w:val="0"/>
          <w:numId w:val="6"/>
        </w:numPr>
        <w:spacing w:after="0" w:line="240" w:lineRule="auto"/>
        <w:ind w:firstLine="567"/>
        <w:contextualSpacing/>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Развитие мобильности учащихся, а также расширение мобильности преподавательского состава. Установление стандартов транснационального образования. </w:t>
      </w:r>
    </w:p>
    <w:p w:rsidR="0031485E" w:rsidRPr="00F5731F" w:rsidRDefault="0031485E" w:rsidP="0098747F">
      <w:pPr>
        <w:numPr>
          <w:ilvl w:val="0"/>
          <w:numId w:val="6"/>
        </w:numPr>
        <w:spacing w:after="0" w:line="240" w:lineRule="auto"/>
        <w:ind w:firstLine="567"/>
        <w:contextualSpacing/>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Содействие европейскому сотрудничеству в обеспечении качества с целью разработки сопоставимых критериев и методологий.</w:t>
      </w:r>
    </w:p>
    <w:p w:rsidR="0031485E" w:rsidRPr="00F5731F" w:rsidRDefault="0031485E" w:rsidP="0098747F">
      <w:pPr>
        <w:numPr>
          <w:ilvl w:val="0"/>
          <w:numId w:val="6"/>
        </w:numPr>
        <w:spacing w:after="0" w:line="240" w:lineRule="auto"/>
        <w:ind w:firstLine="567"/>
        <w:contextualSpacing/>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Внедрение внутривузовских систем контроля качества образования.</w:t>
      </w:r>
    </w:p>
    <w:p w:rsidR="0031485E" w:rsidRPr="00F5731F" w:rsidRDefault="0031485E" w:rsidP="0098747F">
      <w:pPr>
        <w:numPr>
          <w:ilvl w:val="0"/>
          <w:numId w:val="6"/>
        </w:numPr>
        <w:spacing w:after="0" w:line="240" w:lineRule="auto"/>
        <w:ind w:firstLine="567"/>
        <w:contextualSpacing/>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Содействие необходимым европейским воззрениям в высшем образовании, особенно в  сфере развития учебных планов, межинституционального сотрудничества, схем мобильности    и совместных программ обучения, практической подготовки и проведения научных исследований. </w:t>
      </w:r>
    </w:p>
    <w:p w:rsidR="0031485E" w:rsidRPr="00F5731F" w:rsidRDefault="0031485E" w:rsidP="0098747F">
      <w:pPr>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Таким образом, можно заключить, что цель упомянутого болонского процесса в общем заключается в универсализации образовательной среды стран, вовлеченных в общеевропейский рынок, а также в распространении более гибких механизмов образовательного процесса, дабы повысить эффективность последнего. Надо полагать, что положения Болонской декларации во многом отражают суть социальных процессов современности, имеющих мировое значение – глобализации и постиндустриализма.  </w:t>
      </w:r>
    </w:p>
    <w:p w:rsidR="0031485E" w:rsidRPr="00F5731F" w:rsidRDefault="0031485E" w:rsidP="0098747F">
      <w:pPr>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 качестве идеологического обоснования реформы образования выступают заявления не только о необходимости его модернизации, подтягивания к современным передовым стандартам, но и о большей демократизации образования, под которой понимается прежде всего «повышение доступности для широких географических и социальных групп населения».</w:t>
      </w:r>
    </w:p>
    <w:p w:rsidR="0031485E" w:rsidRPr="00F5731F" w:rsidRDefault="0031485E" w:rsidP="0098747F">
      <w:pPr>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Ряд российских ученых-экспертов (Е.</w:t>
      </w:r>
      <w:r w:rsidR="00DA5B35">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Сабуров, Н.</w:t>
      </w:r>
      <w:r w:rsidR="00DA5B35">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Покровский, С</w:t>
      </w:r>
      <w:r w:rsidR="00DA5B35">
        <w:rPr>
          <w:rFonts w:ascii="Times New Roman" w:eastAsia="SimSun" w:hAnsi="Times New Roman" w:cs="Times New Roman"/>
          <w:sz w:val="28"/>
          <w:szCs w:val="28"/>
          <w:lang w:eastAsia="zh-CN"/>
        </w:rPr>
        <w:t>.</w:t>
      </w:r>
      <w:r w:rsidRPr="00F5731F">
        <w:rPr>
          <w:rFonts w:ascii="Times New Roman" w:eastAsia="SimSun" w:hAnsi="Times New Roman" w:cs="Times New Roman"/>
          <w:sz w:val="28"/>
          <w:szCs w:val="28"/>
          <w:lang w:eastAsia="zh-CN"/>
        </w:rPr>
        <w:t xml:space="preserve"> Медведев) в своих работах в целом поддерживают преобразования отечественной высшей школы в русле следования западным стандартам, стремясь дать этому научное обоснование. Стремление руководства Российской Федерации  применить к отечественной высшей школе европейский образовательный стандарт выглядит вполне естественным. Это должно облегчить интеграцию в европейское социально-экономическое пространство, к чему не первое десятилетие стремится наша страна. Согласно рассуждениям С.</w:t>
      </w:r>
      <w:r w:rsidR="00DA5B35">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 xml:space="preserve">Медведева, присоединение к Болонскому процессу создаст более широкую основу для вхождения в ЕС, а сами успешно внедряемые европейские стандарты будут оказывать существенное корректирующее влияние на комплекс проводимых в России экономических, социальных и политико-административных реформ. Наконец, в перспективе, </w:t>
      </w:r>
      <w:r w:rsidRPr="00F5731F">
        <w:rPr>
          <w:rFonts w:ascii="Times New Roman" w:eastAsia="SimSun" w:hAnsi="Times New Roman" w:cs="Times New Roman"/>
          <w:sz w:val="28"/>
          <w:szCs w:val="28"/>
          <w:lang w:eastAsia="zh-CN"/>
        </w:rPr>
        <w:lastRenderedPageBreak/>
        <w:t>это должно создать предпосылки для избавления от сырьевого статуса России в мировой экономике</w:t>
      </w:r>
      <w:r w:rsidRPr="00F5731F">
        <w:rPr>
          <w:rFonts w:ascii="Times New Roman" w:eastAsia="SimSun" w:hAnsi="Times New Roman" w:cs="Times New Roman"/>
          <w:sz w:val="28"/>
          <w:szCs w:val="28"/>
          <w:vertAlign w:val="superscript"/>
          <w:lang w:eastAsia="zh-CN"/>
        </w:rPr>
        <w:footnoteReference w:id="183"/>
      </w:r>
      <w:r w:rsidRPr="00F5731F">
        <w:rPr>
          <w:rFonts w:ascii="Times New Roman" w:eastAsia="SimSun" w:hAnsi="Times New Roman" w:cs="Times New Roman"/>
          <w:sz w:val="28"/>
          <w:szCs w:val="28"/>
          <w:lang w:eastAsia="zh-CN"/>
        </w:rPr>
        <w:t>.</w:t>
      </w:r>
    </w:p>
    <w:p w:rsidR="0031485E" w:rsidRPr="00F5731F" w:rsidRDefault="0031485E" w:rsidP="0098747F">
      <w:pPr>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Ученые, сторонники образовательной реформы увязывают логику образовательной </w:t>
      </w:r>
      <w:r w:rsidR="00DA5B35" w:rsidRPr="00F5731F">
        <w:rPr>
          <w:rFonts w:ascii="Times New Roman" w:eastAsia="SimSun" w:hAnsi="Times New Roman" w:cs="Times New Roman"/>
          <w:sz w:val="28"/>
          <w:szCs w:val="28"/>
          <w:lang w:eastAsia="zh-CN"/>
        </w:rPr>
        <w:t>реформы,</w:t>
      </w:r>
      <w:r w:rsidRPr="00F5731F">
        <w:rPr>
          <w:rFonts w:ascii="Times New Roman" w:eastAsia="SimSun" w:hAnsi="Times New Roman" w:cs="Times New Roman"/>
          <w:sz w:val="28"/>
          <w:szCs w:val="28"/>
          <w:lang w:eastAsia="zh-CN"/>
        </w:rPr>
        <w:t xml:space="preserve"> прежде всего с изменениями в социально-экономической сфере. По </w:t>
      </w:r>
      <w:r w:rsidR="00DA5B35" w:rsidRPr="00F5731F">
        <w:rPr>
          <w:rFonts w:ascii="Times New Roman" w:eastAsia="SimSun" w:hAnsi="Times New Roman" w:cs="Times New Roman"/>
          <w:sz w:val="28"/>
          <w:szCs w:val="28"/>
          <w:lang w:eastAsia="zh-CN"/>
        </w:rPr>
        <w:t>их,</w:t>
      </w:r>
      <w:r w:rsidRPr="00F5731F">
        <w:rPr>
          <w:rFonts w:ascii="Times New Roman" w:eastAsia="SimSun" w:hAnsi="Times New Roman" w:cs="Times New Roman"/>
          <w:sz w:val="28"/>
          <w:szCs w:val="28"/>
          <w:lang w:eastAsia="zh-CN"/>
        </w:rPr>
        <w:t xml:space="preserve"> в </w:t>
      </w:r>
      <w:r w:rsidR="00DA5B35" w:rsidRPr="00F5731F">
        <w:rPr>
          <w:rFonts w:ascii="Times New Roman" w:eastAsia="SimSun" w:hAnsi="Times New Roman" w:cs="Times New Roman"/>
          <w:sz w:val="28"/>
          <w:szCs w:val="28"/>
          <w:lang w:eastAsia="zh-CN"/>
        </w:rPr>
        <w:t>общем-то,</w:t>
      </w:r>
      <w:r w:rsidRPr="00F5731F">
        <w:rPr>
          <w:rFonts w:ascii="Times New Roman" w:eastAsia="SimSun" w:hAnsi="Times New Roman" w:cs="Times New Roman"/>
          <w:sz w:val="28"/>
          <w:szCs w:val="28"/>
          <w:lang w:eastAsia="zh-CN"/>
        </w:rPr>
        <w:t xml:space="preserve"> справедливому мнению главный вызов современности заключается как раз в тотальном характере распространения рыночных отношений, следовательно, образованию предстоит адекватно реагировать на новые общественные запросы. </w:t>
      </w:r>
    </w:p>
    <w:p w:rsidR="0031485E" w:rsidRPr="00F5731F" w:rsidRDefault="0031485E" w:rsidP="0098747F">
      <w:pPr>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Кроме упомянутого присоединения к Болонской системе, отражением которого стал переход на двухуровневую систему высшего образования (бакалавриа</w:t>
      </w:r>
      <w:r w:rsidR="00DA5B35">
        <w:rPr>
          <w:rFonts w:ascii="Times New Roman" w:eastAsia="SimSun" w:hAnsi="Times New Roman" w:cs="Times New Roman"/>
          <w:sz w:val="28"/>
          <w:szCs w:val="28"/>
          <w:lang w:eastAsia="zh-CN"/>
        </w:rPr>
        <w:t>т и магистратура пришли ограничили традиционный специалитет</w:t>
      </w:r>
      <w:r w:rsidRPr="00F5731F">
        <w:rPr>
          <w:rFonts w:ascii="Times New Roman" w:eastAsia="SimSun" w:hAnsi="Times New Roman" w:cs="Times New Roman"/>
          <w:sz w:val="28"/>
          <w:szCs w:val="28"/>
          <w:lang w:eastAsia="zh-CN"/>
        </w:rPr>
        <w:t xml:space="preserve">), отечественная высшая школа претерпевает и другие трансформации. Речь идет о внедрении компетентностного подхода вместо знаниевого в системе контроля образования, а также о новых Федеральных государственных образовательных стандартов (ФГОСов). </w:t>
      </w:r>
    </w:p>
    <w:p w:rsidR="0031485E" w:rsidRPr="00F5731F" w:rsidRDefault="0031485E" w:rsidP="0098747F">
      <w:pPr>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Компетентностный подход, по словам Евгения Сабурова, является крайним прагматическим выражением рассмотрения  образования в качестве экономического ресурса</w:t>
      </w:r>
      <w:r w:rsidRPr="00F5731F">
        <w:rPr>
          <w:rFonts w:ascii="Times New Roman" w:eastAsia="SimSun" w:hAnsi="Times New Roman" w:cs="Times New Roman"/>
          <w:sz w:val="28"/>
          <w:szCs w:val="28"/>
          <w:vertAlign w:val="superscript"/>
          <w:lang w:eastAsia="zh-CN"/>
        </w:rPr>
        <w:footnoteReference w:id="184"/>
      </w:r>
      <w:r w:rsidRPr="00F5731F">
        <w:rPr>
          <w:rFonts w:ascii="Times New Roman" w:eastAsia="SimSun" w:hAnsi="Times New Roman" w:cs="Times New Roman"/>
          <w:sz w:val="28"/>
          <w:szCs w:val="28"/>
          <w:lang w:eastAsia="zh-CN"/>
        </w:rPr>
        <w:t>. В рамках данного подхода образование (вернее его результаты) максимально переводятся в практическую плоскость, будучи рассмотренными как подготовка к "жизни". Здесь на первый план выступает вопрос  – что конкретно означает тот или иной документ об образовании, где базовой становится точка зрения «приемщика» (работодателя, корпорации, учебного заведения следующего уровня образования, государства,  профессионального сообщества и др.). Как пишет Е.</w:t>
      </w:r>
      <w:r w:rsidR="00DA5B35">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Ф.</w:t>
      </w:r>
      <w:r w:rsidR="00DA5B35">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Сабуров, точка зрения "приемщика" весьма похожа на точку зрения инвестора. Дело в том, что его мало интересует, чему и как учился предъявитель диплома об образовании. В первую очередь, его интересует, способен ли этот человек работать, придерживаться принятых социально-этических норм и т.п. Указанный автор не сомневается в плодотворности компетентностного подхода в сфере профессионального образования, но тем не менее указывает, что в рамках общего образования рассматривать образование в качестве ресурса  затруднительно</w:t>
      </w:r>
      <w:r w:rsidRPr="00F5731F">
        <w:rPr>
          <w:rFonts w:ascii="Times New Roman" w:eastAsia="SimSun" w:hAnsi="Times New Roman" w:cs="Times New Roman"/>
          <w:sz w:val="28"/>
          <w:szCs w:val="28"/>
          <w:vertAlign w:val="superscript"/>
          <w:lang w:eastAsia="zh-CN"/>
        </w:rPr>
        <w:footnoteReference w:id="185"/>
      </w:r>
      <w:r w:rsidRPr="00F5731F">
        <w:rPr>
          <w:rFonts w:ascii="Times New Roman" w:eastAsia="SimSun" w:hAnsi="Times New Roman" w:cs="Times New Roman"/>
          <w:sz w:val="28"/>
          <w:szCs w:val="28"/>
          <w:lang w:eastAsia="zh-CN"/>
        </w:rPr>
        <w:t xml:space="preserve">. </w:t>
      </w:r>
    </w:p>
    <w:p w:rsidR="0031485E" w:rsidRPr="00F5731F" w:rsidRDefault="0031485E" w:rsidP="0098747F">
      <w:pPr>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Никита Покровский, рассматривая общественную ситуацию в основном через призму постиндустриального подхода, заостряет внимание на ряде основных (и, по его мнению, необходимых) моментов, отражающих суть динамики образовательных институтов.</w:t>
      </w:r>
    </w:p>
    <w:p w:rsidR="0031485E" w:rsidRPr="00F5731F" w:rsidRDefault="0031485E" w:rsidP="0098747F">
      <w:pPr>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Во-первых, возрастающая гибкость как собственно форм знания, так и функций профессорско-преподавательского состава. В условиях рынка неизбежно снижается ценность фундаментального знания. Рынку требуется знание «полезное», которое неизбежно ограниченно, но является </w:t>
      </w:r>
      <w:r w:rsidRPr="00F5731F">
        <w:rPr>
          <w:rFonts w:ascii="Times New Roman" w:eastAsia="SimSun" w:hAnsi="Times New Roman" w:cs="Times New Roman"/>
          <w:sz w:val="28"/>
          <w:szCs w:val="28"/>
          <w:lang w:eastAsia="zh-CN"/>
        </w:rPr>
        <w:lastRenderedPageBreak/>
        <w:t>сфокусированным на конкретике и нацелено на результат, приносящий немедленную экономическую отдачу</w:t>
      </w:r>
      <w:r w:rsidRPr="00F5731F">
        <w:rPr>
          <w:rFonts w:ascii="Times New Roman" w:eastAsia="SimSun" w:hAnsi="Times New Roman" w:cs="Times New Roman"/>
          <w:sz w:val="28"/>
          <w:szCs w:val="28"/>
          <w:vertAlign w:val="superscript"/>
          <w:lang w:eastAsia="zh-CN"/>
        </w:rPr>
        <w:footnoteReference w:id="186"/>
      </w:r>
      <w:r w:rsidRPr="00F5731F">
        <w:rPr>
          <w:rFonts w:ascii="Times New Roman" w:eastAsia="SimSun" w:hAnsi="Times New Roman" w:cs="Times New Roman"/>
          <w:sz w:val="28"/>
          <w:szCs w:val="28"/>
          <w:lang w:eastAsia="zh-CN"/>
        </w:rPr>
        <w:t xml:space="preserve">.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Полезное знание, как правило, выступает не в виде фундаментальной теории, но предстает как искусственный гибрид «практических навыков и технологий». Такие гибридные формы в случае необходимости легко распадаются на элементы, а потом вновь возникают уже в новой конфигур</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ции. Таким образом, на первый план выходит междисциплинарность, а не фундаментальность. Зачастую на рынке пользуются спросом экзотические формы знания, ориентированные на уникальность, неповторимость, р</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скрывающее свои новые потребительские к</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честв</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 xml:space="preserve"> на рынке профессий.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Функциональная гибкость есть неотъемлемое свойство постфордистских принципов, непосредственно связанных с постиндустриальным типом общественных отношений. Залог успеха на трудовом рынке видится в способности динамично перенастраиваться на другие программы, вл</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дении некими б</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зовыми умениями, н</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конец, облад</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нии общим уровнем культуры, не переходящим в сверхобр</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зованность</w:t>
      </w:r>
      <w:r w:rsidRPr="00F5731F">
        <w:rPr>
          <w:rFonts w:ascii="Times New Roman" w:eastAsia="SimSun" w:hAnsi="Times New Roman" w:cs="Times New Roman"/>
          <w:sz w:val="28"/>
          <w:szCs w:val="28"/>
          <w:vertAlign w:val="superscript"/>
          <w:lang w:eastAsia="zh-CN"/>
        </w:rPr>
        <w:footnoteReference w:id="187"/>
      </w:r>
      <w:r w:rsidRPr="00F5731F">
        <w:rPr>
          <w:rFonts w:ascii="Times New Roman" w:eastAsia="SimSun" w:hAnsi="Times New Roman" w:cs="Times New Roman"/>
          <w:sz w:val="28"/>
          <w:szCs w:val="28"/>
          <w:lang w:eastAsia="zh-CN"/>
        </w:rPr>
        <w:t>.</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 новых условиях неизбежно будет меняться критерий успешности преподавательского состава. На первый план в современных вузах будут выдвигаться такие преподаватели, которые смогли любыми способами (не обязательно академическими) привлечь многих студентов, получить грантовую поддержку фондов или частных спонсоров, а также непрерывно двигать личный бренд на рынке, что достигается посредством получения престижных премий, авторства шумных публикаций, наконец, связью со средствами массовой информации. Как пишет Н.</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Покровский: «В рамках университета выживает тот, кто не только может произвести новое знание, но и способен выгодно его реализовать на рынке. В этом смысле предполагается, что каждый преподаватель должен иметь хотя бы минимальные таланты и в области менеджмента. Чисто академическая стратификация по-прежнему имеет значение, но она ни в коей мере не может быть альтернативой тенденции к повышению роли предпринимательских дарований»</w:t>
      </w:r>
      <w:r w:rsidRPr="00F5731F">
        <w:rPr>
          <w:rFonts w:ascii="Times New Roman" w:eastAsia="SimSun" w:hAnsi="Times New Roman" w:cs="Times New Roman"/>
          <w:sz w:val="28"/>
          <w:szCs w:val="28"/>
          <w:vertAlign w:val="superscript"/>
          <w:lang w:eastAsia="zh-CN"/>
        </w:rPr>
        <w:footnoteReference w:id="188"/>
      </w:r>
      <w:r w:rsidRPr="00F5731F">
        <w:rPr>
          <w:rFonts w:ascii="Times New Roman" w:eastAsia="SimSun" w:hAnsi="Times New Roman" w:cs="Times New Roman"/>
          <w:sz w:val="28"/>
          <w:szCs w:val="28"/>
          <w:lang w:eastAsia="zh-CN"/>
        </w:rPr>
        <w:t>.</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Во-вторых, названный ученый подчеркивает неизбежность превращения университета в экономическую корпорацию. Условия тотального рынка попросту не оставляют выбора для чего-то иного, и теперь вузу следует исходить из логики самостоятельного рыночного субъекта, цель которого- получение прибыли. По сути дела образовательная деятельность превращается в бизнес со всей присущей ему логикой. В связи с этим  неизбежно трансформируется внутренняя структура высшего учебного заведения. Ее звенья начинают определять такие критерии как конкурентоспособность и доходность.</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lastRenderedPageBreak/>
        <w:t xml:space="preserve">Результатом становится </w:t>
      </w:r>
      <w:r w:rsidRPr="00F5731F">
        <w:rPr>
          <w:rFonts w:ascii="Times New Roman" w:eastAsia="SimSun" w:hAnsi="Times New Roman" w:cs="Times New Roman"/>
          <w:i/>
          <w:iCs/>
          <w:sz w:val="28"/>
          <w:szCs w:val="28"/>
          <w:lang w:eastAsia="zh-CN"/>
        </w:rPr>
        <w:t>тотальное управление качеством учебного процесса</w:t>
      </w:r>
      <w:r w:rsidRPr="00F5731F">
        <w:rPr>
          <w:rFonts w:ascii="Times New Roman" w:eastAsia="SimSun" w:hAnsi="Times New Roman" w:cs="Times New Roman"/>
          <w:sz w:val="28"/>
          <w:szCs w:val="28"/>
          <w:lang w:eastAsia="zh-CN"/>
        </w:rPr>
        <w:t>. Подобная стратегия, как считает Н. Покровский, стремится  к охвату всех без исключения ячеек структуры вуза, «добиваясь от каждой из них самой высокой эффективности. Факультеты, лаборатории, научные центры и даже отдельные профессора рассматриваются теперь сквозь призму привлечения "доходоприносящих" студентов, "внесения в общую копилку" внешних грантов и дотаций, вклада в бренд университета на рынке образовательных услуг»</w:t>
      </w:r>
      <w:r w:rsidRPr="00F5731F">
        <w:rPr>
          <w:rFonts w:ascii="Times New Roman" w:eastAsia="SimSun" w:hAnsi="Times New Roman" w:cs="Times New Roman"/>
          <w:sz w:val="28"/>
          <w:szCs w:val="28"/>
          <w:vertAlign w:val="superscript"/>
          <w:lang w:eastAsia="zh-CN"/>
        </w:rPr>
        <w:footnoteReference w:id="189"/>
      </w:r>
      <w:r w:rsidRPr="00F5731F">
        <w:rPr>
          <w:rFonts w:ascii="Times New Roman" w:eastAsia="SimSun" w:hAnsi="Times New Roman" w:cs="Times New Roman"/>
          <w:sz w:val="28"/>
          <w:szCs w:val="28"/>
          <w:lang w:eastAsia="zh-CN"/>
        </w:rPr>
        <w:t>. Отсюда (как это, собственно, присуще предпринимательству) внутренний финансовый контроль и аудит во всех звеньях университетского технологического "производства" становится обычным делом, а главным рычагом управления структурой учебного заведения становится финансирование и построение бюджета.</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Наконец, в-третьих, повышение комфортности сферы образования. Собственно, в рамках «общества потребления» вполне закономерно, что образование приобретает смысл услуги. Это обстоятельство предполагает изменить характер учебного процесса в сторону минимизации его дискомфортных сторон, что вполне вписывается в потребительскую идеологию. Так, в ходе обучения могут активно применяться новые методики полуразвлекательного характера, в которых сочетается доступность и легкая усвояемость сложных тем, их привлекательная форма (игровые методы преподавания, мультимедийность и пр.).</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Кроме того, принципиально меняются отношения преподаватель-студент. Если преподаватель воспринимается теперь не столько в качестве лица, владеющего трудно доступными истинами, сколько в качестве эксперта, типичного субъекта рыночных отношений, то студенты рассматриваются уже как клиенты корпорации-университета, покупающие его образовательные услуги. Естественно, что корпорация оказывается «как никогда зависимой от своих клиентов - от их запросов, желаний, жизненных целей и даже капризов. "Покупатель всегда прав!" – эта старая истина, пришедшая из мира торговли, явственно заявляет о себе и в корпоративных университетах»</w:t>
      </w:r>
      <w:r w:rsidRPr="00F5731F">
        <w:rPr>
          <w:rFonts w:ascii="Times New Roman" w:eastAsia="SimSun" w:hAnsi="Times New Roman" w:cs="Times New Roman"/>
          <w:sz w:val="28"/>
          <w:szCs w:val="28"/>
          <w:vertAlign w:val="superscript"/>
          <w:lang w:eastAsia="zh-CN"/>
        </w:rPr>
        <w:footnoteReference w:id="190"/>
      </w:r>
      <w:r w:rsidRPr="00F5731F">
        <w:rPr>
          <w:rFonts w:ascii="Times New Roman" w:eastAsia="SimSun" w:hAnsi="Times New Roman" w:cs="Times New Roman"/>
          <w:sz w:val="28"/>
          <w:szCs w:val="28"/>
          <w:lang w:eastAsia="zh-CN"/>
        </w:rPr>
        <w:t>.</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Теперь от  работников университета (профессорско-преподавательского состава и управленцев) требуется применять в ходе отношений со студентами-клиентами "мягкие" технологии, исключающие возможности  возникновения конфликта. Это необходимо хотя бы ради «сохранения лица», поскольку, по мнению Н. Покровского, любые вдруг возникшие проблемные ситуации будут заведомо разрешаться в пользу студентов. Ведь едва ли не основополагающим принципом рынка является борьба за клиента, стремление удержать его любыми средствами. Поэтому в рамках современного образовательного процесса могут быть предусмотрены </w:t>
      </w:r>
      <w:r w:rsidRPr="00F5731F">
        <w:rPr>
          <w:rFonts w:ascii="Times New Roman" w:eastAsia="SimSun" w:hAnsi="Times New Roman" w:cs="Times New Roman"/>
          <w:sz w:val="28"/>
          <w:szCs w:val="28"/>
          <w:lang w:eastAsia="zh-CN"/>
        </w:rPr>
        <w:lastRenderedPageBreak/>
        <w:t>различные методики и программы для тех студентов, которые  испытывают затруднения с усвоением материала.</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Как справедливо полагает упомянутый  исследователь Е.</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Сабуров, рассуждения ученых экспертов о ходе модернизации образования , его перспективах имеют существенный разброс. Сторонникам компетентностного подхода и усиления специализации противостоят традиционалисты, делающие упор на социализацию, универсальное в образовании, на борьбу с индивидуализмом</w:t>
      </w:r>
      <w:r w:rsidRPr="00F5731F">
        <w:rPr>
          <w:rFonts w:ascii="Times New Roman" w:eastAsia="SimSun" w:hAnsi="Times New Roman" w:cs="Times New Roman"/>
          <w:sz w:val="28"/>
          <w:szCs w:val="28"/>
          <w:vertAlign w:val="superscript"/>
          <w:lang w:eastAsia="zh-CN"/>
        </w:rPr>
        <w:footnoteReference w:id="191"/>
      </w:r>
      <w:r w:rsidRPr="00F5731F">
        <w:rPr>
          <w:rFonts w:ascii="Times New Roman" w:eastAsia="SimSun" w:hAnsi="Times New Roman" w:cs="Times New Roman"/>
          <w:sz w:val="28"/>
          <w:szCs w:val="28"/>
          <w:lang w:eastAsia="zh-CN"/>
        </w:rPr>
        <w:t xml:space="preserve">. Традиционалистская позиция довольно широко представлена в отечественном обществознании и, как правило, критично настроена в отношении идеи реформы образования по западному образцу. В чем же заключаются основные возражения?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Высказываются серьезные сомнения по поводу необходимости преобразования высшего образования из социального блага, имеющего государственное значение в высококачественную услугу, которая  предоставляется на конкурентной основе университетом-корпорацией в качестве рыночного субъекта. Как тонко подмечает С.</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Титов, в соответствии с логикой данного процесса происходит замена термина «знание» понятием «информации». Если первое приобретается или усваивается, это обычно достаточно длительный процесс, то информация – получается, что «подразумевает одномоментный акт, не обязательно предполагающий продолжения»</w:t>
      </w:r>
      <w:r w:rsidRPr="00F5731F">
        <w:rPr>
          <w:rFonts w:ascii="Times New Roman" w:eastAsia="SimSun" w:hAnsi="Times New Roman" w:cs="Times New Roman"/>
          <w:sz w:val="28"/>
          <w:szCs w:val="28"/>
          <w:vertAlign w:val="superscript"/>
          <w:lang w:eastAsia="zh-CN"/>
        </w:rPr>
        <w:footnoteReference w:id="192"/>
      </w:r>
      <w:r w:rsidRPr="00F5731F">
        <w:rPr>
          <w:rFonts w:ascii="Times New Roman" w:eastAsia="SimSun" w:hAnsi="Times New Roman" w:cs="Times New Roman"/>
          <w:sz w:val="28"/>
          <w:szCs w:val="28"/>
          <w:lang w:eastAsia="zh-CN"/>
        </w:rPr>
        <w:t xml:space="preserve">. Кроме того, информация вроде как более демократична поскольку имеет более фрагментарный характер (в отличие от фундаментального знания) и потребителю(в данном случае студенту) предоставляется возможность выбрать самому, какого рода информация ему пригодится в дальнейшем.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iCs/>
          <w:sz w:val="28"/>
          <w:szCs w:val="28"/>
          <w:lang w:eastAsia="zh-CN"/>
        </w:rPr>
      </w:pPr>
      <w:r w:rsidRPr="00F5731F">
        <w:rPr>
          <w:rFonts w:ascii="Times New Roman" w:eastAsia="SimSun" w:hAnsi="Times New Roman" w:cs="Times New Roman"/>
          <w:sz w:val="28"/>
          <w:szCs w:val="28"/>
          <w:lang w:eastAsia="zh-CN"/>
        </w:rPr>
        <w:t xml:space="preserve">Критик образовательной реформы Татьяна Панфилова не без оснований видит здесь следующую проблему. Если дать свободу в выборе информации, то можно ли не сомневаться в том, что человек отдает себе отчет, какая именно информация ему требуется? Ведь в потребительском обществе </w:t>
      </w:r>
      <w:r w:rsidRPr="00F5731F">
        <w:rPr>
          <w:rFonts w:ascii="Times New Roman" w:eastAsia="SimSun" w:hAnsi="Times New Roman" w:cs="Times New Roman"/>
          <w:iCs/>
          <w:sz w:val="28"/>
          <w:szCs w:val="28"/>
          <w:lang w:eastAsia="zh-CN"/>
        </w:rPr>
        <w:t>больше всего ценится комфорт, а, следовательно, есть опасность, что  учащиеся будут делать выбор именно по этому критерию</w:t>
      </w:r>
      <w:r w:rsidRPr="00F5731F">
        <w:rPr>
          <w:rFonts w:ascii="Times New Roman" w:eastAsia="SimSun" w:hAnsi="Times New Roman" w:cs="Times New Roman"/>
          <w:sz w:val="28"/>
          <w:szCs w:val="28"/>
          <w:vertAlign w:val="superscript"/>
          <w:lang w:eastAsia="zh-CN"/>
        </w:rPr>
        <w:footnoteReference w:id="193"/>
      </w:r>
      <w:r w:rsidRPr="00F5731F">
        <w:rPr>
          <w:rFonts w:ascii="Times New Roman" w:eastAsia="SimSun" w:hAnsi="Times New Roman" w:cs="Times New Roman"/>
          <w:sz w:val="28"/>
          <w:szCs w:val="28"/>
          <w:lang w:eastAsia="zh-CN"/>
        </w:rPr>
        <w:t xml:space="preserve">.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iCs/>
          <w:sz w:val="28"/>
          <w:szCs w:val="28"/>
          <w:lang w:eastAsia="zh-CN"/>
        </w:rPr>
      </w:pPr>
      <w:r w:rsidRPr="00F5731F">
        <w:rPr>
          <w:rFonts w:ascii="Times New Roman" w:eastAsia="SimSun" w:hAnsi="Times New Roman" w:cs="Times New Roman"/>
          <w:iCs/>
          <w:sz w:val="28"/>
          <w:szCs w:val="28"/>
          <w:lang w:eastAsia="zh-CN"/>
        </w:rPr>
        <w:t xml:space="preserve">Кроме того, результатом </w:t>
      </w:r>
      <w:r w:rsidRPr="00F5731F">
        <w:rPr>
          <w:rFonts w:ascii="Times New Roman" w:eastAsia="SimSun" w:hAnsi="Times New Roman" w:cs="Times New Roman"/>
          <w:sz w:val="28"/>
          <w:szCs w:val="28"/>
          <w:lang w:eastAsia="zh-CN"/>
        </w:rPr>
        <w:t>превращения образования в потребительскую услугу является фактическое исключение морально-ценностного аспекта. Как подчеркивает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Панфилова, из образовательного процесса исключаются развитие мыслительных способностей учащегося, а также вся область ценностей и смыслов, определяющих направленность образования, его значимость как для самого учащегося, так и для общества</w:t>
      </w:r>
      <w:r w:rsidRPr="00F5731F">
        <w:rPr>
          <w:rFonts w:ascii="Times New Roman" w:eastAsia="SimSun" w:hAnsi="Times New Roman" w:cs="Times New Roman"/>
          <w:sz w:val="28"/>
          <w:szCs w:val="28"/>
          <w:vertAlign w:val="superscript"/>
          <w:lang w:eastAsia="zh-CN"/>
        </w:rPr>
        <w:footnoteReference w:id="194"/>
      </w:r>
      <w:r w:rsidRPr="00F5731F">
        <w:rPr>
          <w:rFonts w:ascii="Times New Roman" w:eastAsia="SimSun" w:hAnsi="Times New Roman" w:cs="Times New Roman"/>
          <w:sz w:val="28"/>
          <w:szCs w:val="28"/>
          <w:lang w:eastAsia="zh-CN"/>
        </w:rPr>
        <w:t xml:space="preserve">. Другими словами, воспитание теперь отрывается от обучения, а преподаватель  получает новый статус и воспринимается теперь исключительно как </w:t>
      </w:r>
      <w:r w:rsidRPr="00F5731F">
        <w:rPr>
          <w:rFonts w:ascii="Times New Roman" w:eastAsia="SimSun" w:hAnsi="Times New Roman" w:cs="Times New Roman"/>
          <w:sz w:val="28"/>
          <w:szCs w:val="28"/>
          <w:lang w:eastAsia="zh-CN"/>
        </w:rPr>
        <w:lastRenderedPageBreak/>
        <w:t>поставщик информации. Подобное обстоятельство не  может не тревожить названного ученого, которая не без оснований полагает, что процесс обучения, интерпретируемый как передача информации или формирование навыков, «не является образованием в полном смысле слова. Это скорее разновидность дрессировки»</w:t>
      </w:r>
      <w:r w:rsidRPr="00F5731F">
        <w:rPr>
          <w:rFonts w:ascii="Times New Roman" w:eastAsia="SimSun" w:hAnsi="Times New Roman" w:cs="Times New Roman"/>
          <w:sz w:val="28"/>
          <w:szCs w:val="28"/>
          <w:vertAlign w:val="superscript"/>
          <w:lang w:eastAsia="zh-CN"/>
        </w:rPr>
        <w:footnoteReference w:id="195"/>
      </w:r>
      <w:r w:rsidRPr="00F5731F">
        <w:rPr>
          <w:rFonts w:ascii="Times New Roman" w:eastAsia="SimSun" w:hAnsi="Times New Roman" w:cs="Times New Roman"/>
          <w:sz w:val="28"/>
          <w:szCs w:val="28"/>
          <w:lang w:eastAsia="zh-CN"/>
        </w:rPr>
        <w:t>. Без участия ценностного фактора образования это, по всей видимости, приведет к усвоению «закона джунглей». Всегда необходимые обществу г</w:t>
      </w:r>
      <w:r w:rsidRPr="00F5731F">
        <w:rPr>
          <w:rFonts w:ascii="Times New Roman" w:eastAsia="SimSun" w:hAnsi="Times New Roman" w:cs="Times New Roman"/>
          <w:iCs/>
          <w:sz w:val="28"/>
          <w:szCs w:val="28"/>
          <w:lang w:eastAsia="zh-CN"/>
        </w:rPr>
        <w:t>уманистические ценности не даются от рождения, им никак невозможно обучиться по принципу простой передачи информации. Они могут сложиться у учащегося только в ходе совместной с преподавателем деятельности</w:t>
      </w:r>
      <w:r w:rsidRPr="00F5731F">
        <w:rPr>
          <w:rFonts w:ascii="Times New Roman" w:eastAsia="SimSun" w:hAnsi="Times New Roman" w:cs="Times New Roman"/>
          <w:iCs/>
          <w:sz w:val="28"/>
          <w:szCs w:val="28"/>
          <w:vertAlign w:val="superscript"/>
          <w:lang w:eastAsia="zh-CN"/>
        </w:rPr>
        <w:footnoteReference w:id="196"/>
      </w:r>
      <w:r w:rsidRPr="00F5731F">
        <w:rPr>
          <w:rFonts w:ascii="Times New Roman" w:eastAsia="SimSun" w:hAnsi="Times New Roman" w:cs="Times New Roman"/>
          <w:iCs/>
          <w:sz w:val="28"/>
          <w:szCs w:val="28"/>
          <w:lang w:eastAsia="zh-CN"/>
        </w:rPr>
        <w:t xml:space="preserve">.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Под стрелы критики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Панфиловой попадает также компетентностный подход, который, по ее  словам, делает акцент «на умения и на технические средства получения знаний», а отнюдь не на развитие творческих способностей личности.  По-новому сформулированные ориентиры  высшей школы принижают его до уровня среднего специального, который присущ ступени бакалавра. В сходном ключе рассуждает С.</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Титов, считая бакалавриат аналогом ПТУ и училищ</w:t>
      </w:r>
      <w:r w:rsidRPr="00F5731F">
        <w:rPr>
          <w:rFonts w:ascii="Times New Roman" w:eastAsia="SimSun" w:hAnsi="Times New Roman" w:cs="Times New Roman"/>
          <w:sz w:val="28"/>
          <w:szCs w:val="28"/>
          <w:vertAlign w:val="superscript"/>
          <w:lang w:eastAsia="zh-CN"/>
        </w:rPr>
        <w:footnoteReference w:id="197"/>
      </w:r>
      <w:r w:rsidRPr="00F5731F">
        <w:rPr>
          <w:rFonts w:ascii="Times New Roman" w:eastAsia="SimSun" w:hAnsi="Times New Roman" w:cs="Times New Roman"/>
          <w:sz w:val="28"/>
          <w:szCs w:val="28"/>
          <w:lang w:eastAsia="zh-CN"/>
        </w:rPr>
        <w:t>. Полноценное же высшее образование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Панфилова  связывает со ступенью магистра, которая доступна студентам, выходцам из более или менее материально  благополучных слоев. При этом фактор успеваемости в  рамках бакалавриата не принимается во внимание</w:t>
      </w:r>
      <w:r w:rsidRPr="00F5731F">
        <w:rPr>
          <w:rFonts w:ascii="Times New Roman" w:eastAsia="SimSun" w:hAnsi="Times New Roman" w:cs="Times New Roman"/>
          <w:sz w:val="28"/>
          <w:szCs w:val="28"/>
          <w:vertAlign w:val="superscript"/>
          <w:lang w:eastAsia="zh-CN"/>
        </w:rPr>
        <w:footnoteReference w:id="198"/>
      </w:r>
      <w:r w:rsidRPr="00F5731F">
        <w:rPr>
          <w:rFonts w:ascii="Times New Roman" w:eastAsia="SimSun" w:hAnsi="Times New Roman" w:cs="Times New Roman"/>
          <w:sz w:val="28"/>
          <w:szCs w:val="28"/>
          <w:lang w:eastAsia="zh-CN"/>
        </w:rPr>
        <w:t xml:space="preserve">.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С.</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Титов, Т. Панфилова отмечают, что отечественная реформа высшего образования латентно закрепляет принципы бихевиоризма в обучении, что   предполагает только оснащение студента информацией и навыками обращения с нею. Данный подход возможен для начальной школы, но в рамках высшей это ведет к нивелировке высшего образования, низведению его в лучшем случае  к уровню среднего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Панфилова).  Между тем методики бихевиоризма в полной мере проявляются в рамках подготовки к ЕГЭ, о чем точно пишет С.</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Титов. «Унифицированная система единых экзаменов сводит весь массив программы общеобразовательной школы к ограниченному набору дискретных высказываний, способных разместиться в объеме не слишком долговременной памяти, чем и объясняется успешность методики “натаскивания”»</w:t>
      </w:r>
      <w:r w:rsidRPr="00F5731F">
        <w:rPr>
          <w:rFonts w:ascii="Times New Roman" w:eastAsia="SimSun" w:hAnsi="Times New Roman" w:cs="Times New Roman"/>
          <w:sz w:val="28"/>
          <w:szCs w:val="28"/>
          <w:vertAlign w:val="superscript"/>
          <w:lang w:eastAsia="zh-CN"/>
        </w:rPr>
        <w:footnoteReference w:id="199"/>
      </w:r>
      <w:r w:rsidRPr="00F5731F">
        <w:rPr>
          <w:rFonts w:ascii="Times New Roman" w:eastAsia="SimSun" w:hAnsi="Times New Roman" w:cs="Times New Roman"/>
          <w:sz w:val="28"/>
          <w:szCs w:val="28"/>
          <w:lang w:eastAsia="zh-CN"/>
        </w:rPr>
        <w:t>.</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iCs/>
          <w:sz w:val="28"/>
          <w:szCs w:val="28"/>
          <w:lang w:eastAsia="zh-CN"/>
        </w:rPr>
        <w:t xml:space="preserve">Наконец, не менее серьезные сомнения высказываются по поводу высказываемого сторонниками реформы тезиса о </w:t>
      </w:r>
      <w:r w:rsidRPr="00F5731F">
        <w:rPr>
          <w:rFonts w:ascii="Times New Roman" w:eastAsia="SimSun" w:hAnsi="Times New Roman" w:cs="Times New Roman"/>
          <w:sz w:val="28"/>
          <w:szCs w:val="28"/>
          <w:lang w:eastAsia="zh-CN"/>
        </w:rPr>
        <w:t xml:space="preserve">тотальном управлении  качеством учебного процесса, что ставит университет значительно ближе к экономической корпорации, а не к образовательному учреждению в традиционном смысле этого понятия. Вместе с тем рост управленческого персонала требует значительных средств на его содержание. По мнению </w:t>
      </w:r>
      <w:r w:rsidRPr="00F5731F">
        <w:rPr>
          <w:rFonts w:ascii="Times New Roman" w:eastAsia="SimSun" w:hAnsi="Times New Roman" w:cs="Times New Roman"/>
          <w:sz w:val="28"/>
          <w:szCs w:val="28"/>
          <w:lang w:eastAsia="zh-CN"/>
        </w:rPr>
        <w:lastRenderedPageBreak/>
        <w:t>Панфиловой, это имеет для преподавательского состава двоякие последствия. С одной стороны, не растет его заработная плата, с другой – сокращается участие преподавателя в организации учебного процесса и в целом его роль в жизни университета.  Он оказывается фактически подчиненным чиновнику. «Сегодня преподаватель вуза не принимает участия в решении ни одного принципиального вопроса, будь то организация учебного процесса или его содержание. Дело преподавателя – выполнять предписания чиновников  и отчитываться перед ними по всем статьям»</w:t>
      </w:r>
      <w:r w:rsidRPr="00F5731F">
        <w:rPr>
          <w:rFonts w:ascii="Times New Roman" w:eastAsia="SimSun" w:hAnsi="Times New Roman" w:cs="Times New Roman"/>
          <w:sz w:val="28"/>
          <w:szCs w:val="28"/>
          <w:vertAlign w:val="superscript"/>
          <w:lang w:eastAsia="zh-CN"/>
        </w:rPr>
        <w:footnoteReference w:id="200"/>
      </w:r>
      <w:r w:rsidRPr="00F5731F">
        <w:rPr>
          <w:rFonts w:ascii="Times New Roman" w:eastAsia="SimSun" w:hAnsi="Times New Roman" w:cs="Times New Roman"/>
          <w:sz w:val="28"/>
          <w:szCs w:val="28"/>
          <w:lang w:eastAsia="zh-CN"/>
        </w:rPr>
        <w:t xml:space="preserve">.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iCs/>
          <w:sz w:val="28"/>
          <w:szCs w:val="28"/>
          <w:lang w:eastAsia="zh-CN"/>
        </w:rPr>
        <w:t>Оппонентами российской образовательной реформы ставится под сомнение идеология целей образования, вытекающая из рыночной логики и выдвигающая на первый план установки на конкурентность и эффективность. Как пишет Темыр Хагуров, конкуренция на рынке выгодна сильным и безжалостна к слабым. Качественные услуги доступны не всем, и сегодня мы видим, как возникают новые формы неравенства – образовательно-экономические, когда невозможность заплатить за качественное образование обрекает большие социальные группы на положение исключенных, социальных аутсайдеров</w:t>
      </w:r>
      <w:r w:rsidRPr="00F5731F">
        <w:rPr>
          <w:rFonts w:ascii="Times New Roman" w:eastAsia="SimSun" w:hAnsi="Times New Roman" w:cs="Times New Roman"/>
          <w:iCs/>
          <w:sz w:val="28"/>
          <w:szCs w:val="28"/>
          <w:vertAlign w:val="superscript"/>
          <w:lang w:eastAsia="zh-CN"/>
        </w:rPr>
        <w:footnoteReference w:id="201"/>
      </w:r>
      <w:r w:rsidRPr="00F5731F">
        <w:rPr>
          <w:rFonts w:ascii="Times New Roman" w:eastAsia="SimSun" w:hAnsi="Times New Roman" w:cs="Times New Roman"/>
          <w:iCs/>
          <w:sz w:val="28"/>
          <w:szCs w:val="28"/>
          <w:lang w:eastAsia="zh-CN"/>
        </w:rPr>
        <w:t>.</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Таким образом, что касается дискурса по поводу российской образовательной реформы, то точки зрения  отечественных исследователей сводятся к группам сторонников и критиков упомянутой реформы. Причем различия содержательных сторон обеих позиций фактически проходят по линии прозападной (либеральной) и почвеннической (консервативной) ориентации.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w:t>
      </w:r>
      <w:r>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Либеральный подход (Е.</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Сабуров, Н.</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Покровский, С.</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 xml:space="preserve">Медведев) выражает в той или иной степени поддержку образовательной реформы, суть которой в целом заключается в приближении отечественной высшей школы к западным образцам. Главный аргумент либеральной позиции  – изменившиеся макро-условия: тотальный рынок, общество потребления, глобализация. В связи с этими обстоятельствами предлагается  новое понимание качества образования, в основе которого лежит критерий рыночной эффективности. Подобный ракурс суживает знания, сводя его до значения прикладной технологии, находящей свое применение в условиях тотального рынка и обмена.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Выносятся за скобки некоторые методики, ранее составляющих обязательный элемент традиционной системы образования (воспитательные механизмы), а также происходит упрощение собственно образовательного процесса. С одной стороны, подобное диктуется экономической (рынок) и социокультурной (общество потребления)  ситуацией – необходимо бороться за студента-клиента, для которого процесс обучения должен иметь максимально комфортный характер. С другой стороны, в качестве фактора  </w:t>
      </w:r>
      <w:r w:rsidRPr="00F5731F">
        <w:rPr>
          <w:rFonts w:ascii="Times New Roman" w:eastAsia="SimSun" w:hAnsi="Times New Roman" w:cs="Times New Roman"/>
          <w:sz w:val="28"/>
          <w:szCs w:val="28"/>
          <w:lang w:eastAsia="zh-CN"/>
        </w:rPr>
        <w:lastRenderedPageBreak/>
        <w:t xml:space="preserve">выступает политико-экономическая ситуация, чертой которой выступает доминирование исполнителей над творцами.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 Противостоящая сторонникам реформы консервативная (почвенническая) позиция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Панфилова, С.</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Титов,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Хагуров, А.</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Остапенко, Г.</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Зборовский, Е.</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Шуклина) в целом выступает за сохранение традиционных образовательных принципов и технологий. Ей присуща тесная увязка когнитивного и воспитательного аспектов по хо</w:t>
      </w:r>
      <w:r w:rsidR="00537766">
        <w:rPr>
          <w:rFonts w:ascii="Times New Roman" w:eastAsia="SimSun" w:hAnsi="Times New Roman" w:cs="Times New Roman"/>
          <w:sz w:val="28"/>
          <w:szCs w:val="28"/>
          <w:lang w:eastAsia="zh-CN"/>
        </w:rPr>
        <w:t>ду образовательного процесса. Т</w:t>
      </w:r>
      <w:r w:rsidRPr="00F5731F">
        <w:rPr>
          <w:rFonts w:ascii="Times New Roman" w:eastAsia="SimSun" w:hAnsi="Times New Roman" w:cs="Times New Roman"/>
          <w:sz w:val="28"/>
          <w:szCs w:val="28"/>
          <w:lang w:eastAsia="zh-CN"/>
        </w:rPr>
        <w:t>ем самым постулируется значительно более широкое функциональное значение знания. Представители этой точки зрения считают, что российская образовательная реформа функционально суживает образование, обедняет его методическую часть, превращая в форму дрессировки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Панфилова) или натаскивания (С.</w:t>
      </w:r>
      <w:r w:rsidR="00422100">
        <w:rPr>
          <w:rFonts w:ascii="Times New Roman" w:eastAsia="SimSun" w:hAnsi="Times New Roman" w:cs="Times New Roman"/>
          <w:sz w:val="28"/>
          <w:szCs w:val="28"/>
          <w:lang w:eastAsia="zh-CN"/>
        </w:rPr>
        <w:t xml:space="preserve"> Т</w:t>
      </w:r>
      <w:r w:rsidRPr="00F5731F">
        <w:rPr>
          <w:rFonts w:ascii="Times New Roman" w:eastAsia="SimSun" w:hAnsi="Times New Roman" w:cs="Times New Roman"/>
          <w:sz w:val="28"/>
          <w:szCs w:val="28"/>
          <w:lang w:eastAsia="zh-CN"/>
        </w:rPr>
        <w:t xml:space="preserve">итов)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Ученые, придерживающиеся консервативных позиций по поводу образовательной реформы высшей школы, вовсе не отрицают необходимость определенных изменений. Согласно их рассуждениям, проводимая образовательная реформа работает на снижение интеллектуального потенциала российского общества, что в перспективе будет все сильнее отворачивать его от собственных национальных интересов. С точки зрения выбора общего направления для отечественного образования эта группа ученых ближе всего стоит к модели, обозначенной В.</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 xml:space="preserve">Федотовой как постмодернизация – развитие на основе собственной идентичности и традиции.  </w:t>
      </w:r>
    </w:p>
    <w:p w:rsidR="0031485E" w:rsidRPr="00F5731F" w:rsidRDefault="0031485E" w:rsidP="0098747F">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Как бы то ни было, сторонники обеих позиций отмечают снижение уровня реального образования. «Одна из основных проблем, обсуждаемых сегодня повсеместно, </w:t>
      </w:r>
      <w:r w:rsidRPr="00F5731F">
        <w:rPr>
          <w:rFonts w:ascii="Times New Roman" w:eastAsia="SimSun" w:hAnsi="Times New Roman" w:cs="Times New Roman"/>
          <w:iCs/>
          <w:sz w:val="28"/>
          <w:szCs w:val="28"/>
          <w:lang w:eastAsia="zh-CN"/>
        </w:rPr>
        <w:t>–</w:t>
      </w:r>
      <w:r w:rsidRPr="00F5731F">
        <w:rPr>
          <w:rFonts w:ascii="Times New Roman" w:eastAsia="SimSun" w:hAnsi="Times New Roman" w:cs="Times New Roman"/>
          <w:sz w:val="28"/>
          <w:szCs w:val="28"/>
          <w:lang w:eastAsia="zh-CN"/>
        </w:rPr>
        <w:t xml:space="preserve"> кризис образования и пути выхода из него. С позиций социологии образования о его кризисе свидетельствует всеобщая неудовлетворенность его качеством»</w:t>
      </w:r>
      <w:r w:rsidRPr="00F5731F">
        <w:rPr>
          <w:rFonts w:ascii="Times New Roman" w:eastAsia="SimSun" w:hAnsi="Times New Roman" w:cs="Times New Roman"/>
          <w:sz w:val="28"/>
          <w:szCs w:val="28"/>
          <w:vertAlign w:val="superscript"/>
          <w:lang w:eastAsia="zh-CN"/>
        </w:rPr>
        <w:footnoteReference w:id="202"/>
      </w:r>
      <w:r w:rsidRPr="00F5731F">
        <w:rPr>
          <w:rFonts w:ascii="Times New Roman" w:eastAsia="SimSun" w:hAnsi="Times New Roman" w:cs="Times New Roman"/>
          <w:sz w:val="28"/>
          <w:szCs w:val="28"/>
          <w:lang w:eastAsia="zh-CN"/>
        </w:rPr>
        <w:t xml:space="preserve">. Действительно, система образования советской эпохи имела по всеобщему признанию мировой уровень,  что явно утеряно нынешней ситуацией. </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Положения Болонской декларации в той или иной степени отражают логику происходящих социальных изменений и не только в России, но и вообще в развитых странах мира, что отражено в трудах современных зарубежных обществоведов (К.</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Крауч, Н.</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Хомски, Д.</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Харви, К.</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Лэш и др.). Но возникает вопрос – насколько образовательные институты вписываемы в логику рынка и не теряют ли они при этом свою функциональную эффективность? С момента опубликования статьи Н.</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Покровского прошло без малого 9 лет, и за это время обнаружились определенные результаты упомянутых сдвигов в системе высшего образования.</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Осенью 2011- весной 2012 года учеными Института социологии РАН было проведено исследование всероссийского масштаба, которое выявляло оценки экспертов (учителей и преподавателей) происходящей образовательной реформы. Им задавался ряд вопросов, в том числе </w:t>
      </w:r>
      <w:r w:rsidRPr="00F5731F">
        <w:rPr>
          <w:rFonts w:ascii="Times New Roman" w:eastAsia="SimSun" w:hAnsi="Times New Roman" w:cs="Times New Roman"/>
          <w:sz w:val="28"/>
          <w:szCs w:val="28"/>
          <w:lang w:eastAsia="zh-CN"/>
        </w:rPr>
        <w:lastRenderedPageBreak/>
        <w:t>касающихся изменений в системе высшей школы.</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Влияние перехода на двухступенчатую систему высшего образования на его качество (в %)</w:t>
      </w:r>
      <w:r w:rsidRPr="00F5731F">
        <w:rPr>
          <w:rFonts w:ascii="Times New Roman" w:eastAsia="SimSun" w:hAnsi="Times New Roman" w:cs="Times New Roman"/>
          <w:sz w:val="28"/>
          <w:szCs w:val="28"/>
          <w:vertAlign w:val="superscript"/>
          <w:lang w:eastAsia="zh-CN"/>
        </w:rPr>
        <w:footnoteReference w:id="203"/>
      </w:r>
      <w:r w:rsidRPr="00F5731F">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4"/>
          <w:szCs w:val="24"/>
          <w:lang w:eastAsia="zh-CN"/>
        </w:rPr>
        <w:t>здесь и далее: СПО - респонденты со средним профессиональным образованием, ВО—с высшим образованием, КН – кандидаты наук, ДН- доктора наук</w:t>
      </w:r>
      <w:r w:rsidRPr="00F5731F">
        <w:rPr>
          <w:rFonts w:ascii="Times New Roman" w:eastAsia="SimSun" w:hAnsi="Times New Roman" w:cs="Times New Roman"/>
          <w:sz w:val="28"/>
          <w:szCs w:val="28"/>
          <w:lang w:eastAsia="zh-CN"/>
        </w:rPr>
        <w:t>)</w:t>
      </w:r>
    </w:p>
    <w:tbl>
      <w:tblPr>
        <w:tblStyle w:val="ac"/>
        <w:tblW w:w="0" w:type="auto"/>
        <w:tblLook w:val="04A0"/>
      </w:tblPr>
      <w:tblGrid>
        <w:gridCol w:w="4644"/>
        <w:gridCol w:w="993"/>
        <w:gridCol w:w="992"/>
        <w:gridCol w:w="992"/>
        <w:gridCol w:w="992"/>
        <w:gridCol w:w="958"/>
      </w:tblGrid>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Варианты ответов</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Всего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СПО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ВО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КН</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ДН</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Резко улучшилось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1,9</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0</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Незначительно улучшилось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11,3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15,5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12,1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8,7</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16,3</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Осталось без изменений</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23,9</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27,6</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24,1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18,4</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18,9</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Незначительно ухудшилось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14,6</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6,9</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15,5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16,4</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13,9</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Резко ухудшилось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17,3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5,2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14,0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33,8</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27,6</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Затрудняюсь ответить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29,0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44,8</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32,0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14,1</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19,3</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Другое</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2,8</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6,7</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4,0</w:t>
            </w:r>
          </w:p>
        </w:tc>
      </w:tr>
    </w:tbl>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По поводу перехода на двухступенчатую систему высшего образования оценки качества последнего представлены в таблице </w:t>
      </w:r>
      <w:r>
        <w:rPr>
          <w:rFonts w:ascii="Times New Roman" w:eastAsia="SimSun" w:hAnsi="Times New Roman" w:cs="Times New Roman"/>
          <w:sz w:val="28"/>
          <w:szCs w:val="28"/>
          <w:lang w:eastAsia="zh-CN"/>
        </w:rPr>
        <w:t>6</w:t>
      </w:r>
      <w:r w:rsidRPr="00F5731F">
        <w:rPr>
          <w:rFonts w:ascii="Times New Roman" w:eastAsia="SimSun" w:hAnsi="Times New Roman" w:cs="Times New Roman"/>
          <w:sz w:val="28"/>
          <w:szCs w:val="28"/>
          <w:lang w:eastAsia="zh-CN"/>
        </w:rPr>
        <w:t>. Концентрируя внимание на превалировании критиков двухуровневой модели  над ее сторонниками без малого почти в три раза (32% против 12%) Т. Хагуров, А. Остапенко делают вывод, что минусы пока перевешивают плюсы. В качестве первых ими называется недоподготовка бакалавров и ограниченность мест в магистратуре. Кроме того, согласно требованиям ФГОСа с магистрантами работают представители профессорско-преподавательской корпорации высшей квалификации, то есть профессора, доктора наук. В результате перераспределения кадров лучших профессоров слышат единицы магистрантов, а масса бакалаврантов остается вне их внимания. Что касается преимуществ данной системы – акценте на практической  подготовке и трудоустройстве, то нынешний деформированный рынок труда, пока «сводит на нет все заклинания о возможности благополучного трудоустройства»</w:t>
      </w:r>
      <w:r w:rsidRPr="00F5731F">
        <w:rPr>
          <w:rFonts w:ascii="Times New Roman" w:eastAsia="SimSun" w:hAnsi="Times New Roman" w:cs="Times New Roman"/>
          <w:sz w:val="28"/>
          <w:szCs w:val="28"/>
          <w:vertAlign w:val="superscript"/>
          <w:lang w:eastAsia="zh-CN"/>
        </w:rPr>
        <w:footnoteReference w:id="204"/>
      </w:r>
      <w:r w:rsidRPr="00F5731F">
        <w:rPr>
          <w:rFonts w:ascii="Times New Roman" w:eastAsia="SimSun" w:hAnsi="Times New Roman" w:cs="Times New Roman"/>
          <w:sz w:val="28"/>
          <w:szCs w:val="28"/>
          <w:lang w:eastAsia="zh-CN"/>
        </w:rPr>
        <w:t xml:space="preserve">.   </w:t>
      </w:r>
    </w:p>
    <w:p w:rsidR="0031485E" w:rsidRPr="00F5731F" w:rsidRDefault="0031485E" w:rsidP="0098747F">
      <w:pPr>
        <w:widowControl w:val="0"/>
        <w:autoSpaceDE w:val="0"/>
        <w:autoSpaceDN w:val="0"/>
        <w:adjustRightInd w:val="0"/>
        <w:spacing w:after="0" w:line="240" w:lineRule="auto"/>
        <w:ind w:firstLine="567"/>
        <w:jc w:val="center"/>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Влияние на качество образования внедрения компетентностного подхода (в %)</w:t>
      </w:r>
    </w:p>
    <w:tbl>
      <w:tblPr>
        <w:tblStyle w:val="ac"/>
        <w:tblW w:w="0" w:type="auto"/>
        <w:tblLook w:val="04A0"/>
      </w:tblPr>
      <w:tblGrid>
        <w:gridCol w:w="4644"/>
        <w:gridCol w:w="993"/>
        <w:gridCol w:w="992"/>
        <w:gridCol w:w="992"/>
        <w:gridCol w:w="992"/>
        <w:gridCol w:w="958"/>
      </w:tblGrid>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Варианты ответов</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Всего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СПО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ВО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КН</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ДН</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Резко улучшилось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1,0</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0</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Незначительно улучшилось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19,1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21,8</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19,8</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9,0</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4,5</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Осталось без изменений</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26,7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28,9</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25,0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31,7</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59,0</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Незначительно ухудшилось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13,6</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6,9</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15,7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11,1</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9,5</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Резко ухудшилось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18,5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8,5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19,1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27,1</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13,6</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Затрудняюсь ответить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16,7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33,9</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17,0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8,1</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4,4</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Другое</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1,9</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12,0</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9,0</w:t>
            </w:r>
          </w:p>
        </w:tc>
      </w:tr>
    </w:tbl>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Что касается внедрения компетентностного подхода вместо знаниевого, то здесь оценки экспертного сообщества оказались более нейтральными, как можно судить из данных Таблицы </w:t>
      </w:r>
      <w:r>
        <w:rPr>
          <w:rFonts w:ascii="Times New Roman" w:eastAsia="SimSun" w:hAnsi="Times New Roman" w:cs="Times New Roman"/>
          <w:sz w:val="28"/>
          <w:szCs w:val="28"/>
          <w:lang w:eastAsia="zh-CN"/>
        </w:rPr>
        <w:t>7</w:t>
      </w:r>
      <w:r w:rsidRPr="00F5731F">
        <w:rPr>
          <w:rFonts w:ascii="Times New Roman" w:eastAsia="SimSun" w:hAnsi="Times New Roman" w:cs="Times New Roman"/>
          <w:sz w:val="28"/>
          <w:szCs w:val="28"/>
          <w:lang w:eastAsia="zh-CN"/>
        </w:rPr>
        <w:t xml:space="preserve">. Однако число тех, кто считает компетентностный подход повлиявшим скорее отрицательно на качество </w:t>
      </w:r>
      <w:r w:rsidRPr="00F5731F">
        <w:rPr>
          <w:rFonts w:ascii="Times New Roman" w:eastAsia="SimSun" w:hAnsi="Times New Roman" w:cs="Times New Roman"/>
          <w:sz w:val="28"/>
          <w:szCs w:val="28"/>
          <w:lang w:eastAsia="zh-CN"/>
        </w:rPr>
        <w:lastRenderedPageBreak/>
        <w:t>образования, все же значительно превышает количество оценивших его положительно (32% против 20%). По мнению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Хагурова и А.</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Остапенко, отчасти это объяснимо общим негативизмом в отношении проводимых реформ образования. Действительно, профессором Московского университета международных отношений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Панфиловой ставится под сомнение популярное сегодня в бюрократических вузовских кругах понятие «базовые компетенции». Она подчеркивает, что главный упор здесь делается «н</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 xml:space="preserve"> умения и на технические средства получения знаний», но не н</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 xml:space="preserve"> р</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звитие личности и ее творческих возможностей. Такие ориентиры фактически сводят высшее обр</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зование к уровню среднего специального, что в целом и присуще ступени б</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калавра, тогда как ступень магистра, более приближенная к полноценному высшему образованию, оказывается доступной только материально обеспеченным студент</w:t>
      </w:r>
      <w:r w:rsidRPr="00F5731F">
        <w:rPr>
          <w:rFonts w:ascii="Times New Roman" w:eastAsia="SimSun" w:hAnsi="Times New Roman" w:cs="Times New Roman"/>
          <w:sz w:val="28"/>
          <w:szCs w:val="28"/>
          <w:lang w:val="en-US" w:eastAsia="zh-CN"/>
        </w:rPr>
        <w:t>a</w:t>
      </w:r>
      <w:r w:rsidRPr="00F5731F">
        <w:rPr>
          <w:rFonts w:ascii="Times New Roman" w:eastAsia="SimSun" w:hAnsi="Times New Roman" w:cs="Times New Roman"/>
          <w:sz w:val="28"/>
          <w:szCs w:val="28"/>
          <w:lang w:eastAsia="zh-CN"/>
        </w:rPr>
        <w:t>м, неважно как они перед этим успевали в рамках бакалавриата</w:t>
      </w:r>
      <w:r w:rsidRPr="00F5731F">
        <w:rPr>
          <w:rFonts w:ascii="Times New Roman" w:eastAsia="SimSun" w:hAnsi="Times New Roman" w:cs="Times New Roman"/>
          <w:sz w:val="28"/>
          <w:szCs w:val="28"/>
          <w:vertAlign w:val="superscript"/>
          <w:lang w:eastAsia="zh-CN"/>
        </w:rPr>
        <w:footnoteReference w:id="205"/>
      </w:r>
      <w:r w:rsidRPr="00F5731F">
        <w:rPr>
          <w:rFonts w:ascii="Times New Roman" w:eastAsia="SimSun" w:hAnsi="Times New Roman" w:cs="Times New Roman"/>
          <w:sz w:val="28"/>
          <w:szCs w:val="28"/>
          <w:lang w:eastAsia="zh-CN"/>
        </w:rPr>
        <w:t xml:space="preserve">. </w:t>
      </w:r>
    </w:p>
    <w:p w:rsidR="0031485E" w:rsidRPr="00F5731F" w:rsidRDefault="0031485E" w:rsidP="00D316F5">
      <w:pPr>
        <w:widowControl w:val="0"/>
        <w:autoSpaceDE w:val="0"/>
        <w:autoSpaceDN w:val="0"/>
        <w:adjustRightInd w:val="0"/>
        <w:spacing w:after="0" w:line="240" w:lineRule="auto"/>
        <w:ind w:firstLine="567"/>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Прогноз влияния новых ФГОСов на качество образования (в %)</w:t>
      </w:r>
    </w:p>
    <w:tbl>
      <w:tblPr>
        <w:tblStyle w:val="ac"/>
        <w:tblW w:w="0" w:type="auto"/>
        <w:tblLook w:val="04A0"/>
      </w:tblPr>
      <w:tblGrid>
        <w:gridCol w:w="4644"/>
        <w:gridCol w:w="993"/>
        <w:gridCol w:w="992"/>
        <w:gridCol w:w="992"/>
        <w:gridCol w:w="992"/>
        <w:gridCol w:w="958"/>
      </w:tblGrid>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Варианты ответов</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Всего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СПО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ВО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КН</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ДН</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Резко улучшится</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1,9</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4,5</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Незначительно улучшится</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14,7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21,7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16,7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4,9</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13,6</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Останется без изменений</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25,2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25,1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21,1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31,1</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36,0</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Незначительно ухудшится</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8,7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10,5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9,7</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1,4</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Резко ухудшится</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17,2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5,2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16,9</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25,2</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27,0</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Затрудняюсь ответить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27,2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43,2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29,2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15,5</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4,5</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Другое</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4,9</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11,7</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13,0</w:t>
            </w:r>
          </w:p>
        </w:tc>
      </w:tr>
    </w:tbl>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Наконец, введение в действие новых образовательных стандартов (этот процесс стартовал раньше в высшей школе) дает пока что в целом сдержанно нейтральный прогноз по поводу ожидаемых результатов, хотя негативные оценки все же заметно доминируют над оптимистичными (26%  против 17%). Как отмечают авторы данного исследования, общение в преподавательской среде показывает сложное отношение не столько к содержанию собственно ФГОСов, сколько к процедуре их внедрения и контроля за их реализацией, а точнее за оформлением рабочих программ и прочей документации. «Так в разы увеличился объем документации, которую вынужден оформлять преподаватель. А количество проверяющих соответствие внедрения новых стандартов увеличилось  на порядок (т.е. в 10 раз!)»</w:t>
      </w:r>
      <w:r w:rsidRPr="00F5731F">
        <w:rPr>
          <w:rFonts w:ascii="Times New Roman" w:eastAsia="SimSun" w:hAnsi="Times New Roman" w:cs="Times New Roman"/>
          <w:sz w:val="28"/>
          <w:szCs w:val="28"/>
          <w:vertAlign w:val="superscript"/>
          <w:lang w:eastAsia="zh-CN"/>
        </w:rPr>
        <w:footnoteReference w:id="206"/>
      </w:r>
      <w:r w:rsidRPr="00F5731F">
        <w:rPr>
          <w:rFonts w:ascii="Times New Roman" w:eastAsia="SimSun" w:hAnsi="Times New Roman" w:cs="Times New Roman"/>
          <w:sz w:val="28"/>
          <w:szCs w:val="28"/>
          <w:lang w:eastAsia="zh-CN"/>
        </w:rPr>
        <w:t xml:space="preserve">.    </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Надо отметить, что преподавательское сообщество вполне осознает необходимость преобразований в системе отечественного высшего образования. В 1990-е годы на волне дикого рынка в стране открылось множество разного рода вузов – филиалов, представительств и т.п., подчиненных чисто коммерческим задачам.  В содержании их работы явно не просматривалось качественное оказание образовательных услуг, о чем </w:t>
      </w:r>
      <w:r w:rsidRPr="00F5731F">
        <w:rPr>
          <w:rFonts w:ascii="Times New Roman" w:eastAsia="SimSun" w:hAnsi="Times New Roman" w:cs="Times New Roman"/>
          <w:sz w:val="28"/>
          <w:szCs w:val="28"/>
          <w:lang w:eastAsia="zh-CN"/>
        </w:rPr>
        <w:lastRenderedPageBreak/>
        <w:t>писали многие публицисты</w:t>
      </w:r>
      <w:r w:rsidRPr="00F5731F">
        <w:rPr>
          <w:rFonts w:ascii="Times New Roman" w:eastAsia="SimSun" w:hAnsi="Times New Roman" w:cs="Times New Roman"/>
          <w:sz w:val="28"/>
          <w:szCs w:val="28"/>
          <w:vertAlign w:val="superscript"/>
          <w:lang w:eastAsia="zh-CN"/>
        </w:rPr>
        <w:footnoteReference w:id="207"/>
      </w:r>
      <w:r w:rsidRPr="00F5731F">
        <w:rPr>
          <w:rFonts w:ascii="Times New Roman" w:eastAsia="SimSun" w:hAnsi="Times New Roman" w:cs="Times New Roman"/>
          <w:sz w:val="28"/>
          <w:szCs w:val="28"/>
          <w:lang w:eastAsia="zh-CN"/>
        </w:rPr>
        <w:t xml:space="preserve">. Шаги по закрытию большинства из них совершенно напрашивались, и подобная задача вроде бы была обозначена новым министром образования и науки РФ Дмитрием Ливановым, вступившем в должность с мая 2012г. Однако предпринятые меры вызвали очередную волну недоумения у преподавателей и ученых. </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Едва ли не первым решением нового Министерства явилось повышение минимальной стоимости обучения студентов-договорников в государственных вузах до 60 тысяч рублей в год. Интересно, что подобное требование обошло негосударственные вузы, а, следовательно, многие абитуриенты, не попавшие на бюджетную форму обучения в государственные вузы, поступили сюда учиться, поскольку тут дешевле. «Полумертвые частные вузы, которые тихо заканчивали свое существование, внезапно «ожили». К ним пришли какие-никакие, а абитуриенты, которые принесли какие-никакие, а деньги. Такая вот забота о не пользовавшихся спросом негосударственных вузах»</w:t>
      </w:r>
      <w:r w:rsidRPr="00F5731F">
        <w:rPr>
          <w:rFonts w:ascii="Times New Roman" w:eastAsia="SimSun" w:hAnsi="Times New Roman" w:cs="Times New Roman"/>
          <w:sz w:val="28"/>
          <w:szCs w:val="28"/>
          <w:vertAlign w:val="superscript"/>
          <w:lang w:eastAsia="zh-CN"/>
        </w:rPr>
        <w:footnoteReference w:id="208"/>
      </w:r>
      <w:r w:rsidRPr="00F5731F">
        <w:rPr>
          <w:rFonts w:ascii="Times New Roman" w:eastAsia="SimSun" w:hAnsi="Times New Roman" w:cs="Times New Roman"/>
          <w:sz w:val="28"/>
          <w:szCs w:val="28"/>
          <w:lang w:eastAsia="zh-CN"/>
        </w:rPr>
        <w:t xml:space="preserve">. </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Следующей мерой (лето 2012 г.) стало требование сокращения сети филиалов государственных вузов вдвое. Как считают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Хагуров, А.</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Остапенко,  применительно к южному субъекту федерации подобная мера приведет к «оживлению» худших филиалов негосударственных вузов. На тот момент в Краснодарском крае существовало 110 филиалов государственных и негосударственных вузов и в число лучших 30 входили все филиалы кубанского государственного университета, половина из которых подлежит ликвидации, согласно требованию Министерства науки и образования. Соответственно, в тех  местах, где будут закрыты хорошие филиалы, будут пополняться студенческий состав более посредственных филиалов.</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Наконец, третьей (и совсем уже шокирующей) мерой стало опубликование в ноябре 2012г. списка «неэффективных» вузов. Опять же применительно к Краснодарскому краю туда попали старейшие и основные профильные учебные заведения города – аграрный университет, технический университет, университет культуры, где имелась фундаментальная база и крепкий профессорско-преподавательский состав. Правда со временем все три упомянутых краснодарских вуза были выключены из списка неэффективных, однако это не может не оставить негативное пятно, как справедливо полагают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Хагуров, А.</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Остапенко. Они пишут: «какой-нибудь абитуриент образца 2013 года обязательно об этом пятне вспомнит и… пойдет в никому неизвестный, но незапятнанный родным министерством частный вуз. Такая вот забота о не лучших проявлениях высшего образования»</w:t>
      </w:r>
      <w:r w:rsidRPr="00F5731F">
        <w:rPr>
          <w:rFonts w:ascii="Times New Roman" w:eastAsia="SimSun" w:hAnsi="Times New Roman" w:cs="Times New Roman"/>
          <w:sz w:val="28"/>
          <w:szCs w:val="28"/>
          <w:vertAlign w:val="superscript"/>
          <w:lang w:eastAsia="zh-CN"/>
        </w:rPr>
        <w:footnoteReference w:id="209"/>
      </w:r>
      <w:r w:rsidRPr="00F5731F">
        <w:rPr>
          <w:rFonts w:ascii="Times New Roman" w:eastAsia="SimSun" w:hAnsi="Times New Roman" w:cs="Times New Roman"/>
          <w:sz w:val="28"/>
          <w:szCs w:val="28"/>
          <w:lang w:eastAsia="zh-CN"/>
        </w:rPr>
        <w:t>.</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Эти же исследователи  спустя год провели повторное  исследование на туже тематику, в ходе которого наряду с некоторыми «старыми» вопросами  был сформулирован ряд новых дополнительных вопросов более </w:t>
      </w:r>
      <w:r w:rsidRPr="00F5731F">
        <w:rPr>
          <w:rFonts w:ascii="Times New Roman" w:eastAsia="SimSun" w:hAnsi="Times New Roman" w:cs="Times New Roman"/>
          <w:sz w:val="28"/>
          <w:szCs w:val="28"/>
          <w:lang w:eastAsia="zh-CN"/>
        </w:rPr>
        <w:lastRenderedPageBreak/>
        <w:t xml:space="preserve">конкретизированного плана, которые касались динамики образования за самое последнее время. Так, было выяснено мнение респондентов по поводу изменения качества образования на уровне региона и образовательного учреждения, выступающего местом работы опрашиваемых. </w:t>
      </w:r>
    </w:p>
    <w:p w:rsidR="0031485E" w:rsidRPr="00F5731F" w:rsidRDefault="0031485E" w:rsidP="00D316F5">
      <w:pPr>
        <w:widowControl w:val="0"/>
        <w:autoSpaceDE w:val="0"/>
        <w:autoSpaceDN w:val="0"/>
        <w:adjustRightInd w:val="0"/>
        <w:spacing w:after="0" w:line="240" w:lineRule="auto"/>
        <w:ind w:firstLine="567"/>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w:t>
      </w:r>
      <w:r w:rsidRPr="00F5731F">
        <w:rPr>
          <w:rFonts w:ascii="Times New Roman" w:eastAsia="Calibri" w:hAnsi="Times New Roman" w:cs="Times New Roman"/>
          <w:sz w:val="28"/>
          <w:szCs w:val="28"/>
        </w:rPr>
        <w:t>Качество образование за последний год в регионе, %</w:t>
      </w:r>
    </w:p>
    <w:tbl>
      <w:tblPr>
        <w:tblStyle w:val="ac"/>
        <w:tblW w:w="0" w:type="auto"/>
        <w:tblLook w:val="04A0"/>
      </w:tblPr>
      <w:tblGrid>
        <w:gridCol w:w="4644"/>
        <w:gridCol w:w="993"/>
        <w:gridCol w:w="992"/>
        <w:gridCol w:w="992"/>
        <w:gridCol w:w="992"/>
        <w:gridCol w:w="958"/>
      </w:tblGrid>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Варианты ответов</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Всего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СПО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ВО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КН</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ДН</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Значительно улучшилось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4</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6</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Незначительно улучшилось </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9</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11 </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Осталось без изменений</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30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29</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33</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33</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Незначительно ухудшилось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20</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31</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Значительно ухудшилось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21</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19</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Затрудняюсь ответить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29</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9</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Другое</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w:t>
            </w:r>
          </w:p>
        </w:tc>
      </w:tr>
    </w:tbl>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Что касается мнений о состоянии образования в регионе, то из данных таблицы №</w:t>
      </w:r>
      <w:r>
        <w:rPr>
          <w:rFonts w:ascii="Times New Roman" w:eastAsia="SimSun" w:hAnsi="Times New Roman" w:cs="Times New Roman"/>
          <w:sz w:val="28"/>
          <w:szCs w:val="28"/>
          <w:lang w:eastAsia="zh-CN"/>
        </w:rPr>
        <w:t xml:space="preserve"> 9</w:t>
      </w:r>
      <w:r w:rsidRPr="00F5731F">
        <w:rPr>
          <w:rFonts w:ascii="Times New Roman" w:eastAsia="SimSun" w:hAnsi="Times New Roman" w:cs="Times New Roman"/>
          <w:sz w:val="28"/>
          <w:szCs w:val="28"/>
          <w:lang w:eastAsia="zh-CN"/>
        </w:rPr>
        <w:t xml:space="preserve"> видно, что в целом превалирует ответ «осталось без изменений», однако склоняющихся к отрицательной оценке динамики образования заметно выше тех, кто предпочел высказать противоположное  мнение. В рамках свободных ответов (которых было дано довольно много) доминирует скептическая точка зрения. Ухудшение качества образования связывается с такими  знаковыми процессами сегодняшних дней как формализм, бюрократизация, отрицательное влияние тестовых методик оценки знаний, отрицательной возрастной динамикой педагогических коллективов и т.п.</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Calibri" w:hAnsi="Times New Roman" w:cs="Times New Roman"/>
          <w:sz w:val="28"/>
          <w:szCs w:val="28"/>
        </w:rPr>
        <w:t>Как констатируют Хагуров Т.А., Остапенко А.А. в целом различия между регионами в ответах оказались минимальными. По их мнению, «всё региональное разнообразие России в вопросах образования нивелируется макро-факторами, важнейшим из которых, безусловно, выступает политика Министерства образования, наряду с влиянием рыночной культуры на образовательные и педагогические практики»</w:t>
      </w:r>
      <w:r w:rsidRPr="00F5731F">
        <w:rPr>
          <w:rFonts w:ascii="Times New Roman" w:eastAsia="Calibri" w:hAnsi="Times New Roman" w:cs="Times New Roman"/>
          <w:sz w:val="28"/>
          <w:szCs w:val="28"/>
          <w:vertAlign w:val="superscript"/>
        </w:rPr>
        <w:footnoteReference w:id="210"/>
      </w:r>
      <w:r w:rsidRPr="00F5731F">
        <w:rPr>
          <w:rFonts w:ascii="Times New Roman" w:eastAsia="Calibri" w:hAnsi="Times New Roman" w:cs="Times New Roman"/>
          <w:sz w:val="28"/>
          <w:szCs w:val="28"/>
        </w:rPr>
        <w:t>.</w:t>
      </w:r>
    </w:p>
    <w:p w:rsidR="00B752F2" w:rsidRDefault="0031485E" w:rsidP="00B752F2">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По поводу состояния образования в конкретном учебном заведении, выступающем местом работы респондента, были получены более оптимистичные ответы. Названные авторы исследования не без основания связывают это с действием фактора субъективизма, который неизбежно должен был повлиять на точку зрения опрашиваемого.  </w:t>
      </w:r>
    </w:p>
    <w:p w:rsidR="00B752F2" w:rsidRDefault="00B752F2" w:rsidP="00B752F2">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Из данных таблицы №</w:t>
      </w:r>
      <w:r>
        <w:rPr>
          <w:rFonts w:ascii="Times New Roman" w:eastAsia="SimSun" w:hAnsi="Times New Roman" w:cs="Times New Roman"/>
          <w:sz w:val="28"/>
          <w:szCs w:val="28"/>
          <w:lang w:eastAsia="zh-CN"/>
        </w:rPr>
        <w:t xml:space="preserve"> 10</w:t>
      </w:r>
      <w:r w:rsidRPr="00F5731F">
        <w:rPr>
          <w:rFonts w:ascii="Times New Roman" w:eastAsia="SimSun" w:hAnsi="Times New Roman" w:cs="Times New Roman"/>
          <w:sz w:val="28"/>
          <w:szCs w:val="28"/>
          <w:lang w:eastAsia="zh-CN"/>
        </w:rPr>
        <w:t xml:space="preserve"> нас </w:t>
      </w:r>
      <w:r w:rsidR="00422100" w:rsidRPr="00F5731F">
        <w:rPr>
          <w:rFonts w:ascii="Times New Roman" w:eastAsia="SimSun" w:hAnsi="Times New Roman" w:cs="Times New Roman"/>
          <w:sz w:val="28"/>
          <w:szCs w:val="28"/>
          <w:lang w:eastAsia="zh-CN"/>
        </w:rPr>
        <w:t>интересуют,</w:t>
      </w:r>
      <w:r w:rsidRPr="00F5731F">
        <w:rPr>
          <w:rFonts w:ascii="Times New Roman" w:eastAsia="SimSun" w:hAnsi="Times New Roman" w:cs="Times New Roman"/>
          <w:sz w:val="28"/>
          <w:szCs w:val="28"/>
          <w:lang w:eastAsia="zh-CN"/>
        </w:rPr>
        <w:t xml:space="preserve"> прежде </w:t>
      </w:r>
      <w:r w:rsidR="00422100" w:rsidRPr="00F5731F">
        <w:rPr>
          <w:rFonts w:ascii="Times New Roman" w:eastAsia="SimSun" w:hAnsi="Times New Roman" w:cs="Times New Roman"/>
          <w:sz w:val="28"/>
          <w:szCs w:val="28"/>
          <w:lang w:eastAsia="zh-CN"/>
        </w:rPr>
        <w:t>всего,</w:t>
      </w:r>
      <w:r w:rsidRPr="00F5731F">
        <w:rPr>
          <w:rFonts w:ascii="Times New Roman" w:eastAsia="SimSun" w:hAnsi="Times New Roman" w:cs="Times New Roman"/>
          <w:sz w:val="28"/>
          <w:szCs w:val="28"/>
          <w:lang w:eastAsia="zh-CN"/>
        </w:rPr>
        <w:t xml:space="preserve"> данные, касающиеся высших учебных заведений. Здесь можно отметить опять же  количественное доминирование ответа «осталось без изменений» (около трети опрошенных, работающих в государственных и частных вузах).</w:t>
      </w:r>
      <w:r w:rsidRPr="00B752F2">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 xml:space="preserve">Однако число отметивших положительные изменения в частных вузах преобладает над количеством высказавших противоположную позицию (25% против 22%), тогда как в государственных учреждениях наблюдается противоположная ситуация (26% против 34%). </w:t>
      </w:r>
    </w:p>
    <w:p w:rsidR="0031485E" w:rsidRPr="00F5731F" w:rsidRDefault="0031485E" w:rsidP="00D316F5">
      <w:pPr>
        <w:widowControl w:val="0"/>
        <w:autoSpaceDE w:val="0"/>
        <w:autoSpaceDN w:val="0"/>
        <w:adjustRightInd w:val="0"/>
        <w:spacing w:after="0" w:line="240" w:lineRule="auto"/>
        <w:ind w:firstLine="567"/>
        <w:jc w:val="center"/>
        <w:rPr>
          <w:rFonts w:ascii="Times New Roman" w:eastAsia="SimSun" w:hAnsi="Times New Roman" w:cs="Times New Roman"/>
          <w:sz w:val="28"/>
          <w:szCs w:val="28"/>
          <w:lang w:eastAsia="zh-CN"/>
        </w:rPr>
      </w:pPr>
      <w:r w:rsidRPr="00F5731F">
        <w:rPr>
          <w:rFonts w:ascii="Times New Roman" w:eastAsia="Calibri" w:hAnsi="Times New Roman" w:cs="Times New Roman"/>
          <w:sz w:val="28"/>
          <w:szCs w:val="28"/>
        </w:rPr>
        <w:lastRenderedPageBreak/>
        <w:t>Качество образование за последний год в образовательном учреждении, %</w:t>
      </w:r>
    </w:p>
    <w:tbl>
      <w:tblPr>
        <w:tblStyle w:val="ac"/>
        <w:tblW w:w="0" w:type="auto"/>
        <w:tblLook w:val="04A0"/>
      </w:tblPr>
      <w:tblGrid>
        <w:gridCol w:w="4641"/>
        <w:gridCol w:w="993"/>
        <w:gridCol w:w="995"/>
        <w:gridCol w:w="992"/>
        <w:gridCol w:w="992"/>
        <w:gridCol w:w="958"/>
      </w:tblGrid>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Варианты ответов</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Всего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Госуд. школа</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Част. школа</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Гос. вуз</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Част. вуз</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Значительно улучшилось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8</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6</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6</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14</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Незначительно улучшилось </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34</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20</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11</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Осталось без изменений</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38</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34</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34</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33</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Незначительно ухудшилось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18</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16</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25</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19</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Значительно ухудшилось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6</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6</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9</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9</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Затрудняюсь ответить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20</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Другое</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w:t>
            </w:r>
          </w:p>
        </w:tc>
      </w:tr>
    </w:tbl>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Как полагают авторы исследования, это  можно объяснить с точки зрения сочетания объективных и субъективных факторов. С одной стороны, сегодня имеют место жесткие рамки конкуренции и выживания для негосударственных школ и вузов, заметно более строгие, нежели в период их «расцвета» в 1990-х – первой половине 2000-х годов. В то же время в частных образовательных учреждениях, особенно в школах, заметно выше уровень контроля начальства над лояльностью сотрудников и укреплением корпоративного духа</w:t>
      </w:r>
      <w:r w:rsidRPr="00F5731F">
        <w:rPr>
          <w:rFonts w:ascii="Times New Roman" w:eastAsia="SimSun" w:hAnsi="Times New Roman" w:cs="Times New Roman"/>
          <w:sz w:val="28"/>
          <w:szCs w:val="28"/>
          <w:vertAlign w:val="superscript"/>
          <w:lang w:eastAsia="zh-CN"/>
        </w:rPr>
        <w:footnoteReference w:id="211"/>
      </w:r>
      <w:r w:rsidRPr="00F5731F">
        <w:rPr>
          <w:rFonts w:ascii="Times New Roman" w:eastAsia="SimSun" w:hAnsi="Times New Roman" w:cs="Times New Roman"/>
          <w:sz w:val="28"/>
          <w:szCs w:val="28"/>
          <w:lang w:eastAsia="zh-CN"/>
        </w:rPr>
        <w:t>. По нашему мнению, это предположение вполне справедливо. В целом это продемонстрировали результаты проведенного интервью по поводу сравнительной характеристики государственных и частных вузов, о чем речь будет идти в следующем разделе.</w:t>
      </w:r>
    </w:p>
    <w:p w:rsidR="0031485E" w:rsidRPr="00F5731F" w:rsidRDefault="0031485E" w:rsidP="0098747F">
      <w:pPr>
        <w:widowControl w:val="0"/>
        <w:autoSpaceDE w:val="0"/>
        <w:autoSpaceDN w:val="0"/>
        <w:adjustRightInd w:val="0"/>
        <w:spacing w:after="0" w:line="240" w:lineRule="auto"/>
        <w:jc w:val="center"/>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Объем «бумажной» работы за последний год </w:t>
      </w:r>
    </w:p>
    <w:tbl>
      <w:tblPr>
        <w:tblStyle w:val="ac"/>
        <w:tblW w:w="0" w:type="auto"/>
        <w:tblLook w:val="04A0"/>
      </w:tblPr>
      <w:tblGrid>
        <w:gridCol w:w="4641"/>
        <w:gridCol w:w="993"/>
        <w:gridCol w:w="995"/>
        <w:gridCol w:w="992"/>
        <w:gridCol w:w="992"/>
        <w:gridCol w:w="958"/>
      </w:tblGrid>
      <w:tr w:rsidR="0031485E" w:rsidRPr="00F5731F" w:rsidTr="0031485E">
        <w:tc>
          <w:tcPr>
            <w:tcW w:w="4641"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Варианты ответов</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Всего</w:t>
            </w:r>
          </w:p>
        </w:tc>
        <w:tc>
          <w:tcPr>
            <w:tcW w:w="99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Госуд. школа</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Част. школа</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Гос. вуз</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Част. вуз</w:t>
            </w:r>
          </w:p>
        </w:tc>
      </w:tr>
      <w:tr w:rsidR="0031485E" w:rsidRPr="00F5731F" w:rsidTr="0031485E">
        <w:tc>
          <w:tcPr>
            <w:tcW w:w="4641"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Значительно увеличился </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72</w:t>
            </w:r>
          </w:p>
        </w:tc>
        <w:tc>
          <w:tcPr>
            <w:tcW w:w="99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72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66</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78</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55</w:t>
            </w:r>
          </w:p>
        </w:tc>
      </w:tr>
      <w:tr w:rsidR="0031485E" w:rsidRPr="00F5731F" w:rsidTr="0031485E">
        <w:tc>
          <w:tcPr>
            <w:tcW w:w="4641"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Незначительно увеличился </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15</w:t>
            </w:r>
          </w:p>
        </w:tc>
        <w:tc>
          <w:tcPr>
            <w:tcW w:w="99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16</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9</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22</w:t>
            </w:r>
          </w:p>
        </w:tc>
      </w:tr>
      <w:tr w:rsidR="0031485E" w:rsidRPr="00F5731F" w:rsidTr="0031485E">
        <w:tc>
          <w:tcPr>
            <w:tcW w:w="4641"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Остался без изменений</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7</w:t>
            </w:r>
          </w:p>
        </w:tc>
        <w:tc>
          <w:tcPr>
            <w:tcW w:w="99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6</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14</w:t>
            </w:r>
          </w:p>
        </w:tc>
      </w:tr>
      <w:tr w:rsidR="0031485E" w:rsidRPr="00F5731F" w:rsidTr="0031485E">
        <w:tc>
          <w:tcPr>
            <w:tcW w:w="4641"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Незначительно уменьшился</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w:t>
            </w:r>
          </w:p>
        </w:tc>
        <w:tc>
          <w:tcPr>
            <w:tcW w:w="99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w:t>
            </w:r>
          </w:p>
        </w:tc>
      </w:tr>
      <w:tr w:rsidR="0031485E" w:rsidRPr="00F5731F" w:rsidTr="0031485E">
        <w:tc>
          <w:tcPr>
            <w:tcW w:w="4641"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Значительно уменьшился </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w:t>
            </w:r>
          </w:p>
        </w:tc>
        <w:tc>
          <w:tcPr>
            <w:tcW w:w="99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w:t>
            </w:r>
          </w:p>
        </w:tc>
      </w:tr>
      <w:tr w:rsidR="0031485E" w:rsidRPr="00F5731F" w:rsidTr="0031485E">
        <w:tc>
          <w:tcPr>
            <w:tcW w:w="4641"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Затрудняюсь ответить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w:t>
            </w:r>
          </w:p>
        </w:tc>
        <w:tc>
          <w:tcPr>
            <w:tcW w:w="99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6</w:t>
            </w:r>
          </w:p>
        </w:tc>
      </w:tr>
      <w:tr w:rsidR="0031485E" w:rsidRPr="00F5731F" w:rsidTr="0031485E">
        <w:tc>
          <w:tcPr>
            <w:tcW w:w="4641"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Другое</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w:t>
            </w:r>
          </w:p>
        </w:tc>
        <w:tc>
          <w:tcPr>
            <w:tcW w:w="99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w:t>
            </w:r>
          </w:p>
        </w:tc>
      </w:tr>
    </w:tbl>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Видимо под впечатлением наплыва формальных процедур, связанных с отчетностью, был задан вопрос по поводу изменения объема «бумажной» работы за последний год (см. Таблица №</w:t>
      </w:r>
      <w:r>
        <w:rPr>
          <w:rFonts w:ascii="Times New Roman" w:eastAsia="SimSun" w:hAnsi="Times New Roman" w:cs="Times New Roman"/>
          <w:sz w:val="28"/>
          <w:szCs w:val="28"/>
          <w:lang w:eastAsia="zh-CN"/>
        </w:rPr>
        <w:t>11)</w:t>
      </w:r>
      <w:r w:rsidRPr="00F5731F">
        <w:rPr>
          <w:rFonts w:ascii="Times New Roman" w:eastAsia="SimSun" w:hAnsi="Times New Roman" w:cs="Times New Roman"/>
          <w:sz w:val="28"/>
          <w:szCs w:val="28"/>
          <w:lang w:eastAsia="zh-CN"/>
        </w:rPr>
        <w:t xml:space="preserve"> Здесь профессиональное сообщество высказалось почти что единогласно – абсолютное  большинство констатирует намного увеличившуюся бумажную отчетность, что мало помогает учебно-воспитательному процессу. Это отбирает львиную часть времени у педагогов, которое они могли потратить как на самообразование, так и на работу с учащимися. </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Весьма интересно мнение профессионального сообщества педагогов о прогнозах развития ситуации в отечественном образовании. Как справедливо </w:t>
      </w:r>
      <w:r w:rsidRPr="00F5731F">
        <w:rPr>
          <w:rFonts w:ascii="Times New Roman" w:eastAsia="SimSun" w:hAnsi="Times New Roman" w:cs="Times New Roman"/>
          <w:sz w:val="28"/>
          <w:szCs w:val="28"/>
          <w:lang w:eastAsia="zh-CN"/>
        </w:rPr>
        <w:lastRenderedPageBreak/>
        <w:t xml:space="preserve">отметить Хагуров Т.А., Остапенко А.А, как правило, </w:t>
      </w:r>
      <w:r w:rsidRPr="00F5731F">
        <w:rPr>
          <w:rFonts w:ascii="Times New Roman" w:eastAsia="Calibri" w:hAnsi="Times New Roman" w:cs="Times New Roman"/>
          <w:sz w:val="28"/>
          <w:szCs w:val="28"/>
        </w:rPr>
        <w:t>сами по себе ожидания сильно влияют на настоящее.</w:t>
      </w:r>
    </w:p>
    <w:p w:rsidR="0031485E" w:rsidRPr="00F5731F" w:rsidRDefault="0031485E" w:rsidP="00D316F5">
      <w:pPr>
        <w:widowControl w:val="0"/>
        <w:autoSpaceDE w:val="0"/>
        <w:autoSpaceDN w:val="0"/>
        <w:adjustRightInd w:val="0"/>
        <w:spacing w:after="0" w:line="240" w:lineRule="auto"/>
        <w:ind w:left="708" w:firstLine="708"/>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Качество образования через 5 лет (в %)</w:t>
      </w:r>
    </w:p>
    <w:tbl>
      <w:tblPr>
        <w:tblStyle w:val="ac"/>
        <w:tblW w:w="0" w:type="auto"/>
        <w:tblLook w:val="04A0"/>
      </w:tblPr>
      <w:tblGrid>
        <w:gridCol w:w="4644"/>
        <w:gridCol w:w="993"/>
        <w:gridCol w:w="992"/>
        <w:gridCol w:w="992"/>
        <w:gridCol w:w="992"/>
        <w:gridCol w:w="958"/>
      </w:tblGrid>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Варианты ответов</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Всего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СПО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ВО</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КН</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ДН</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Значительно улучшится</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8</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11</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9</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Незначительно улучшится</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29</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16</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13</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11</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Останется без изменений</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18</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15</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28</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Незначительно ухудшится</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10</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16</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15</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Значительно ухудшится</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15</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19</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20</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Затрудняюсь ответить</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27</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16</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32</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23</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13</w:t>
            </w:r>
          </w:p>
        </w:tc>
      </w:tr>
      <w:tr w:rsidR="0031485E" w:rsidRPr="00F5731F" w:rsidTr="0031485E">
        <w:tc>
          <w:tcPr>
            <w:tcW w:w="4644"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Другое</w:t>
            </w:r>
          </w:p>
        </w:tc>
        <w:tc>
          <w:tcPr>
            <w:tcW w:w="99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w:t>
            </w:r>
          </w:p>
        </w:tc>
        <w:tc>
          <w:tcPr>
            <w:tcW w:w="992"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w:t>
            </w:r>
          </w:p>
        </w:tc>
        <w:tc>
          <w:tcPr>
            <w:tcW w:w="95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w:t>
            </w:r>
          </w:p>
        </w:tc>
      </w:tr>
    </w:tbl>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Как видно из данных таблицы №</w:t>
      </w:r>
      <w:r>
        <w:rPr>
          <w:rFonts w:ascii="Times New Roman" w:eastAsia="SimSun" w:hAnsi="Times New Roman" w:cs="Times New Roman"/>
          <w:sz w:val="28"/>
          <w:szCs w:val="28"/>
          <w:lang w:eastAsia="zh-CN"/>
        </w:rPr>
        <w:t>12</w:t>
      </w:r>
      <w:r w:rsidRPr="00F5731F">
        <w:rPr>
          <w:rFonts w:ascii="Times New Roman" w:eastAsia="SimSun" w:hAnsi="Times New Roman" w:cs="Times New Roman"/>
          <w:b/>
          <w:sz w:val="28"/>
          <w:szCs w:val="28"/>
          <w:lang w:eastAsia="zh-CN"/>
        </w:rPr>
        <w:t xml:space="preserve"> </w:t>
      </w:r>
      <w:r w:rsidRPr="00F5731F">
        <w:rPr>
          <w:rFonts w:ascii="Times New Roman" w:eastAsia="SimSun" w:hAnsi="Times New Roman" w:cs="Times New Roman"/>
          <w:sz w:val="28"/>
          <w:szCs w:val="28"/>
          <w:lang w:eastAsia="zh-CN"/>
        </w:rPr>
        <w:t>чем выше уровень образования респондентов, тем более категоричное мнение они высказывают (мало затрудняющихся с ответом), а также становятся более пессимистичны в прогнозах. Кроме того, в свободных ответах доминирует также пессимистическая точка зрения, которая связывается не только с многократно увеличивающейся бумажной волокитой, но и с ухудшением качества подготовки педагогов-выпускников</w:t>
      </w:r>
      <w:r w:rsidRPr="00F5731F">
        <w:rPr>
          <w:rFonts w:ascii="Times New Roman" w:eastAsia="SimSun" w:hAnsi="Times New Roman" w:cs="Times New Roman"/>
          <w:sz w:val="28"/>
          <w:szCs w:val="28"/>
          <w:vertAlign w:val="superscript"/>
          <w:lang w:eastAsia="zh-CN"/>
        </w:rPr>
        <w:footnoteReference w:id="212"/>
      </w:r>
      <w:r w:rsidRPr="00F5731F">
        <w:rPr>
          <w:rFonts w:ascii="Times New Roman" w:eastAsia="SimSun" w:hAnsi="Times New Roman" w:cs="Times New Roman"/>
          <w:sz w:val="28"/>
          <w:szCs w:val="28"/>
          <w:lang w:eastAsia="zh-CN"/>
        </w:rPr>
        <w:t>.</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Наконец общий вопрос о характеристике периода, который переживает  отечественное образование в настоящее время, выявлял как бы общую оценку профессионального сообщества российских педагогов. Как видно из данных таблицы №</w:t>
      </w:r>
      <w:r>
        <w:rPr>
          <w:rFonts w:ascii="Times New Roman" w:eastAsia="SimSun" w:hAnsi="Times New Roman" w:cs="Times New Roman"/>
          <w:sz w:val="28"/>
          <w:szCs w:val="28"/>
          <w:lang w:eastAsia="zh-CN"/>
        </w:rPr>
        <w:t>13</w:t>
      </w:r>
      <w:r w:rsidRPr="00F5731F">
        <w:rPr>
          <w:rFonts w:ascii="Times New Roman" w:eastAsia="SimSun" w:hAnsi="Times New Roman" w:cs="Times New Roman"/>
          <w:sz w:val="28"/>
          <w:szCs w:val="28"/>
          <w:lang w:eastAsia="zh-CN"/>
        </w:rPr>
        <w:t xml:space="preserve"> большинство опрошенных характеризуют ситуацию в образовании как кризисную, что однозначно свидетельствует о неблагополучии и тупиковости выбранного пути модернизации.      </w:t>
      </w:r>
    </w:p>
    <w:p w:rsidR="0031485E" w:rsidRPr="00F5731F" w:rsidRDefault="0031485E" w:rsidP="00D316F5">
      <w:pPr>
        <w:widowControl w:val="0"/>
        <w:autoSpaceDE w:val="0"/>
        <w:autoSpaceDN w:val="0"/>
        <w:adjustRightInd w:val="0"/>
        <w:spacing w:after="0" w:line="240" w:lineRule="auto"/>
        <w:ind w:left="708" w:firstLine="708"/>
        <w:jc w:val="both"/>
        <w:rPr>
          <w:rFonts w:ascii="Times New Roman" w:eastAsia="SimSun" w:hAnsi="Times New Roman" w:cs="Times New Roman"/>
          <w:sz w:val="28"/>
          <w:szCs w:val="28"/>
          <w:lang w:eastAsia="zh-CN"/>
        </w:rPr>
      </w:pPr>
      <w:r w:rsidRPr="00B752F2">
        <w:rPr>
          <w:rFonts w:ascii="Times New Roman" w:eastAsia="SimSun" w:hAnsi="Times New Roman" w:cs="Times New Roman"/>
          <w:b/>
          <w:sz w:val="28"/>
          <w:szCs w:val="28"/>
          <w:lang w:eastAsia="zh-CN"/>
        </w:rPr>
        <w:t xml:space="preserve">  </w:t>
      </w:r>
      <w:r w:rsidRPr="00F5731F">
        <w:rPr>
          <w:rFonts w:ascii="Times New Roman" w:eastAsia="SimSun" w:hAnsi="Times New Roman" w:cs="Times New Roman"/>
          <w:sz w:val="28"/>
          <w:szCs w:val="28"/>
          <w:lang w:eastAsia="zh-CN"/>
        </w:rPr>
        <w:t>Период в развитии образования (%)</w:t>
      </w:r>
    </w:p>
    <w:tbl>
      <w:tblPr>
        <w:tblStyle w:val="ac"/>
        <w:tblW w:w="0" w:type="auto"/>
        <w:tblLook w:val="04A0"/>
      </w:tblPr>
      <w:tblGrid>
        <w:gridCol w:w="4065"/>
        <w:gridCol w:w="978"/>
        <w:gridCol w:w="959"/>
        <w:gridCol w:w="923"/>
        <w:gridCol w:w="923"/>
        <w:gridCol w:w="896"/>
        <w:gridCol w:w="827"/>
      </w:tblGrid>
      <w:tr w:rsidR="0031485E" w:rsidRPr="00F5731F" w:rsidTr="0031485E">
        <w:tc>
          <w:tcPr>
            <w:tcW w:w="406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Варианты ответов</w:t>
            </w:r>
          </w:p>
        </w:tc>
        <w:tc>
          <w:tcPr>
            <w:tcW w:w="97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Всего</w:t>
            </w:r>
          </w:p>
        </w:tc>
        <w:tc>
          <w:tcPr>
            <w:tcW w:w="959"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2012</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СПО</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ВО</w:t>
            </w:r>
          </w:p>
        </w:tc>
        <w:tc>
          <w:tcPr>
            <w:tcW w:w="896"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КН</w:t>
            </w:r>
          </w:p>
        </w:tc>
        <w:tc>
          <w:tcPr>
            <w:tcW w:w="827"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ДН</w:t>
            </w:r>
          </w:p>
        </w:tc>
      </w:tr>
      <w:tr w:rsidR="0031485E" w:rsidRPr="00F5731F" w:rsidTr="0031485E">
        <w:tc>
          <w:tcPr>
            <w:tcW w:w="406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Расцвет </w:t>
            </w:r>
          </w:p>
        </w:tc>
        <w:tc>
          <w:tcPr>
            <w:tcW w:w="97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0,9</w:t>
            </w:r>
          </w:p>
        </w:tc>
        <w:tc>
          <w:tcPr>
            <w:tcW w:w="959"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0,8</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w:t>
            </w:r>
          </w:p>
        </w:tc>
        <w:tc>
          <w:tcPr>
            <w:tcW w:w="896"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w:t>
            </w:r>
          </w:p>
        </w:tc>
        <w:tc>
          <w:tcPr>
            <w:tcW w:w="827"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w:t>
            </w:r>
          </w:p>
        </w:tc>
      </w:tr>
      <w:tr w:rsidR="0031485E" w:rsidRPr="00F5731F" w:rsidTr="0031485E">
        <w:tc>
          <w:tcPr>
            <w:tcW w:w="406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Подъем</w:t>
            </w:r>
          </w:p>
        </w:tc>
        <w:tc>
          <w:tcPr>
            <w:tcW w:w="97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5,3</w:t>
            </w:r>
          </w:p>
        </w:tc>
        <w:tc>
          <w:tcPr>
            <w:tcW w:w="959"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6,4</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14</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6</w:t>
            </w:r>
          </w:p>
        </w:tc>
        <w:tc>
          <w:tcPr>
            <w:tcW w:w="896"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5</w:t>
            </w:r>
          </w:p>
        </w:tc>
        <w:tc>
          <w:tcPr>
            <w:tcW w:w="827"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w:t>
            </w:r>
          </w:p>
        </w:tc>
      </w:tr>
      <w:tr w:rsidR="0031485E" w:rsidRPr="00F5731F" w:rsidTr="0031485E">
        <w:tc>
          <w:tcPr>
            <w:tcW w:w="406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Застой</w:t>
            </w:r>
          </w:p>
        </w:tc>
        <w:tc>
          <w:tcPr>
            <w:tcW w:w="97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6,0</w:t>
            </w:r>
          </w:p>
        </w:tc>
        <w:tc>
          <w:tcPr>
            <w:tcW w:w="959"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3,6</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14</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5</w:t>
            </w:r>
          </w:p>
        </w:tc>
        <w:tc>
          <w:tcPr>
            <w:tcW w:w="896"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7</w:t>
            </w:r>
          </w:p>
        </w:tc>
        <w:tc>
          <w:tcPr>
            <w:tcW w:w="827"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7</w:t>
            </w:r>
          </w:p>
        </w:tc>
      </w:tr>
      <w:tr w:rsidR="0031485E" w:rsidRPr="00F5731F" w:rsidTr="0031485E">
        <w:tc>
          <w:tcPr>
            <w:tcW w:w="406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Упадок</w:t>
            </w:r>
          </w:p>
        </w:tc>
        <w:tc>
          <w:tcPr>
            <w:tcW w:w="97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15,3</w:t>
            </w:r>
          </w:p>
        </w:tc>
        <w:tc>
          <w:tcPr>
            <w:tcW w:w="959"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25,6</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29</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15</w:t>
            </w:r>
          </w:p>
        </w:tc>
        <w:tc>
          <w:tcPr>
            <w:tcW w:w="896"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13</w:t>
            </w:r>
          </w:p>
        </w:tc>
        <w:tc>
          <w:tcPr>
            <w:tcW w:w="827"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24</w:t>
            </w:r>
          </w:p>
        </w:tc>
      </w:tr>
      <w:tr w:rsidR="0031485E" w:rsidRPr="00F5731F" w:rsidTr="0031485E">
        <w:tc>
          <w:tcPr>
            <w:tcW w:w="406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Кризис</w:t>
            </w:r>
          </w:p>
        </w:tc>
        <w:tc>
          <w:tcPr>
            <w:tcW w:w="97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53,5</w:t>
            </w:r>
          </w:p>
        </w:tc>
        <w:tc>
          <w:tcPr>
            <w:tcW w:w="959"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53,6</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43</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54</w:t>
            </w:r>
          </w:p>
        </w:tc>
        <w:tc>
          <w:tcPr>
            <w:tcW w:w="896"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54 </w:t>
            </w:r>
          </w:p>
        </w:tc>
        <w:tc>
          <w:tcPr>
            <w:tcW w:w="827"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48</w:t>
            </w:r>
          </w:p>
        </w:tc>
      </w:tr>
      <w:tr w:rsidR="0031485E" w:rsidRPr="00F5731F" w:rsidTr="0031485E">
        <w:tc>
          <w:tcPr>
            <w:tcW w:w="406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Выход из кризиса</w:t>
            </w:r>
          </w:p>
        </w:tc>
        <w:tc>
          <w:tcPr>
            <w:tcW w:w="97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8,6</w:t>
            </w:r>
          </w:p>
        </w:tc>
        <w:tc>
          <w:tcPr>
            <w:tcW w:w="959"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9</w:t>
            </w:r>
          </w:p>
        </w:tc>
        <w:tc>
          <w:tcPr>
            <w:tcW w:w="896"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9</w:t>
            </w:r>
          </w:p>
        </w:tc>
        <w:tc>
          <w:tcPr>
            <w:tcW w:w="827"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6</w:t>
            </w:r>
          </w:p>
        </w:tc>
      </w:tr>
      <w:tr w:rsidR="0031485E" w:rsidRPr="00F5731F" w:rsidTr="0031485E">
        <w:tc>
          <w:tcPr>
            <w:tcW w:w="406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Затрудняюсь ответить</w:t>
            </w:r>
          </w:p>
        </w:tc>
        <w:tc>
          <w:tcPr>
            <w:tcW w:w="97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5,1</w:t>
            </w:r>
          </w:p>
        </w:tc>
        <w:tc>
          <w:tcPr>
            <w:tcW w:w="959"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4,8</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7</w:t>
            </w:r>
          </w:p>
        </w:tc>
        <w:tc>
          <w:tcPr>
            <w:tcW w:w="896"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w:t>
            </w:r>
          </w:p>
        </w:tc>
        <w:tc>
          <w:tcPr>
            <w:tcW w:w="827"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2</w:t>
            </w:r>
          </w:p>
        </w:tc>
      </w:tr>
      <w:tr w:rsidR="0031485E" w:rsidRPr="00F5731F" w:rsidTr="0031485E">
        <w:tc>
          <w:tcPr>
            <w:tcW w:w="4065"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Другое</w:t>
            </w:r>
          </w:p>
        </w:tc>
        <w:tc>
          <w:tcPr>
            <w:tcW w:w="978"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5,3</w:t>
            </w:r>
          </w:p>
        </w:tc>
        <w:tc>
          <w:tcPr>
            <w:tcW w:w="959"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5,2</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w:t>
            </w:r>
          </w:p>
        </w:tc>
        <w:tc>
          <w:tcPr>
            <w:tcW w:w="923"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3</w:t>
            </w:r>
          </w:p>
        </w:tc>
        <w:tc>
          <w:tcPr>
            <w:tcW w:w="896"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11</w:t>
            </w:r>
          </w:p>
        </w:tc>
        <w:tc>
          <w:tcPr>
            <w:tcW w:w="827" w:type="dxa"/>
          </w:tcPr>
          <w:p w:rsidR="0031485E" w:rsidRPr="00F5731F" w:rsidRDefault="0031485E" w:rsidP="0098747F">
            <w:pPr>
              <w:widowControl w:val="0"/>
              <w:autoSpaceDE w:val="0"/>
              <w:autoSpaceDN w:val="0"/>
              <w:adjustRightInd w:val="0"/>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 xml:space="preserve">   9</w:t>
            </w:r>
          </w:p>
        </w:tc>
      </w:tr>
    </w:tbl>
    <w:p w:rsidR="0031485E" w:rsidRPr="00F5731F" w:rsidRDefault="0031485E" w:rsidP="0098747F">
      <w:pPr>
        <w:spacing w:after="0" w:line="240" w:lineRule="auto"/>
        <w:ind w:firstLine="709"/>
        <w:jc w:val="both"/>
        <w:rPr>
          <w:rFonts w:ascii="Times New Roman" w:eastAsia="Calibri" w:hAnsi="Times New Roman" w:cs="Times New Roman"/>
          <w:sz w:val="28"/>
          <w:szCs w:val="28"/>
        </w:rPr>
      </w:pPr>
      <w:r w:rsidRPr="00F5731F">
        <w:rPr>
          <w:rFonts w:ascii="Times New Roman" w:eastAsia="Calibri" w:hAnsi="Times New Roman" w:cs="Times New Roman"/>
          <w:sz w:val="28"/>
          <w:szCs w:val="28"/>
        </w:rPr>
        <w:t xml:space="preserve">«Можно видеть, - пишут авторы исследования, -  что чем выше уровень образования отвечающих, тем скептичнее ими воспринимается ситуация в образовании. Характерно, что общее восприятие ситуации в образовании почти не изменилось по сравнению с ответами 2012 года. Единственное статистически значимое отличие – это почти 9%, считающих, что сегодня образование из кризиса выходит. В то же время, в прошлом исследовании этот вариант ответа респондентам не предлагался, поэтому трудно судить, </w:t>
      </w:r>
      <w:r w:rsidRPr="00F5731F">
        <w:rPr>
          <w:rFonts w:ascii="Times New Roman" w:eastAsia="Calibri" w:hAnsi="Times New Roman" w:cs="Times New Roman"/>
          <w:sz w:val="28"/>
          <w:szCs w:val="28"/>
        </w:rPr>
        <w:lastRenderedPageBreak/>
        <w:t>является ли это осторожный оптимизм части педагогов явлением давним или сиюминутным»</w:t>
      </w:r>
      <w:r w:rsidRPr="00F5731F">
        <w:rPr>
          <w:rFonts w:ascii="Times New Roman" w:eastAsia="Calibri" w:hAnsi="Times New Roman" w:cs="Times New Roman"/>
          <w:sz w:val="28"/>
          <w:szCs w:val="28"/>
          <w:vertAlign w:val="superscript"/>
        </w:rPr>
        <w:footnoteReference w:id="213"/>
      </w:r>
      <w:r w:rsidRPr="00F5731F">
        <w:rPr>
          <w:rFonts w:ascii="Times New Roman" w:eastAsia="Calibri" w:hAnsi="Times New Roman" w:cs="Times New Roman"/>
          <w:sz w:val="28"/>
          <w:szCs w:val="28"/>
        </w:rPr>
        <w:t>.</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Итак, какие же выводы напрашиваются по поводу тенденций в отечественной сфере высшего образования?</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1)Демократизация образования, выступающая идеологическим обоснованием реформ, имеет в некотором роде противоречивый смысл. Исходя из того обстоятельства, что образовательный процесс (особенно в высшей школе) весьма сложное явление, можно отметить сдвиги в  сторону демократизации как раз там, где ее расширение не представляется столь уж необходимым. Речь идет как о повышении доступности и комфортности учебного процесса, смягчении его контролирующих аспектов, так и о возрастании значении фигуры студента как потребителя-клиента в  контексте снижение значимости фигуры преподавателя (Н.</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 xml:space="preserve">Покровский). </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А вот что касается преподавательского сообщества, которое представляет собой в основном творческих личностей, и где либеральные методы управления представляются вполне уместными; то здесь констатируются противоположные демократизации тенденции. Об этом свидетельствует тезис Н.</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Покровского о тотальном управлении  качеством учебного процесса, на что направлен «некий управленческий аппарат, находящийся внутри университета, но обеспечивающий его функционирование в качестве экономической корпорации, а вовсе не образовательного учреждения в традиционном смысле».</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Как считает Т. Панфилова, образовательная реформа обеспечивает преимущественное положение чиновнику по сравнению с другими участниками образовательного процесса.  В результате «ежегодно появляется множество все новых форм отчетности, роль которых в собственно учебном процессе сводится к трате времени, вполне по количеству сопоставимого «с учебной нагрузкой или с написанием небольшого научного труда»</w:t>
      </w:r>
      <w:r w:rsidRPr="00F5731F">
        <w:rPr>
          <w:rFonts w:ascii="Times New Roman" w:eastAsia="SimSun" w:hAnsi="Times New Roman" w:cs="Times New Roman"/>
          <w:sz w:val="28"/>
          <w:szCs w:val="28"/>
          <w:vertAlign w:val="superscript"/>
          <w:lang w:eastAsia="zh-CN"/>
        </w:rPr>
        <w:footnoteReference w:id="214"/>
      </w:r>
      <w:r w:rsidRPr="00F5731F">
        <w:rPr>
          <w:rFonts w:ascii="Times New Roman" w:eastAsia="SimSun" w:hAnsi="Times New Roman" w:cs="Times New Roman"/>
          <w:sz w:val="28"/>
          <w:szCs w:val="28"/>
          <w:lang w:eastAsia="zh-CN"/>
        </w:rPr>
        <w:t>.</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2) Сама реформа образования пока  имеет больше противников, нежели сторонников, о чем свидетельствуют выводы экспертов и данные эмпирических исследований. Как пишет С.</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Титов, подавляющее  большинство участников дискуссии по поводу образовательной реформы «высказывают суждения негативные, иногда доходящие до чрезвычайно экспрессивных. Оппонирующую сторону представляют в своем большинстве лица, близкие к сфере управления образовательным процессом»</w:t>
      </w:r>
      <w:r w:rsidRPr="00F5731F">
        <w:rPr>
          <w:rFonts w:ascii="Times New Roman" w:eastAsia="SimSun" w:hAnsi="Times New Roman" w:cs="Times New Roman"/>
          <w:sz w:val="28"/>
          <w:szCs w:val="28"/>
          <w:vertAlign w:val="superscript"/>
          <w:lang w:eastAsia="zh-CN"/>
        </w:rPr>
        <w:footnoteReference w:id="215"/>
      </w:r>
      <w:r w:rsidRPr="00F5731F">
        <w:rPr>
          <w:rFonts w:ascii="Times New Roman" w:eastAsia="SimSun" w:hAnsi="Times New Roman" w:cs="Times New Roman"/>
          <w:sz w:val="28"/>
          <w:szCs w:val="28"/>
          <w:lang w:eastAsia="zh-CN"/>
        </w:rPr>
        <w:t>. В то же время, авторы вышеприведенного исследования -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А.</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Хагуров и А.</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А.</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 xml:space="preserve">Остапенко, комментируя обилие негативных оценок по поводу проводимой реформы, не без основания предполагают, что это может быть вызвано командным стилем внедрения новых положений и отсутствием внимания к мнению профессионального сообщества.   </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lastRenderedPageBreak/>
        <w:t>Можно согласиться с профессором Т.</w:t>
      </w:r>
      <w:r w:rsidR="00422100">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Панфиловой, которая считает, что  образовательная реформа проводится исключительно с позиции политической воли, при фактическом игнорировании точек зрения, идущих  в разрез с намерениями реформаторов. Присоединение отечественного высшего образования к той же Болонской системе «было осуществлено не только без согласия, но и без ведома подавляющего большинства преподавателей вузов. Их просто поставили перед свершившимся фактом»</w:t>
      </w:r>
      <w:r w:rsidRPr="00F5731F">
        <w:rPr>
          <w:rFonts w:ascii="Times New Roman" w:eastAsia="SimSun" w:hAnsi="Times New Roman" w:cs="Times New Roman"/>
          <w:sz w:val="28"/>
          <w:szCs w:val="28"/>
          <w:vertAlign w:val="superscript"/>
          <w:lang w:eastAsia="zh-CN"/>
        </w:rPr>
        <w:footnoteReference w:id="216"/>
      </w:r>
      <w:r w:rsidRPr="00F5731F">
        <w:rPr>
          <w:rFonts w:ascii="Times New Roman" w:eastAsia="SimSun" w:hAnsi="Times New Roman" w:cs="Times New Roman"/>
          <w:sz w:val="28"/>
          <w:szCs w:val="28"/>
          <w:lang w:eastAsia="zh-CN"/>
        </w:rPr>
        <w:t>.</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3) В то же время нельзя не признать определенную логику в действиях реформаторов. Негативизм в отношении образовательной реформы может быть объяснен инерцией советской системы образования, которая работала на совершенно иные задачи, стоящие тогда перед обществом и страной. Во многом прав С.</w:t>
      </w:r>
      <w:r w:rsidR="00527A95">
        <w:rPr>
          <w:rFonts w:ascii="Times New Roman" w:eastAsia="SimSun" w:hAnsi="Times New Roman" w:cs="Times New Roman"/>
          <w:sz w:val="28"/>
          <w:szCs w:val="28"/>
          <w:lang w:eastAsia="zh-CN"/>
        </w:rPr>
        <w:t xml:space="preserve"> </w:t>
      </w:r>
      <w:r w:rsidRPr="00F5731F">
        <w:rPr>
          <w:rFonts w:ascii="Times New Roman" w:eastAsia="SimSun" w:hAnsi="Times New Roman" w:cs="Times New Roman"/>
          <w:sz w:val="28"/>
          <w:szCs w:val="28"/>
          <w:lang w:eastAsia="zh-CN"/>
        </w:rPr>
        <w:t>Титов который, при всем своем критичном настрое к преобразованиям в образовательной среде, пишет следующее: «реформа не представляет собой ни воплощения невежества чиновников, ни их злого и корыстного умысла (хотя и то, и другое присутствует, но в качестве побочного следствия), а узаконивает реально существующее положение вещей, то есть сложившуюся культурно-историческую ситуацию»</w:t>
      </w:r>
      <w:r w:rsidRPr="00F5731F">
        <w:rPr>
          <w:rFonts w:ascii="Times New Roman" w:eastAsia="SimSun" w:hAnsi="Times New Roman" w:cs="Times New Roman"/>
          <w:sz w:val="28"/>
          <w:szCs w:val="28"/>
          <w:vertAlign w:val="superscript"/>
          <w:lang w:eastAsia="zh-CN"/>
        </w:rPr>
        <w:footnoteReference w:id="217"/>
      </w:r>
      <w:r w:rsidRPr="00F5731F">
        <w:rPr>
          <w:rFonts w:ascii="Times New Roman" w:eastAsia="SimSun" w:hAnsi="Times New Roman" w:cs="Times New Roman"/>
          <w:sz w:val="28"/>
          <w:szCs w:val="28"/>
          <w:lang w:eastAsia="zh-CN"/>
        </w:rPr>
        <w:t>.</w:t>
      </w:r>
    </w:p>
    <w:p w:rsidR="0031485E" w:rsidRPr="00F5731F" w:rsidRDefault="0031485E" w:rsidP="0098747F">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sidRPr="00F5731F">
        <w:rPr>
          <w:rFonts w:ascii="Times New Roman" w:eastAsia="SimSun" w:hAnsi="Times New Roman" w:cs="Times New Roman"/>
          <w:sz w:val="28"/>
          <w:szCs w:val="28"/>
          <w:lang w:eastAsia="zh-CN"/>
        </w:rPr>
        <w:t>В самом деле, двухуровневая система, обеспечивающая количественное преобладание недоподготовленных специалистов – бакалавров, компентентностный подход, базирующийся на бихевиористских принципах, которые предусматривают не формирование знаний, но выработку навыков обращения с информацией, все это подчинено вполне определенной задаче. Речь идет о подготовке работника  «в достаточной степени подготовленного к выполнению работы, требуемой в настоящий момент нанимателю» (С.Титов).  Естественно, что в нынешней российской ситуации преобладания сырьевых отраслей над обрабатывающими больше нужны работники именно такого типа. Высококвалифицированные специалисты пока что не нужны в тех количественных масштабах, как это было в советскую эпоху. И это обстоятельство, как можно видеть, оказывает существенное воздействие на динамику отечественной образовательной сферы.</w:t>
      </w:r>
    </w:p>
    <w:p w:rsidR="0031485E" w:rsidRPr="00B752F2" w:rsidRDefault="0031485E" w:rsidP="00142EEE">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F5731F">
        <w:rPr>
          <w:rFonts w:ascii="Times New Roman" w:eastAsia="SimSun" w:hAnsi="Times New Roman" w:cs="Times New Roman"/>
          <w:sz w:val="28"/>
          <w:szCs w:val="28"/>
          <w:lang w:eastAsia="zh-CN"/>
        </w:rPr>
        <w:cr/>
      </w:r>
      <w:r>
        <w:rPr>
          <w:rFonts w:ascii="Times New Roman" w:eastAsia="SimSun" w:hAnsi="Times New Roman" w:cs="Times New Roman"/>
          <w:sz w:val="28"/>
          <w:szCs w:val="28"/>
          <w:lang w:eastAsia="zh-CN"/>
        </w:rPr>
        <w:t xml:space="preserve">    </w:t>
      </w:r>
      <w:r w:rsidR="00B752F2" w:rsidRPr="00B752F2">
        <w:rPr>
          <w:rFonts w:ascii="Times New Roman" w:eastAsia="SimSun" w:hAnsi="Times New Roman" w:cs="Times New Roman"/>
          <w:b/>
          <w:sz w:val="28"/>
          <w:szCs w:val="28"/>
          <w:lang w:eastAsia="zh-CN"/>
        </w:rPr>
        <w:t>2.4.</w:t>
      </w:r>
      <w:r w:rsidRPr="00B752F2">
        <w:rPr>
          <w:rFonts w:ascii="Times New Roman" w:hAnsi="Times New Roman" w:cs="Times New Roman"/>
          <w:b/>
          <w:sz w:val="28"/>
          <w:szCs w:val="28"/>
        </w:rPr>
        <w:t xml:space="preserve">Динамика государственных и коммерческих вузов в контексте  </w:t>
      </w:r>
    </w:p>
    <w:p w:rsidR="0031485E" w:rsidRPr="00B752F2" w:rsidRDefault="0031485E" w:rsidP="00142EEE">
      <w:pPr>
        <w:spacing w:after="0" w:line="240" w:lineRule="auto"/>
        <w:ind w:firstLine="567"/>
        <w:jc w:val="both"/>
        <w:rPr>
          <w:rFonts w:ascii="Times New Roman" w:hAnsi="Times New Roman" w:cs="Times New Roman"/>
          <w:b/>
          <w:sz w:val="28"/>
          <w:szCs w:val="28"/>
        </w:rPr>
      </w:pPr>
      <w:r w:rsidRPr="00B752F2">
        <w:rPr>
          <w:rFonts w:ascii="Times New Roman" w:hAnsi="Times New Roman" w:cs="Times New Roman"/>
          <w:b/>
          <w:sz w:val="28"/>
          <w:szCs w:val="28"/>
        </w:rPr>
        <w:t>модернизации российского образования: сравнительный анализ</w:t>
      </w:r>
    </w:p>
    <w:p w:rsidR="00527A95" w:rsidRDefault="00527A95" w:rsidP="009874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Более конкретизированное представление о специфики развития ситуации в нынешних коммерческих и государственных высших учебных заведениях дали результаты опроса методом интервью преподавателей, имеющих опыт работы, как в государственных, так и в коммерческих вузах. Респонденты имели возможность сопоставить динамику обоих </w:t>
      </w:r>
      <w:r w:rsidRPr="00F5731F">
        <w:rPr>
          <w:rFonts w:ascii="Times New Roman" w:hAnsi="Times New Roman" w:cs="Times New Roman"/>
          <w:sz w:val="28"/>
          <w:szCs w:val="28"/>
        </w:rPr>
        <w:lastRenderedPageBreak/>
        <w:t>разновидностей высших учебных учреждений с точки зрения непосредственного внутреннего наблюдателя. Вместе с тем работа, зачастую одновременная, в государственных и коммерческих вузах (а не в каком-то одном учреждении) дает основание считать, что интервьюируемые рассуждали объективно, отстраняясь от эмоциональных предпочтений. Хотя, разумеется, полностью фактор субъективизма исключить невозможно, что время от времени проявлялось в ответах конкретных респондентов.  Было проинтервьюировано 22 человека, имеющих педагогический стаж не менее 10 лет работы в государственных и коммерческих вузах города Краснодара. При этом 17 респондентов на данный момент совмещали работу в обоих видах учреждений, 2 респондента являлись штатными преподавателями коммерческих высших учебных заведений, но имели опыт работы в государственном вузе, 3 респондента на момент опроса имели работу только в  государственных учреждениях, но раньше работали и в коммерческих вузах. Все опрошенные респонденты являются обладателями ученых степеней: 16 – кандидаты наук, 6 – доктора наук.</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В содержательном плане интервью строилось вокруг следующих тем, которые предлагались в ракурсе сравнения коммерческих и государственных вузов: как повлиял на уровень подготовки студентов единый государственный экзамен (ЕГЭ); в какую сторону меняется  качество образовательных услуг; специфика теневых процессов; есть ли необходимость в коммерческом высшем образовании; наконец, оценка эффективности модернизационных преобразований в коммерческих и государственных вузах.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   К введению ЕГЭ опрошенные в целом продемонстрировали негативное отношение, что вполне согласуется с мнением преподавательского сообщества, о котором писалось в предыдущем параграфе. Респонденты практически единодушно утверждают, что в результате введения единого государственного экзамена уровень подготовки студентов значительно снизился. Правовед Юрий (42 года, педагогический стаж работы 16 лет), характеризуя качество знаний нынешних учащихся, заявляет: «</w:t>
      </w:r>
      <w:r w:rsidRPr="00F5731F">
        <w:rPr>
          <w:rFonts w:ascii="Times New Roman" w:hAnsi="Times New Roman" w:cs="Times New Roman"/>
          <w:i/>
          <w:sz w:val="28"/>
          <w:szCs w:val="28"/>
        </w:rPr>
        <w:t>Большинство из них не умеют думать и наотрез отказываются читать (законы, учебники, научную и художественную литературу)</w:t>
      </w:r>
      <w:r w:rsidRPr="00F5731F">
        <w:rPr>
          <w:rFonts w:ascii="Times New Roman" w:hAnsi="Times New Roman" w:cs="Times New Roman"/>
          <w:sz w:val="28"/>
          <w:szCs w:val="28"/>
        </w:rPr>
        <w:t>». Другой респондент, преподаватель общественных дисциплин Максим (44 года, стаж работы 14 лет) рассуждает: «</w:t>
      </w:r>
      <w:r w:rsidRPr="00F5731F">
        <w:rPr>
          <w:rFonts w:ascii="Times New Roman" w:hAnsi="Times New Roman" w:cs="Times New Roman"/>
          <w:i/>
          <w:sz w:val="28"/>
          <w:szCs w:val="28"/>
        </w:rPr>
        <w:t>Вроде бы ЕГЭ преследует благие цели, где-то нивелируя фактор финансовых возможностей поступления в Вузы. Но, сейчас спустя несколько лет не могу отметить никаких положительных результатов. Знаний у студентов точно не прибавляется, а скорее уменьшается</w:t>
      </w:r>
      <w:r w:rsidRPr="00F5731F">
        <w:rPr>
          <w:rFonts w:ascii="Times New Roman" w:hAnsi="Times New Roman" w:cs="Times New Roman"/>
          <w:sz w:val="28"/>
          <w:szCs w:val="28"/>
        </w:rPr>
        <w:t>». Весьма расхожим мнением у педагогов является тезис, подтверждающий точку зрения С.</w:t>
      </w:r>
      <w:r w:rsidR="00527A95">
        <w:rPr>
          <w:rFonts w:ascii="Times New Roman" w:hAnsi="Times New Roman" w:cs="Times New Roman"/>
          <w:sz w:val="28"/>
          <w:szCs w:val="28"/>
        </w:rPr>
        <w:t xml:space="preserve"> </w:t>
      </w:r>
      <w:r w:rsidRPr="00F5731F">
        <w:rPr>
          <w:rFonts w:ascii="Times New Roman" w:hAnsi="Times New Roman" w:cs="Times New Roman"/>
          <w:sz w:val="28"/>
          <w:szCs w:val="28"/>
        </w:rPr>
        <w:t>Титова о механическом натаскивании  (см. параграф 1.3.)</w:t>
      </w:r>
      <w:r w:rsidRPr="00F5731F">
        <w:rPr>
          <w:rFonts w:ascii="Times New Roman" w:hAnsi="Times New Roman" w:cs="Times New Roman"/>
          <w:sz w:val="28"/>
          <w:szCs w:val="28"/>
          <w:vertAlign w:val="superscript"/>
        </w:rPr>
        <w:footnoteReference w:id="218"/>
      </w:r>
      <w:r w:rsidRPr="00F5731F">
        <w:rPr>
          <w:rFonts w:ascii="Times New Roman" w:hAnsi="Times New Roman" w:cs="Times New Roman"/>
          <w:sz w:val="28"/>
          <w:szCs w:val="28"/>
        </w:rPr>
        <w:t>. «</w:t>
      </w:r>
      <w:r w:rsidRPr="00F5731F">
        <w:rPr>
          <w:rFonts w:ascii="Times New Roman" w:hAnsi="Times New Roman" w:cs="Times New Roman"/>
          <w:i/>
          <w:sz w:val="28"/>
          <w:szCs w:val="28"/>
        </w:rPr>
        <w:t xml:space="preserve">Как форма контроля знаний ЕГЭ делает акцент на поверхностное механическое запоминание разнообразных фактов, что </w:t>
      </w:r>
      <w:r w:rsidRPr="00F5731F">
        <w:rPr>
          <w:rFonts w:ascii="Times New Roman" w:hAnsi="Times New Roman" w:cs="Times New Roman"/>
          <w:i/>
          <w:sz w:val="28"/>
          <w:szCs w:val="28"/>
        </w:rPr>
        <w:lastRenderedPageBreak/>
        <w:t>негативно отражается способности самостоятельного творческого мышления студента</w:t>
      </w:r>
      <w:r w:rsidRPr="00F5731F">
        <w:rPr>
          <w:rFonts w:ascii="Times New Roman" w:hAnsi="Times New Roman" w:cs="Times New Roman"/>
          <w:sz w:val="28"/>
          <w:szCs w:val="28"/>
        </w:rPr>
        <w:t xml:space="preserve">».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 Кроме того, по всей видимости, институт ЕГЭ не работает в полной мере, как на то рассчитывали вводившие его законодатели. Респонденты отмечают его определенное выхолащивание. Так, математик Вадим (34 года, стаж работы 10 лет)</w:t>
      </w:r>
      <w:r>
        <w:rPr>
          <w:rFonts w:ascii="Times New Roman" w:hAnsi="Times New Roman" w:cs="Times New Roman"/>
          <w:sz w:val="28"/>
          <w:szCs w:val="28"/>
        </w:rPr>
        <w:t xml:space="preserve"> сетует</w:t>
      </w:r>
      <w:r w:rsidRPr="00F5731F">
        <w:rPr>
          <w:rFonts w:ascii="Times New Roman" w:hAnsi="Times New Roman" w:cs="Times New Roman"/>
          <w:sz w:val="28"/>
          <w:szCs w:val="28"/>
        </w:rPr>
        <w:t>: «</w:t>
      </w:r>
      <w:r w:rsidRPr="00F5731F">
        <w:rPr>
          <w:rFonts w:ascii="Times New Roman" w:hAnsi="Times New Roman" w:cs="Times New Roman"/>
          <w:i/>
          <w:sz w:val="28"/>
          <w:szCs w:val="28"/>
        </w:rPr>
        <w:t xml:space="preserve">С ЕГЭ связано много махинаций и списываний. Зачастую студенты не подтверждают заявленный уровень ЕГЭ. Я помню студент из Адыгеи набрал по математике 91 бал, так он таблицу умножения знает не всю!»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Тем не менее, утверждение, что результаты ЕГЭ вообще не демонстрируют уровень знаний абитуриентов (студентов), уместно воспринимать несколько скептически. Это косвенным образом продемонстрировали рассуждения интервьюируемых, когда их просили сравнить уровень подготовки студентов коммерческих и государственных вузов. Так, многие респонденты отмечают, что в государственных вузах  на престижных специальностях, где высокий конкурс на бюджетные места, и куда поступают абитуриенты с высоким баллом ЕГЭ уровень студентов заметно выше, тогда как в частные вузы в основном поступают студенты с низким уровнем ЕГЭ. В</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Но в то же время подобная ситуация характерна не для всех случаев. Преподаватель социально-политических дисциплин Виталий (37 лет, стаж работы 12 лет) отмечает:  «</w:t>
      </w:r>
      <w:r w:rsidRPr="00F5731F">
        <w:rPr>
          <w:rFonts w:ascii="Times New Roman" w:hAnsi="Times New Roman" w:cs="Times New Roman"/>
          <w:i/>
          <w:sz w:val="28"/>
          <w:szCs w:val="28"/>
        </w:rPr>
        <w:t>В государственных вузах много специальностей где практически нет конкурса, и уровень студентов не сильно отличается от студентов частных вузов. Тем более за годы обучения в самом вузе уровень студентов, как правило, выравнивается. В конечном итоге большой разницы в подготовке студентов нет</w:t>
      </w:r>
      <w:r w:rsidRPr="00F5731F">
        <w:rPr>
          <w:rFonts w:ascii="Times New Roman" w:hAnsi="Times New Roman" w:cs="Times New Roman"/>
          <w:sz w:val="28"/>
          <w:szCs w:val="28"/>
        </w:rPr>
        <w:t>». По поводу определенного выравнивания уровня подготовки студентов в ходе учебного процесса опрошенные нами респонденты говорят неоднократно. Удручает, что по-видимому упомянутое «выравнивание» идет больше в нисходящую, нежели в восходящую сторону. Во всяком случае, именно так подобный процесс характеризовался в ходе наших интервью. Преподаватель экономических дисциплин Елена (34 года, стаж работы 11 лет): «</w:t>
      </w:r>
      <w:r w:rsidRPr="00F5731F">
        <w:rPr>
          <w:rFonts w:ascii="Times New Roman" w:hAnsi="Times New Roman" w:cs="Times New Roman"/>
          <w:i/>
          <w:sz w:val="28"/>
          <w:szCs w:val="28"/>
        </w:rPr>
        <w:t>Часто приходит первый курс – не нарадуешься. Много умных, способных думать, размышлять. А потом к третьему курсу – куда все деваются? Те, кто внушал большие надежды (не все, конечно, но очень многие) откровенно «сдуваются». Если раньше человек активно работал, стремился к знаниям, то теперь – учиться чисто ради того чтобы учиться, как плывет по течению. Не активности, ни старания, что раньше были. Возможно, наша бюрократическая система, формальный подход отбивают охоту у некоторых детей учиться, стараться</w:t>
      </w:r>
      <w:r w:rsidRPr="00F5731F">
        <w:rPr>
          <w:rFonts w:ascii="Times New Roman" w:hAnsi="Times New Roman" w:cs="Times New Roman"/>
          <w:sz w:val="28"/>
          <w:szCs w:val="28"/>
        </w:rPr>
        <w:t>».</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Наконец, отмечаемое в рассуждениях некоторое интеллектуальное превосходство студентов государственных вузов над коммерческими не является повсеместной тенденцией. Так, уже упомянутый респондент – правовед Юрий говорит: «</w:t>
      </w:r>
      <w:r w:rsidRPr="00F5731F">
        <w:rPr>
          <w:rFonts w:ascii="Times New Roman" w:hAnsi="Times New Roman" w:cs="Times New Roman"/>
          <w:i/>
          <w:sz w:val="28"/>
          <w:szCs w:val="28"/>
        </w:rPr>
        <w:t xml:space="preserve">Я работал в коммерческом вузе, в котором </w:t>
      </w:r>
      <w:r w:rsidRPr="00F5731F">
        <w:rPr>
          <w:rFonts w:ascii="Times New Roman" w:hAnsi="Times New Roman" w:cs="Times New Roman"/>
          <w:i/>
          <w:sz w:val="28"/>
          <w:szCs w:val="28"/>
        </w:rPr>
        <w:lastRenderedPageBreak/>
        <w:t>уровень студентов был таков, что ему должны были завидовать все государственные Вузы Краснодара (ИНЭП). А есть коммерческие Вузы, где у меня складывалось впечатление, что туда пошли учиться (числиться) те, кто не поступил в государственные и иные коммерческие Вузы</w:t>
      </w:r>
      <w:r w:rsidRPr="00F5731F">
        <w:rPr>
          <w:rFonts w:ascii="Times New Roman" w:hAnsi="Times New Roman" w:cs="Times New Roman"/>
          <w:sz w:val="28"/>
          <w:szCs w:val="28"/>
        </w:rPr>
        <w:t xml:space="preserve">». Таким образом следует предположить, что коммерческие вузы могут быть весьма дифференцированы в плане отбора студентов, а также уровня преподавания.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Последний фактор является весьма существенным обстоятельством, напрямую касающимся уровня подготовки студентов. По этому поводу респондентам также предлагалось порассуждать. Ведь модернизация образования закономерно преследует цель повышения, но уж никак не понижения качества образовательных услуг. Ответы респондентов (впрочем, это и предполагалось) явственно обозначили, что и в данной составляющей высшего образования проблем становится все больше. Отмечается, что качество образования меняется в худшую сторону. При этом главным фактором здесь почти дружно называется государственная политика в сфере образования (что прекрасно согласуется с данными опроса Т.</w:t>
      </w:r>
      <w:r w:rsidR="00527A95">
        <w:rPr>
          <w:rFonts w:ascii="Times New Roman" w:hAnsi="Times New Roman" w:cs="Times New Roman"/>
          <w:sz w:val="28"/>
          <w:szCs w:val="28"/>
        </w:rPr>
        <w:t xml:space="preserve"> </w:t>
      </w:r>
      <w:r w:rsidRPr="00F5731F">
        <w:rPr>
          <w:rFonts w:ascii="Times New Roman" w:hAnsi="Times New Roman" w:cs="Times New Roman"/>
          <w:sz w:val="28"/>
          <w:szCs w:val="28"/>
        </w:rPr>
        <w:t>Хагурова, А.</w:t>
      </w:r>
      <w:r w:rsidR="00527A95">
        <w:rPr>
          <w:rFonts w:ascii="Times New Roman" w:hAnsi="Times New Roman" w:cs="Times New Roman"/>
          <w:sz w:val="28"/>
          <w:szCs w:val="28"/>
        </w:rPr>
        <w:t xml:space="preserve"> </w:t>
      </w:r>
      <w:r w:rsidRPr="00F5731F">
        <w:rPr>
          <w:rFonts w:ascii="Times New Roman" w:hAnsi="Times New Roman" w:cs="Times New Roman"/>
          <w:sz w:val="28"/>
          <w:szCs w:val="28"/>
        </w:rPr>
        <w:t>Остапенко, приведенными ранее). В качестве негативных обстоятельств называется упрощение процесса, введение двухуровневой системы образования, тестирование студентов, бюрократизация, перегруженность преподавателей ненужной работой (УМК, дежурства и т.д.), наконец, низкая зарплата преподавателей.</w:t>
      </w:r>
    </w:p>
    <w:p w:rsidR="0031485E" w:rsidRPr="00F5731F" w:rsidRDefault="0031485E" w:rsidP="0098747F">
      <w:pPr>
        <w:spacing w:after="0" w:line="240" w:lineRule="auto"/>
        <w:ind w:firstLine="567"/>
        <w:jc w:val="both"/>
        <w:rPr>
          <w:rFonts w:ascii="Times New Roman" w:hAnsi="Times New Roman" w:cs="Times New Roman"/>
          <w:b/>
          <w:sz w:val="28"/>
          <w:szCs w:val="28"/>
        </w:rPr>
      </w:pPr>
      <w:r w:rsidRPr="00F5731F">
        <w:rPr>
          <w:rFonts w:ascii="Times New Roman" w:eastAsia="Times New Roman" w:hAnsi="Times New Roman" w:cs="Times New Roman"/>
          <w:sz w:val="28"/>
          <w:szCs w:val="28"/>
          <w:lang w:eastAsia="ru-RU"/>
        </w:rPr>
        <w:t>Преподаватель экономико-математических дисциплин Александр (35 лет, стаж работы 10 лет) отмечает: «</w:t>
      </w:r>
      <w:r w:rsidRPr="00F5731F">
        <w:rPr>
          <w:rFonts w:ascii="Times New Roman" w:eastAsia="Times New Roman" w:hAnsi="Times New Roman" w:cs="Times New Roman"/>
          <w:i/>
          <w:sz w:val="28"/>
          <w:szCs w:val="28"/>
          <w:lang w:eastAsia="ru-RU"/>
        </w:rPr>
        <w:t>Переход на стандарты нового поколения произошел только формально. Содержательно образовательный процесс, как мне кажется, не поменялся. Постоянно растущие и меняющиеся требования предъявляемые вузам Минобром препятствуют качественному развитию образовательных наук. Складывается ощущение, что Минобрнауки не заинтересован в повышении качества образования. Выдвигая все новые и новые требования, Минобрнауки хочет уничтожить  большинство вузов, в первую очередь это касается частных вузов</w:t>
      </w:r>
      <w:r w:rsidRPr="00F5731F">
        <w:rPr>
          <w:rFonts w:ascii="Times New Roman" w:eastAsia="Times New Roman" w:hAnsi="Times New Roman" w:cs="Times New Roman"/>
          <w:sz w:val="28"/>
          <w:szCs w:val="28"/>
          <w:lang w:eastAsia="ru-RU"/>
        </w:rPr>
        <w:t>».</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В качестве другой причины снижения качества образования называется превращение вузов в субъекты рынка. «</w:t>
      </w:r>
      <w:r w:rsidRPr="00F5731F">
        <w:rPr>
          <w:rFonts w:ascii="Times New Roman" w:hAnsi="Times New Roman" w:cs="Times New Roman"/>
          <w:i/>
          <w:sz w:val="28"/>
          <w:szCs w:val="28"/>
        </w:rPr>
        <w:t>И в государственных и коммерческих вузах</w:t>
      </w:r>
      <w:r w:rsidRPr="00F5731F">
        <w:rPr>
          <w:rFonts w:ascii="Times New Roman" w:hAnsi="Times New Roman" w:cs="Times New Roman"/>
          <w:sz w:val="28"/>
          <w:szCs w:val="28"/>
        </w:rPr>
        <w:t xml:space="preserve"> – говорит преподаватель юридических дисциплин Николай (50 лет, стаж работы 24 года), – </w:t>
      </w:r>
      <w:r w:rsidRPr="00F5731F">
        <w:rPr>
          <w:rFonts w:ascii="Times New Roman" w:hAnsi="Times New Roman" w:cs="Times New Roman"/>
          <w:i/>
          <w:sz w:val="28"/>
          <w:szCs w:val="28"/>
        </w:rPr>
        <w:t>главным стало количество студентов, принятых за деньги, а не качество образования. Образование превратилось в бизнес</w:t>
      </w:r>
      <w:r w:rsidRPr="00F5731F">
        <w:rPr>
          <w:rFonts w:ascii="Times New Roman" w:hAnsi="Times New Roman" w:cs="Times New Roman"/>
          <w:sz w:val="28"/>
          <w:szCs w:val="28"/>
        </w:rPr>
        <w:t xml:space="preserve">». В принципе подобный фактор обозначил себя еще с начала 90-х гг., когда российское общество переживало переход на рыночные рельсы. Однако, судя по тому, что высшие учебные заведения отличаются уровнем подготовки студентов и преподавания, следует предположить, что возможности для проведения гибкой политики, сочетающей чисто коммерческие и качественные принципы, все же имеются. Главное – это намерения руководства. Но в нынешней ситуации похоже, что возможности для маневра возглавляющих конкретные учебные заведения лиц ограничиваются жесткой политикой федеральных структур образования. Последние выдвигают ряд </w:t>
      </w:r>
      <w:r w:rsidRPr="00F5731F">
        <w:rPr>
          <w:rFonts w:ascii="Times New Roman" w:hAnsi="Times New Roman" w:cs="Times New Roman"/>
          <w:sz w:val="28"/>
          <w:szCs w:val="28"/>
        </w:rPr>
        <w:lastRenderedPageBreak/>
        <w:t xml:space="preserve">требований, имеющих мало отношения к содержательной стороне учебного процесса, но которые из года в год становятся все жестче и руководство вузов вынуждено к ним подстраиваться в обязательном порядке. При этом руководству коммерческих вузов, которое сейчас чувствует себя под большим прессом, ввиду угрозы закрытия (вполне реальной), приходится выполнять все нововведения федеральных бюрократических структур от образования точно и вовремя.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В то же время, качество образовательных услуг и уровень студентов – процессы тесно взаимосвязанные, хотя некоторые тенденции происходят самостоятельно. Историк Сергей (41 год, стаж работы 10 лет) рассуждает таким образом: «</w:t>
      </w:r>
      <w:r w:rsidRPr="00F5731F">
        <w:rPr>
          <w:rFonts w:ascii="Times New Roman" w:hAnsi="Times New Roman" w:cs="Times New Roman"/>
          <w:i/>
          <w:sz w:val="28"/>
          <w:szCs w:val="28"/>
        </w:rPr>
        <w:t>Снижение уровня знаний студентов и снижение качества преподавания процессы диалектически переплетенные между собой. С одной стороны поступает много студентов, которым в советское время в вузах было бы делать нечего. Соответственно, преподаватели, чтобы хоть чему-то научить, вынуждены подстраиваться под «среднего» студента, зачастую объясняя ему такие вещи, которыми он должен был овладеть еще в школе. В некоторой степени это примитивизирует мышление самого преподавателя. С другой стороны сам профессорско-преподавательский состав качественно не растет. С начала 2000-х годов сюда все больше приходит случайных людей, которые купили свои ученые степени и вообще по своей природе не преподаватели. Как правило, они и не настроены на то, чтобы дать знания, а во время сессий превращают сдачу зачетов, экзаменов в куплю-продажу</w:t>
      </w:r>
      <w:r w:rsidRPr="00F5731F">
        <w:rPr>
          <w:rFonts w:ascii="Times New Roman" w:hAnsi="Times New Roman" w:cs="Times New Roman"/>
          <w:sz w:val="28"/>
          <w:szCs w:val="28"/>
        </w:rPr>
        <w:t xml:space="preserve">».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Процессы теневизации, буквально захлестнувшие высшие образовательные учреждения, также были предметом рассуждения по ходу интервью. Интересно, что респонденты отмечают неоднородность теневых моментов в учреждениях высшего образования, как коммерческого, так и государственного характера. В то же время встречались разные, порою противоположные рассуждения о характере неформальных тенденций.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Так, преподаватель психологических дисциплин Светлана (34 года, стаж 11 лет) заявляет: «</w:t>
      </w:r>
      <w:r w:rsidRPr="00F5731F">
        <w:rPr>
          <w:rFonts w:ascii="Times New Roman" w:hAnsi="Times New Roman" w:cs="Times New Roman"/>
          <w:i/>
          <w:sz w:val="28"/>
          <w:szCs w:val="28"/>
        </w:rPr>
        <w:t>Теневые процессы очень схожи. Разница лишь в том, что в гос. вузах чуть выше ставки и строже наказание. Периодически случаются показательные задержания и т.п. В частных вузах шире практика «мертвых душ». А в остальном все очень похоже</w:t>
      </w:r>
      <w:r w:rsidRPr="00F5731F">
        <w:rPr>
          <w:rFonts w:ascii="Times New Roman" w:hAnsi="Times New Roman" w:cs="Times New Roman"/>
          <w:sz w:val="28"/>
          <w:szCs w:val="28"/>
        </w:rPr>
        <w:t>». Другой респондент, обществовед Максим (44 года, стаж работы 14 лет) высказывает иное мнение. «</w:t>
      </w:r>
      <w:r w:rsidRPr="00F5731F">
        <w:rPr>
          <w:rFonts w:ascii="Times New Roman" w:hAnsi="Times New Roman" w:cs="Times New Roman"/>
          <w:i/>
          <w:sz w:val="28"/>
          <w:szCs w:val="28"/>
        </w:rPr>
        <w:t xml:space="preserve">В нынешних коммерческих вузах более нетерпимо относятся к коррупционной составляющей на экзаменационных сессиях, поскольку руководство тем самым стремится поддержать престиж заведения. Но тут бывает другая тенденция, которая тоже мешает нормальному учебному процессу. Одно время я возглавлял кафедру в одном коммерческом вузе. Там обучалось  множество родственников и детей хороших знакомых работающих там сотрудников (от ректора, до завхоза и даже лаборанта). И по сути дела всем им проставлялись сессии в рамках «личных просьб». </w:t>
      </w:r>
      <w:r w:rsidRPr="00F5731F">
        <w:rPr>
          <w:rFonts w:ascii="Times New Roman" w:hAnsi="Times New Roman" w:cs="Times New Roman"/>
          <w:i/>
          <w:sz w:val="28"/>
          <w:szCs w:val="28"/>
        </w:rPr>
        <w:lastRenderedPageBreak/>
        <w:t>Некоторые студенты были даже «отличниками» по этой причине, хотя в другом вузе влачили бы существование «тихих троечников» от силы</w:t>
      </w:r>
      <w:r w:rsidRPr="00F5731F">
        <w:rPr>
          <w:rFonts w:ascii="Times New Roman" w:hAnsi="Times New Roman" w:cs="Times New Roman"/>
          <w:sz w:val="28"/>
          <w:szCs w:val="28"/>
        </w:rPr>
        <w:t xml:space="preserve">».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Похоже, что теневизация остается «ахилессовой пятой» как государственных, так и коммерческих высших образовательных учреждений, хотя могут разнообразиться с точки зрения формы. Следует предположить, что в конкретном вузе доминируют те или иные формы теневых процессов, которые принципиально не отличаются с точки зрения результата, а именно выхолащивания самой сути учебного процесса.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Усовершенствование системы высшего образования предполагает в том числе и повышение эффективности системы «на выходе». Ряд публикаций отечественных экспертов свидетельствуют о существовании здесь многих проблем</w:t>
      </w:r>
      <w:r w:rsidRPr="00F5731F">
        <w:rPr>
          <w:rFonts w:ascii="Times New Roman" w:hAnsi="Times New Roman" w:cs="Times New Roman"/>
          <w:sz w:val="28"/>
          <w:szCs w:val="28"/>
          <w:vertAlign w:val="superscript"/>
        </w:rPr>
        <w:footnoteReference w:id="219"/>
      </w:r>
      <w:r w:rsidRPr="00F5731F">
        <w:rPr>
          <w:rFonts w:ascii="Times New Roman" w:hAnsi="Times New Roman" w:cs="Times New Roman"/>
          <w:sz w:val="28"/>
          <w:szCs w:val="28"/>
        </w:rPr>
        <w:t>. К сожалению, ответы преподавателей государственных и коммерческих вузов не располагают к особо оптимистичным выводам. Респонденты отмечают активность специальных подразделений вузов «на входе» - профориентационная работа по привлечению абитуриентов. В то же время, несмотря на рекламные обещания вузов о помощи в последующем трудоустройстве, никакой существенной помощи здесь респонденты не отмечают. Что касается вопроса о том, чьи выпускники больше ценятся работодателями – государственных или коммерческих высших учебных учреждений, то здесь большинство отмечает приоритет государственных вузов. Некоторые коммерческие вузы Краснодара откровенно непопулярны у работодателей, о чем они прямо пишут в предложениях о работе (институт Росинского).  Правда, встречались и такие рассуждения: «</w:t>
      </w:r>
      <w:r w:rsidRPr="00F5731F">
        <w:rPr>
          <w:rFonts w:ascii="Times New Roman" w:hAnsi="Times New Roman" w:cs="Times New Roman"/>
          <w:i/>
          <w:sz w:val="28"/>
          <w:szCs w:val="28"/>
        </w:rPr>
        <w:t>Как правило, работодатели сейчас не смотрят в диплом. Все зависит от самого выпускника и его возможностей. Мне кажется, государственные и коммерческие вузы на сегодняшний день совсем не помогают в трудоустройстве выпускников</w:t>
      </w:r>
      <w:r w:rsidRPr="00F5731F">
        <w:rPr>
          <w:rFonts w:ascii="Times New Roman" w:hAnsi="Times New Roman" w:cs="Times New Roman"/>
          <w:sz w:val="28"/>
          <w:szCs w:val="28"/>
        </w:rPr>
        <w:t>» (преподаватель математических дисциплин Вадим, 34 года, стаж работы 10 лет).</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Наконец, в свете скептического в целом отношения общественного мнения, государственных структур и многих работодателей к коммерческому высшему образованию интервьюируемым предлагалось порассуждать о целесообразности существования коммерческих частных вузов вообще. Здесь опрашиваемые преподаватели в целом высказываются в поддержку существования коммерческих высших учебных заведений наряду с государственными. При этом приводятся довольно-таки весомые аргументы.  </w:t>
      </w:r>
    </w:p>
    <w:p w:rsidR="0031485E" w:rsidRPr="00F5731F" w:rsidRDefault="0031485E" w:rsidP="0098747F">
      <w:pPr>
        <w:spacing w:after="0" w:line="240" w:lineRule="auto"/>
        <w:ind w:firstLine="567"/>
        <w:jc w:val="both"/>
        <w:rPr>
          <w:rFonts w:ascii="Times New Roman" w:eastAsia="Times New Roman" w:hAnsi="Times New Roman" w:cs="Times New Roman"/>
          <w:sz w:val="28"/>
          <w:szCs w:val="28"/>
          <w:lang w:eastAsia="ru-RU"/>
        </w:rPr>
      </w:pPr>
      <w:r w:rsidRPr="00F5731F">
        <w:rPr>
          <w:rFonts w:ascii="Times New Roman" w:hAnsi="Times New Roman" w:cs="Times New Roman"/>
          <w:sz w:val="28"/>
          <w:szCs w:val="28"/>
        </w:rPr>
        <w:t>Преподаватель юридических дисциплин Юрий (42 года, педагогический стаж работы 16 лет): «</w:t>
      </w:r>
      <w:r w:rsidRPr="00F5731F">
        <w:rPr>
          <w:rFonts w:ascii="Times New Roman" w:hAnsi="Times New Roman" w:cs="Times New Roman"/>
          <w:i/>
          <w:sz w:val="28"/>
          <w:szCs w:val="28"/>
        </w:rPr>
        <w:t>К</w:t>
      </w:r>
      <w:r w:rsidRPr="00F5731F">
        <w:rPr>
          <w:rFonts w:ascii="Times New Roman" w:eastAsia="Times New Roman" w:hAnsi="Times New Roman" w:cs="Times New Roman"/>
          <w:i/>
          <w:sz w:val="28"/>
          <w:szCs w:val="28"/>
          <w:lang w:eastAsia="ru-RU"/>
        </w:rPr>
        <w:t>оммерческие ВУЗЫ нужны, так как их наличие создает конкуренцию с государственными вузами (по цене обучения, по качеству образования). Кроме того в некоторых коммерческих Вузах можно получить специальность которой нет в государственных Вузах в данном регионе (например, факультет дизайна в ИНЭП)</w:t>
      </w:r>
      <w:r w:rsidRPr="00F5731F">
        <w:rPr>
          <w:rFonts w:ascii="Times New Roman" w:eastAsia="Times New Roman" w:hAnsi="Times New Roman" w:cs="Times New Roman"/>
          <w:sz w:val="28"/>
          <w:szCs w:val="28"/>
          <w:lang w:eastAsia="ru-RU"/>
        </w:rPr>
        <w:t>».</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lastRenderedPageBreak/>
        <w:t>Встречались рассуждения, акцентирующие внимание на большей гибкости коммерческих вузов – н</w:t>
      </w:r>
      <w:r w:rsidRPr="00F5731F">
        <w:rPr>
          <w:rFonts w:ascii="Times New Roman" w:eastAsia="Calibri" w:hAnsi="Times New Roman" w:cs="Times New Roman"/>
          <w:sz w:val="28"/>
          <w:szCs w:val="28"/>
        </w:rPr>
        <w:t>ебольшие коммерческие вузы быстрее подстраиваются к меняющимся условиям жизни, в отличие от крупных малоповоротливых государственных «махин». Заведующий кафедрой гуманитарных дисциплин одного из городских коммерческих вузов Алексей (37 лет, стаж работы 12 лет) указывает на следующие обстоятельства: «</w:t>
      </w:r>
      <w:r w:rsidRPr="00F5731F">
        <w:rPr>
          <w:rFonts w:ascii="Times New Roman" w:eastAsia="Calibri" w:hAnsi="Times New Roman" w:cs="Times New Roman"/>
          <w:i/>
          <w:sz w:val="28"/>
          <w:szCs w:val="28"/>
        </w:rPr>
        <w:t>не каждый абитуриент  может пройти по конкурсу на бюджетные места, либо позволить себе учиться на коммерческой форме в государственном вузе. Стоимость обучения на коммерции в гос. вузе значительно выше. Не каждый человек может себе это позволить, но человек имеет право на образование. Плюсом не больших частных вузов также может быть особая внутренняя атмосфера, камерность и индивидуальный подход к обучающимся</w:t>
      </w:r>
      <w:r w:rsidRPr="00F5731F">
        <w:rPr>
          <w:rFonts w:ascii="Times New Roman" w:eastAsia="Calibri" w:hAnsi="Times New Roman" w:cs="Times New Roman"/>
          <w:sz w:val="28"/>
          <w:szCs w:val="28"/>
        </w:rPr>
        <w:t xml:space="preserve">». </w:t>
      </w:r>
      <w:r w:rsidRPr="00F5731F">
        <w:rPr>
          <w:rFonts w:ascii="Times New Roman" w:hAnsi="Times New Roman" w:cs="Times New Roman"/>
          <w:sz w:val="28"/>
          <w:szCs w:val="28"/>
        </w:rPr>
        <w:t xml:space="preserve">Правда, встречались мнения (их меньшинство) о допустимости отмены коммерческого образования, аргументируя  это тем, что данная система обучения в российских условиях делает акцент на прибыли в первую очередь, а не на подготовке профессиональных кадров.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  Подытоживал интервью вопрос, предлагающий  порассуждать о ходе модернизации государственных и коммерческих  высших учебных заведений и ее перспективах. Здесь опрошенные преподаватели настроены крайне скептично. Наиболее мягкая оценка – «модернизация проходит не очень эффективно». Неоднократно встречались рассуждения типа «модернизация образования вообще не осуществляется. Ни в частном, ни в государственном секторе». Содержательно суть модернизации респонденты связывают отнюдь не с декларируемыми положениями – демократизация учебного процесса, его доступность, легкость, но с расширением формальных бюрократических процедур.  Преподаватель экономических дисциплин Елена (34 года, стаж работы 11 лет) отмечает: «</w:t>
      </w:r>
      <w:r w:rsidRPr="00F5731F">
        <w:rPr>
          <w:rFonts w:ascii="Times New Roman" w:hAnsi="Times New Roman" w:cs="Times New Roman"/>
          <w:i/>
          <w:sz w:val="28"/>
          <w:szCs w:val="28"/>
        </w:rPr>
        <w:t>На практике вся модернизация сводится к усложнению отчетности и увеличению «бумаготворчества». Модернизируется работа с документами, а не само образование</w:t>
      </w:r>
      <w:r w:rsidRPr="00F5731F">
        <w:rPr>
          <w:rFonts w:ascii="Times New Roman" w:hAnsi="Times New Roman" w:cs="Times New Roman"/>
          <w:sz w:val="28"/>
          <w:szCs w:val="28"/>
        </w:rPr>
        <w:t xml:space="preserve">».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Что касается специфики коммерческих и государственных вузах, то здесь отмечается достаточно типичные различия, определяющие преимущества и недостатки в рамках процессов модернизации. «</w:t>
      </w:r>
      <w:r w:rsidRPr="00F5731F">
        <w:rPr>
          <w:rFonts w:ascii="Times New Roman" w:hAnsi="Times New Roman" w:cs="Times New Roman"/>
          <w:i/>
          <w:sz w:val="28"/>
          <w:szCs w:val="28"/>
        </w:rPr>
        <w:t>Частные вузы, как правило, это не большие вузы</w:t>
      </w:r>
      <w:r w:rsidRPr="00F5731F">
        <w:rPr>
          <w:rFonts w:ascii="Times New Roman" w:hAnsi="Times New Roman" w:cs="Times New Roman"/>
          <w:sz w:val="28"/>
          <w:szCs w:val="28"/>
        </w:rPr>
        <w:t xml:space="preserve">, - рассуждает преподаватель социально-экономических дисциплин Сергей (34 года, стаж работы 11 лет) </w:t>
      </w:r>
      <w:r w:rsidRPr="00F5731F">
        <w:rPr>
          <w:rFonts w:ascii="Times New Roman" w:hAnsi="Times New Roman" w:cs="Times New Roman"/>
          <w:i/>
          <w:sz w:val="28"/>
          <w:szCs w:val="28"/>
        </w:rPr>
        <w:t>По этой причине некоторым из них проще модернизировать материально-техническую составляющую (закупить мультимедийное оборудования, оснастить компьютерные классы, программное обеспечение и т.д.). Однако в частных вузах острее стоит проблема кадров профессорско-преподавательского состава (нехватка штатных сотрудников, высокая текучка, нехватка остепененных преподавателей и т.п.), что не позволяет качественно модернизировать образование. Таким образом, мне кажется, что проблема эффективности модернизации образования одинаково сложно стоит как перед частными, так и государственными вузами</w:t>
      </w:r>
      <w:r w:rsidRPr="00F5731F">
        <w:rPr>
          <w:rFonts w:ascii="Times New Roman" w:hAnsi="Times New Roman" w:cs="Times New Roman"/>
          <w:sz w:val="28"/>
          <w:szCs w:val="28"/>
        </w:rPr>
        <w:t>».</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lastRenderedPageBreak/>
        <w:t xml:space="preserve">Некоторые респонденты при оценке модернизации высшего образования реагировали весьма эмоционально, заявляя, что на деле происходит не модернизация, а деградация высшего образования. По их мнению, модернизация высшей школы – не более чем политический лозунг, не имеющий ничего общего с реальностью.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Результаты интервьюирования имеет смысл обобщить в следующих положениях.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1) Государственные и коммерческие вузы имеют во многом сходные проблемы, которые создаются посредством как естественных, так и искусственных условий. В плане первых следует отметить сокращение численности абитуриентов из-за так называемой «демографической ямы» (сокращения рождаемости) в первой половине-середине 90-х гг. Что касается второго, то здесь прежде всего речь идет об административно-правовом давлении со стороны структур Министерства образования – расширении требований, связанных в основном с формальной отчетностью, а также ужесточением контроля (аттестации, аккредитации).</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2) Коммерческие высшие учебные заведения в отечественных условиях испытывают нечто вроде функциональной деформации. Учреждения этого вида весьма дифференцированы с точки зрения качества преподавания, уровня подготовки студентов, организационных моментов (например, на противоположных полюсах в этом плане видятся известные краснодарские коммерческие вузы ИНЭП и Институт им. Росинского). Кроме того, отечественные коммерческие вузы  слабо реагируют на общественный заказ, штампуя выпускников с дипломами популярных в массовом сознании профессий – юристов, экономистов, финансистов, менеджеров и т.п. Однако качество подготовки выпускников коммерческих вузов часто оказывается неудовлетворительным, из-за чего многие работодатели не склонны признавать их квалификацию (институт Росинского). Правда, бывают исключения – имеют место коммерческие  вузы, которые имеют высокий уровень преподавателей и студентов, гибко реагируют на общественные запросы (судя по результатам интервью, таковым являлся ИНЭП). Однако в отечественной среде не это оказывается условием выживания. Так,  уже более 10 лет каким-то образом выживает краснодарский институт Росинского, где практически не ведется учебной работы в виду крайне малого количества обучающихся (напомним, что ряд работодателей не признают диплом этого заведения), тогда как являвший собой противоположный пример ИНЭП уже прекратил существование.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Государственных учреждений это касается в меньшей степени, так как они создавались, как правило, в более стабильный период и имели четкую целевое назначение. Им в целом удалось сохранить солидную материально-техническую и научную базу, они являются более укомплектованными с точки зрения профессорско-преподавательского состава.</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3) Опрошенные преподаватели коммерческих и государственных высших учебных заведений не склонны воспринимать шаги по </w:t>
      </w:r>
      <w:r w:rsidRPr="00F5731F">
        <w:rPr>
          <w:rFonts w:ascii="Times New Roman" w:hAnsi="Times New Roman" w:cs="Times New Roman"/>
          <w:sz w:val="28"/>
          <w:szCs w:val="28"/>
        </w:rPr>
        <w:lastRenderedPageBreak/>
        <w:t xml:space="preserve">преобразованию отечественного высшего образования в качестве его модернизации. Присоединение к Болонской системе (двухуровневое образование), внедрение компетентностного подхода, ФГОСы, рейтинг эффективности вузов все это встречает либо скептически-настороженное, либо откровенно враждебное отношение представителей преподавательского сообщества высшей школы. Данные мероприятия оцениваются не как модернизация, но скорее как политические шаги с непонятными целями. Тем самым можно констатировать все возрастающую дистанцию между преподавателями и административным аппаратом, проводящим в жизнь решения Минобрнауки.  </w:t>
      </w:r>
    </w:p>
    <w:p w:rsidR="0031485E" w:rsidRPr="00F5731F" w:rsidRDefault="0031485E" w:rsidP="0098747F">
      <w:pPr>
        <w:spacing w:after="0" w:line="240" w:lineRule="auto"/>
        <w:ind w:firstLine="567"/>
        <w:jc w:val="center"/>
        <w:rPr>
          <w:rFonts w:ascii="Times New Roman" w:hAnsi="Times New Roman" w:cs="Times New Roman"/>
          <w:b/>
          <w:sz w:val="28"/>
          <w:szCs w:val="28"/>
        </w:rPr>
      </w:pPr>
    </w:p>
    <w:p w:rsidR="00740B4E" w:rsidRDefault="00740B4E" w:rsidP="00C016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2.5.</w:t>
      </w:r>
      <w:r w:rsidR="00C016C0">
        <w:rPr>
          <w:rFonts w:ascii="Times New Roman" w:hAnsi="Times New Roman" w:cs="Times New Roman"/>
          <w:b/>
          <w:sz w:val="28"/>
          <w:szCs w:val="28"/>
        </w:rPr>
        <w:t>Тенденции и перспективы модернизационных процессов в системе высшего образования России</w:t>
      </w:r>
    </w:p>
    <w:p w:rsidR="00C016C0" w:rsidRDefault="00C016C0" w:rsidP="00C016C0">
      <w:pPr>
        <w:spacing w:after="0" w:line="240" w:lineRule="auto"/>
        <w:jc w:val="both"/>
        <w:rPr>
          <w:rFonts w:ascii="Times New Roman" w:hAnsi="Times New Roman" w:cs="Times New Roman"/>
          <w:sz w:val="28"/>
          <w:szCs w:val="28"/>
        </w:rPr>
      </w:pPr>
    </w:p>
    <w:p w:rsidR="00C016C0" w:rsidRPr="00C016C0" w:rsidRDefault="00C016C0" w:rsidP="000202F1">
      <w:pPr>
        <w:spacing w:after="0" w:line="240" w:lineRule="auto"/>
        <w:ind w:firstLine="708"/>
        <w:jc w:val="both"/>
        <w:rPr>
          <w:rFonts w:ascii="Times New Roman" w:hAnsi="Times New Roman" w:cs="Times New Roman"/>
          <w:sz w:val="28"/>
          <w:szCs w:val="28"/>
        </w:rPr>
      </w:pPr>
      <w:r w:rsidRPr="00C016C0">
        <w:rPr>
          <w:rFonts w:ascii="Times New Roman" w:hAnsi="Times New Roman" w:cs="Times New Roman"/>
          <w:sz w:val="28"/>
          <w:szCs w:val="28"/>
        </w:rPr>
        <w:t xml:space="preserve">Анализ мирового опыта </w:t>
      </w:r>
      <w:r>
        <w:rPr>
          <w:rFonts w:ascii="Times New Roman" w:hAnsi="Times New Roman" w:cs="Times New Roman"/>
          <w:sz w:val="28"/>
          <w:szCs w:val="28"/>
        </w:rPr>
        <w:t>модернизации</w:t>
      </w:r>
      <w:r w:rsidRPr="00C016C0">
        <w:rPr>
          <w:rFonts w:ascii="Times New Roman" w:hAnsi="Times New Roman" w:cs="Times New Roman"/>
          <w:sz w:val="28"/>
          <w:szCs w:val="28"/>
        </w:rPr>
        <w:t xml:space="preserve"> высшего</w:t>
      </w:r>
      <w:r>
        <w:rPr>
          <w:rFonts w:ascii="Times New Roman" w:hAnsi="Times New Roman" w:cs="Times New Roman"/>
          <w:sz w:val="28"/>
          <w:szCs w:val="28"/>
        </w:rPr>
        <w:t xml:space="preserve"> </w:t>
      </w:r>
      <w:r w:rsidRPr="00C016C0">
        <w:rPr>
          <w:rFonts w:ascii="Times New Roman" w:hAnsi="Times New Roman" w:cs="Times New Roman"/>
          <w:sz w:val="28"/>
          <w:szCs w:val="28"/>
        </w:rPr>
        <w:t xml:space="preserve">образования в условиях глобализации, проведенный </w:t>
      </w:r>
      <w:r>
        <w:rPr>
          <w:rFonts w:ascii="Times New Roman" w:hAnsi="Times New Roman" w:cs="Times New Roman"/>
          <w:sz w:val="28"/>
          <w:szCs w:val="28"/>
        </w:rPr>
        <w:t>ранее</w:t>
      </w:r>
      <w:r w:rsidRPr="00C016C0">
        <w:rPr>
          <w:rFonts w:ascii="Times New Roman" w:hAnsi="Times New Roman" w:cs="Times New Roman"/>
          <w:sz w:val="28"/>
          <w:szCs w:val="28"/>
        </w:rPr>
        <w:t>, дает в</w:t>
      </w:r>
      <w:r w:rsidR="00C6361D">
        <w:rPr>
          <w:rFonts w:ascii="Times New Roman" w:hAnsi="Times New Roman" w:cs="Times New Roman"/>
          <w:sz w:val="28"/>
          <w:szCs w:val="28"/>
        </w:rPr>
        <w:t xml:space="preserve">озможность констатировать факт </w:t>
      </w:r>
      <w:r>
        <w:rPr>
          <w:rFonts w:ascii="Times New Roman" w:hAnsi="Times New Roman" w:cs="Times New Roman"/>
          <w:sz w:val="28"/>
          <w:szCs w:val="28"/>
        </w:rPr>
        <w:t xml:space="preserve"> </w:t>
      </w:r>
      <w:r w:rsidR="00C6361D">
        <w:rPr>
          <w:rFonts w:ascii="Times New Roman" w:hAnsi="Times New Roman" w:cs="Times New Roman"/>
          <w:sz w:val="28"/>
          <w:szCs w:val="28"/>
        </w:rPr>
        <w:t>повсеместного поиска, распространения</w:t>
      </w:r>
      <w:r>
        <w:rPr>
          <w:rFonts w:ascii="Times New Roman" w:hAnsi="Times New Roman" w:cs="Times New Roman"/>
          <w:sz w:val="28"/>
          <w:szCs w:val="28"/>
        </w:rPr>
        <w:t xml:space="preserve"> инновационных</w:t>
      </w:r>
      <w:r w:rsidRPr="00C016C0">
        <w:rPr>
          <w:rFonts w:ascii="Times New Roman" w:hAnsi="Times New Roman" w:cs="Times New Roman"/>
          <w:sz w:val="28"/>
          <w:szCs w:val="28"/>
        </w:rPr>
        <w:t xml:space="preserve"> </w:t>
      </w:r>
      <w:r>
        <w:rPr>
          <w:rFonts w:ascii="Times New Roman" w:hAnsi="Times New Roman" w:cs="Times New Roman"/>
          <w:sz w:val="28"/>
          <w:szCs w:val="28"/>
        </w:rPr>
        <w:t xml:space="preserve">форм удовлетворения потребностей людей </w:t>
      </w:r>
      <w:r w:rsidRPr="00C016C0">
        <w:rPr>
          <w:rFonts w:ascii="Times New Roman" w:hAnsi="Times New Roman" w:cs="Times New Roman"/>
          <w:sz w:val="28"/>
          <w:szCs w:val="28"/>
        </w:rPr>
        <w:t>в</w:t>
      </w:r>
      <w:r>
        <w:rPr>
          <w:rFonts w:ascii="Times New Roman" w:hAnsi="Times New Roman" w:cs="Times New Roman"/>
          <w:sz w:val="28"/>
          <w:szCs w:val="28"/>
        </w:rPr>
        <w:t xml:space="preserve"> образовательных услугах</w:t>
      </w:r>
      <w:r w:rsidRPr="00C016C0">
        <w:rPr>
          <w:rFonts w:ascii="Times New Roman" w:hAnsi="Times New Roman" w:cs="Times New Roman"/>
          <w:sz w:val="28"/>
          <w:szCs w:val="28"/>
        </w:rPr>
        <w:t xml:space="preserve"> униве</w:t>
      </w:r>
      <w:r w:rsidR="00C6361D">
        <w:rPr>
          <w:rFonts w:ascii="Times New Roman" w:hAnsi="Times New Roman" w:cs="Times New Roman"/>
          <w:sz w:val="28"/>
          <w:szCs w:val="28"/>
        </w:rPr>
        <w:t>рситетами развитых стран мира. Кроме того</w:t>
      </w:r>
      <w:r>
        <w:rPr>
          <w:rFonts w:ascii="Times New Roman" w:hAnsi="Times New Roman" w:cs="Times New Roman"/>
          <w:sz w:val="28"/>
          <w:szCs w:val="28"/>
        </w:rPr>
        <w:t xml:space="preserve"> </w:t>
      </w:r>
      <w:r w:rsidR="00C6361D">
        <w:rPr>
          <w:rFonts w:ascii="Times New Roman" w:hAnsi="Times New Roman" w:cs="Times New Roman"/>
          <w:sz w:val="28"/>
          <w:szCs w:val="28"/>
        </w:rPr>
        <w:t>значительное количество</w:t>
      </w:r>
      <w:r w:rsidRPr="00C016C0">
        <w:rPr>
          <w:rFonts w:ascii="Times New Roman" w:hAnsi="Times New Roman" w:cs="Times New Roman"/>
          <w:sz w:val="28"/>
          <w:szCs w:val="28"/>
        </w:rPr>
        <w:t xml:space="preserve"> з</w:t>
      </w:r>
      <w:r w:rsidR="00C6361D">
        <w:rPr>
          <w:rFonts w:ascii="Times New Roman" w:hAnsi="Times New Roman" w:cs="Times New Roman"/>
          <w:sz w:val="28"/>
          <w:szCs w:val="28"/>
        </w:rPr>
        <w:t xml:space="preserve">арубежных научных исследований, </w:t>
      </w:r>
      <w:r w:rsidRPr="00C016C0">
        <w:rPr>
          <w:rFonts w:ascii="Times New Roman" w:hAnsi="Times New Roman" w:cs="Times New Roman"/>
          <w:sz w:val="28"/>
          <w:szCs w:val="28"/>
        </w:rPr>
        <w:t xml:space="preserve">направленных на изучение </w:t>
      </w:r>
      <w:r w:rsidR="00C6361D">
        <w:rPr>
          <w:rFonts w:ascii="Times New Roman" w:hAnsi="Times New Roman" w:cs="Times New Roman"/>
          <w:sz w:val="28"/>
          <w:szCs w:val="28"/>
        </w:rPr>
        <w:t>модернизации через определенные «контактные» и «дистанционные»</w:t>
      </w:r>
      <w:r w:rsidR="007313A9">
        <w:rPr>
          <w:rFonts w:ascii="Times New Roman" w:hAnsi="Times New Roman" w:cs="Times New Roman"/>
          <w:sz w:val="28"/>
          <w:szCs w:val="28"/>
        </w:rPr>
        <w:t xml:space="preserve"> подходы формирования компетенций в результате</w:t>
      </w:r>
      <w:r w:rsidR="00C6361D">
        <w:rPr>
          <w:rFonts w:ascii="Times New Roman" w:hAnsi="Times New Roman" w:cs="Times New Roman"/>
          <w:sz w:val="28"/>
          <w:szCs w:val="28"/>
        </w:rPr>
        <w:t xml:space="preserve"> обучения</w:t>
      </w:r>
      <w:r w:rsidR="007313A9">
        <w:rPr>
          <w:rFonts w:ascii="Times New Roman" w:hAnsi="Times New Roman" w:cs="Times New Roman"/>
          <w:sz w:val="28"/>
          <w:szCs w:val="28"/>
        </w:rPr>
        <w:t>.</w:t>
      </w:r>
      <w:r w:rsidR="00C6361D">
        <w:rPr>
          <w:rFonts w:ascii="Times New Roman" w:hAnsi="Times New Roman" w:cs="Times New Roman"/>
          <w:sz w:val="28"/>
          <w:szCs w:val="28"/>
        </w:rPr>
        <w:t xml:space="preserve"> </w:t>
      </w:r>
      <w:r w:rsidR="007313A9">
        <w:rPr>
          <w:rFonts w:ascii="Times New Roman" w:hAnsi="Times New Roman" w:cs="Times New Roman"/>
          <w:sz w:val="28"/>
          <w:szCs w:val="28"/>
        </w:rPr>
        <w:t>Постоянная</w:t>
      </w:r>
      <w:r w:rsidR="00C6361D">
        <w:rPr>
          <w:rFonts w:ascii="Times New Roman" w:hAnsi="Times New Roman" w:cs="Times New Roman"/>
          <w:sz w:val="28"/>
          <w:szCs w:val="28"/>
        </w:rPr>
        <w:t xml:space="preserve"> </w:t>
      </w:r>
      <w:r w:rsidR="007313A9">
        <w:rPr>
          <w:rFonts w:ascii="Times New Roman" w:hAnsi="Times New Roman" w:cs="Times New Roman"/>
          <w:sz w:val="28"/>
          <w:szCs w:val="28"/>
        </w:rPr>
        <w:t>интеграция указанных приемов</w:t>
      </w:r>
      <w:r w:rsidRPr="00C016C0">
        <w:rPr>
          <w:rFonts w:ascii="Times New Roman" w:hAnsi="Times New Roman" w:cs="Times New Roman"/>
          <w:sz w:val="28"/>
          <w:szCs w:val="28"/>
        </w:rPr>
        <w:t xml:space="preserve"> в </w:t>
      </w:r>
      <w:r w:rsidR="00C6361D">
        <w:rPr>
          <w:rFonts w:ascii="Times New Roman" w:hAnsi="Times New Roman" w:cs="Times New Roman"/>
          <w:sz w:val="28"/>
          <w:szCs w:val="28"/>
        </w:rPr>
        <w:t>«реальные» и «симуляционные»</w:t>
      </w:r>
      <w:r w:rsidRPr="00C016C0">
        <w:rPr>
          <w:rFonts w:ascii="Times New Roman" w:hAnsi="Times New Roman" w:cs="Times New Roman"/>
          <w:sz w:val="28"/>
          <w:szCs w:val="28"/>
        </w:rPr>
        <w:t xml:space="preserve"> </w:t>
      </w:r>
      <w:r w:rsidR="00C6361D">
        <w:rPr>
          <w:rFonts w:ascii="Times New Roman" w:hAnsi="Times New Roman" w:cs="Times New Roman"/>
          <w:sz w:val="28"/>
          <w:szCs w:val="28"/>
        </w:rPr>
        <w:t>технологии</w:t>
      </w:r>
      <w:r w:rsidR="007313A9">
        <w:rPr>
          <w:rFonts w:ascii="Times New Roman" w:hAnsi="Times New Roman" w:cs="Times New Roman"/>
          <w:sz w:val="28"/>
          <w:szCs w:val="28"/>
        </w:rPr>
        <w:t xml:space="preserve"> и, в конечном счете, обеспечивает эффективности самой  высшей школы</w:t>
      </w:r>
      <w:r w:rsidRPr="00C016C0">
        <w:rPr>
          <w:rFonts w:ascii="Times New Roman" w:hAnsi="Times New Roman" w:cs="Times New Roman"/>
          <w:sz w:val="28"/>
          <w:szCs w:val="28"/>
        </w:rPr>
        <w:t>.</w:t>
      </w:r>
    </w:p>
    <w:p w:rsidR="00C016C0" w:rsidRPr="00C016C0" w:rsidRDefault="00C016C0" w:rsidP="000202F1">
      <w:pPr>
        <w:spacing w:after="0" w:line="240" w:lineRule="auto"/>
        <w:ind w:firstLine="708"/>
        <w:jc w:val="both"/>
        <w:rPr>
          <w:rFonts w:ascii="Times New Roman" w:hAnsi="Times New Roman" w:cs="Times New Roman"/>
          <w:sz w:val="28"/>
          <w:szCs w:val="28"/>
        </w:rPr>
      </w:pPr>
      <w:r w:rsidRPr="00C016C0">
        <w:rPr>
          <w:rFonts w:ascii="Times New Roman" w:hAnsi="Times New Roman" w:cs="Times New Roman"/>
          <w:sz w:val="28"/>
          <w:szCs w:val="28"/>
        </w:rPr>
        <w:t>В то же время исследований, посвященных развитию и современному</w:t>
      </w:r>
    </w:p>
    <w:p w:rsidR="00C016C0" w:rsidRPr="00C016C0" w:rsidRDefault="00C016C0" w:rsidP="000202F1">
      <w:pPr>
        <w:spacing w:after="0" w:line="240" w:lineRule="auto"/>
        <w:jc w:val="both"/>
        <w:rPr>
          <w:rFonts w:ascii="Times New Roman" w:hAnsi="Times New Roman" w:cs="Times New Roman"/>
          <w:sz w:val="28"/>
          <w:szCs w:val="28"/>
        </w:rPr>
      </w:pPr>
      <w:r w:rsidRPr="00C016C0">
        <w:rPr>
          <w:rFonts w:ascii="Times New Roman" w:hAnsi="Times New Roman" w:cs="Times New Roman"/>
          <w:sz w:val="28"/>
          <w:szCs w:val="28"/>
        </w:rPr>
        <w:t xml:space="preserve">состоянию российского </w:t>
      </w:r>
      <w:r w:rsidR="007313A9">
        <w:rPr>
          <w:rFonts w:ascii="Times New Roman" w:hAnsi="Times New Roman" w:cs="Times New Roman"/>
          <w:sz w:val="28"/>
          <w:szCs w:val="28"/>
        </w:rPr>
        <w:t>модернизационного</w:t>
      </w:r>
      <w:r w:rsidRPr="00C016C0">
        <w:rPr>
          <w:rFonts w:ascii="Times New Roman" w:hAnsi="Times New Roman" w:cs="Times New Roman"/>
          <w:sz w:val="28"/>
          <w:szCs w:val="28"/>
        </w:rPr>
        <w:t xml:space="preserve"> высшего о</w:t>
      </w:r>
      <w:r w:rsidR="007313A9">
        <w:rPr>
          <w:rFonts w:ascii="Times New Roman" w:hAnsi="Times New Roman" w:cs="Times New Roman"/>
          <w:sz w:val="28"/>
          <w:szCs w:val="28"/>
        </w:rPr>
        <w:t xml:space="preserve">бразования, недостаточно, </w:t>
      </w:r>
      <w:r w:rsidRPr="00C016C0">
        <w:rPr>
          <w:rFonts w:ascii="Times New Roman" w:hAnsi="Times New Roman" w:cs="Times New Roman"/>
          <w:sz w:val="28"/>
          <w:szCs w:val="28"/>
        </w:rPr>
        <w:t>более того, большинство из них имеет искл</w:t>
      </w:r>
      <w:r w:rsidR="007313A9">
        <w:rPr>
          <w:rFonts w:ascii="Times New Roman" w:hAnsi="Times New Roman" w:cs="Times New Roman"/>
          <w:sz w:val="28"/>
          <w:szCs w:val="28"/>
        </w:rPr>
        <w:t xml:space="preserve">ючительно критический характер, </w:t>
      </w:r>
      <w:r w:rsidRPr="00C016C0">
        <w:rPr>
          <w:rFonts w:ascii="Times New Roman" w:hAnsi="Times New Roman" w:cs="Times New Roman"/>
          <w:sz w:val="28"/>
          <w:szCs w:val="28"/>
        </w:rPr>
        <w:t xml:space="preserve">односторонне рассматривая применение технологий </w:t>
      </w:r>
      <w:r w:rsidR="007313A9">
        <w:rPr>
          <w:rFonts w:ascii="Times New Roman" w:hAnsi="Times New Roman" w:cs="Times New Roman"/>
          <w:sz w:val="28"/>
          <w:szCs w:val="28"/>
        </w:rPr>
        <w:t xml:space="preserve">инновационно – дистанционного </w:t>
      </w:r>
      <w:r w:rsidRPr="00C016C0">
        <w:rPr>
          <w:rFonts w:ascii="Times New Roman" w:hAnsi="Times New Roman" w:cs="Times New Roman"/>
          <w:sz w:val="28"/>
          <w:szCs w:val="28"/>
        </w:rPr>
        <w:t>обучения в современных университетах.</w:t>
      </w:r>
    </w:p>
    <w:p w:rsidR="00C016C0" w:rsidRPr="00C016C0" w:rsidRDefault="00C016C0" w:rsidP="000202F1">
      <w:pPr>
        <w:spacing w:after="0" w:line="240" w:lineRule="auto"/>
        <w:ind w:firstLine="708"/>
        <w:jc w:val="both"/>
        <w:rPr>
          <w:rFonts w:ascii="Times New Roman" w:hAnsi="Times New Roman" w:cs="Times New Roman"/>
          <w:sz w:val="28"/>
          <w:szCs w:val="28"/>
        </w:rPr>
      </w:pPr>
      <w:r w:rsidRPr="00C016C0">
        <w:rPr>
          <w:rFonts w:ascii="Times New Roman" w:hAnsi="Times New Roman" w:cs="Times New Roman"/>
          <w:sz w:val="28"/>
          <w:szCs w:val="28"/>
        </w:rPr>
        <w:t>Отсутствие научной литературы по этой проблеме сопровождается</w:t>
      </w:r>
      <w:r w:rsidR="007313A9">
        <w:rPr>
          <w:rFonts w:ascii="Times New Roman" w:hAnsi="Times New Roman" w:cs="Times New Roman"/>
          <w:sz w:val="28"/>
          <w:szCs w:val="28"/>
        </w:rPr>
        <w:t xml:space="preserve"> </w:t>
      </w:r>
      <w:r w:rsidRPr="00C016C0">
        <w:rPr>
          <w:rFonts w:ascii="Times New Roman" w:hAnsi="Times New Roman" w:cs="Times New Roman"/>
          <w:sz w:val="28"/>
          <w:szCs w:val="28"/>
        </w:rPr>
        <w:t>недостаточным объемом доступной для анализа статистической информации</w:t>
      </w:r>
    </w:p>
    <w:p w:rsidR="00C016C0" w:rsidRPr="00C016C0" w:rsidRDefault="00C016C0" w:rsidP="000202F1">
      <w:pPr>
        <w:spacing w:after="0" w:line="240" w:lineRule="auto"/>
        <w:jc w:val="both"/>
        <w:rPr>
          <w:rFonts w:ascii="Times New Roman" w:hAnsi="Times New Roman" w:cs="Times New Roman"/>
          <w:sz w:val="28"/>
          <w:szCs w:val="28"/>
        </w:rPr>
      </w:pPr>
      <w:r w:rsidRPr="00C016C0">
        <w:rPr>
          <w:rFonts w:ascii="Times New Roman" w:hAnsi="Times New Roman" w:cs="Times New Roman"/>
          <w:sz w:val="28"/>
          <w:szCs w:val="28"/>
        </w:rPr>
        <w:t xml:space="preserve">в области </w:t>
      </w:r>
      <w:r w:rsidR="007313A9" w:rsidRPr="007313A9">
        <w:rPr>
          <w:rFonts w:ascii="Times New Roman" w:hAnsi="Times New Roman" w:cs="Times New Roman"/>
          <w:sz w:val="28"/>
          <w:szCs w:val="28"/>
        </w:rPr>
        <w:t xml:space="preserve">инновационно – дистанционного </w:t>
      </w:r>
      <w:r w:rsidRPr="00C016C0">
        <w:rPr>
          <w:rFonts w:ascii="Times New Roman" w:hAnsi="Times New Roman" w:cs="Times New Roman"/>
          <w:sz w:val="28"/>
          <w:szCs w:val="28"/>
        </w:rPr>
        <w:t>высшего об</w:t>
      </w:r>
      <w:r w:rsidR="007313A9">
        <w:rPr>
          <w:rFonts w:ascii="Times New Roman" w:hAnsi="Times New Roman" w:cs="Times New Roman"/>
          <w:sz w:val="28"/>
          <w:szCs w:val="28"/>
        </w:rPr>
        <w:t xml:space="preserve">разования. </w:t>
      </w:r>
    </w:p>
    <w:p w:rsidR="007313A9" w:rsidRPr="007313A9" w:rsidRDefault="00C016C0" w:rsidP="000202F1">
      <w:pPr>
        <w:spacing w:after="0" w:line="240" w:lineRule="auto"/>
        <w:ind w:firstLine="708"/>
        <w:jc w:val="both"/>
        <w:rPr>
          <w:rFonts w:ascii="Times New Roman" w:hAnsi="Times New Roman" w:cs="Times New Roman"/>
          <w:sz w:val="28"/>
          <w:szCs w:val="28"/>
        </w:rPr>
      </w:pPr>
      <w:r w:rsidRPr="00C016C0">
        <w:rPr>
          <w:rFonts w:ascii="Times New Roman" w:hAnsi="Times New Roman" w:cs="Times New Roman"/>
          <w:sz w:val="28"/>
          <w:szCs w:val="28"/>
        </w:rPr>
        <w:t>В связи с этим социологическ</w:t>
      </w:r>
      <w:r w:rsidR="007313A9">
        <w:rPr>
          <w:rFonts w:ascii="Times New Roman" w:hAnsi="Times New Roman" w:cs="Times New Roman"/>
          <w:sz w:val="28"/>
          <w:szCs w:val="28"/>
        </w:rPr>
        <w:t xml:space="preserve">ое исследование уровня развития, например,  </w:t>
      </w:r>
      <w:r w:rsidRPr="00C016C0">
        <w:rPr>
          <w:rFonts w:ascii="Times New Roman" w:hAnsi="Times New Roman" w:cs="Times New Roman"/>
          <w:sz w:val="28"/>
          <w:szCs w:val="28"/>
        </w:rPr>
        <w:t>дистанционного высшего образования в Российской Федерации с целью</w:t>
      </w:r>
      <w:r w:rsidR="007313A9" w:rsidRPr="007313A9">
        <w:t xml:space="preserve"> </w:t>
      </w:r>
      <w:r w:rsidR="007313A9" w:rsidRPr="007313A9">
        <w:rPr>
          <w:rFonts w:ascii="Times New Roman" w:hAnsi="Times New Roman" w:cs="Times New Roman"/>
          <w:sz w:val="28"/>
          <w:szCs w:val="28"/>
        </w:rPr>
        <w:t>формирования дистанционной образовательной модели, отвечающей</w:t>
      </w:r>
    </w:p>
    <w:p w:rsidR="007313A9" w:rsidRPr="007313A9" w:rsidRDefault="007313A9" w:rsidP="000202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13A9">
        <w:rPr>
          <w:rFonts w:ascii="Times New Roman" w:hAnsi="Times New Roman" w:cs="Times New Roman"/>
          <w:sz w:val="28"/>
          <w:szCs w:val="28"/>
        </w:rPr>
        <w:t>требованиям отечественных государственных университетов, становится</w:t>
      </w:r>
      <w:r>
        <w:rPr>
          <w:rFonts w:ascii="Times New Roman" w:hAnsi="Times New Roman" w:cs="Times New Roman"/>
          <w:sz w:val="28"/>
          <w:szCs w:val="28"/>
        </w:rPr>
        <w:t xml:space="preserve"> </w:t>
      </w:r>
      <w:r w:rsidRPr="007313A9">
        <w:rPr>
          <w:rFonts w:ascii="Times New Roman" w:hAnsi="Times New Roman" w:cs="Times New Roman"/>
          <w:sz w:val="28"/>
          <w:szCs w:val="28"/>
        </w:rPr>
        <w:t>весьма актуальным и своевременным, так как именно дистанционное высшее</w:t>
      </w:r>
      <w:r>
        <w:rPr>
          <w:rFonts w:ascii="Times New Roman" w:hAnsi="Times New Roman" w:cs="Times New Roman"/>
          <w:sz w:val="28"/>
          <w:szCs w:val="28"/>
        </w:rPr>
        <w:t xml:space="preserve"> </w:t>
      </w:r>
      <w:r w:rsidRPr="007313A9">
        <w:rPr>
          <w:rFonts w:ascii="Times New Roman" w:hAnsi="Times New Roman" w:cs="Times New Roman"/>
          <w:sz w:val="28"/>
          <w:szCs w:val="28"/>
        </w:rPr>
        <w:t>образование может способствовать экспорту российского образования и его</w:t>
      </w:r>
      <w:r>
        <w:rPr>
          <w:rFonts w:ascii="Times New Roman" w:hAnsi="Times New Roman" w:cs="Times New Roman"/>
          <w:sz w:val="28"/>
          <w:szCs w:val="28"/>
        </w:rPr>
        <w:t xml:space="preserve"> </w:t>
      </w:r>
      <w:r w:rsidRPr="007313A9">
        <w:rPr>
          <w:rFonts w:ascii="Times New Roman" w:hAnsi="Times New Roman" w:cs="Times New Roman"/>
          <w:sz w:val="28"/>
          <w:szCs w:val="28"/>
        </w:rPr>
        <w:t>интеграции в мировое образовательное пространство.</w:t>
      </w:r>
    </w:p>
    <w:p w:rsidR="008E2A25" w:rsidRPr="007313A9" w:rsidRDefault="007313A9" w:rsidP="000202F1">
      <w:pPr>
        <w:spacing w:after="0" w:line="240" w:lineRule="auto"/>
        <w:ind w:firstLine="708"/>
        <w:jc w:val="both"/>
        <w:rPr>
          <w:rFonts w:ascii="Times New Roman" w:hAnsi="Times New Roman" w:cs="Times New Roman"/>
          <w:sz w:val="28"/>
          <w:szCs w:val="28"/>
        </w:rPr>
      </w:pPr>
      <w:r w:rsidRPr="007313A9">
        <w:rPr>
          <w:rFonts w:ascii="Times New Roman" w:hAnsi="Times New Roman" w:cs="Times New Roman"/>
          <w:sz w:val="28"/>
          <w:szCs w:val="28"/>
        </w:rPr>
        <w:t xml:space="preserve">В настоящее время российское </w:t>
      </w:r>
      <w:r>
        <w:rPr>
          <w:rFonts w:ascii="Times New Roman" w:hAnsi="Times New Roman" w:cs="Times New Roman"/>
          <w:sz w:val="28"/>
          <w:szCs w:val="28"/>
        </w:rPr>
        <w:t xml:space="preserve">высшее образование </w:t>
      </w:r>
      <w:r w:rsidR="008E2A25">
        <w:rPr>
          <w:rFonts w:ascii="Times New Roman" w:hAnsi="Times New Roman" w:cs="Times New Roman"/>
          <w:sz w:val="28"/>
          <w:szCs w:val="28"/>
        </w:rPr>
        <w:t xml:space="preserve">регламентируется </w:t>
      </w:r>
      <w:r w:rsidR="008E2A25">
        <w:rPr>
          <w:rFonts w:ascii="Times New Roman" w:hAnsi="Times New Roman" w:cs="Times New Roman"/>
          <w:sz w:val="28"/>
          <w:szCs w:val="24"/>
          <w:lang w:eastAsia="ru-RU"/>
        </w:rPr>
        <w:t>документами стратегического и прогностического характера:</w:t>
      </w:r>
      <w:r w:rsidR="008E2A25" w:rsidRPr="008E2A25">
        <w:rPr>
          <w:rFonts w:ascii="Times New Roman" w:hAnsi="Times New Roman" w:cs="Times New Roman"/>
          <w:sz w:val="28"/>
          <w:szCs w:val="28"/>
        </w:rPr>
        <w:t xml:space="preserve"> </w:t>
      </w:r>
      <w:r w:rsidR="008E2A25" w:rsidRPr="007313A9">
        <w:rPr>
          <w:rFonts w:ascii="Times New Roman" w:hAnsi="Times New Roman" w:cs="Times New Roman"/>
          <w:sz w:val="28"/>
          <w:szCs w:val="28"/>
        </w:rPr>
        <w:t>Федеральным зак</w:t>
      </w:r>
      <w:r w:rsidR="008E2A25">
        <w:rPr>
          <w:rFonts w:ascii="Times New Roman" w:hAnsi="Times New Roman" w:cs="Times New Roman"/>
          <w:sz w:val="28"/>
          <w:szCs w:val="28"/>
        </w:rPr>
        <w:t xml:space="preserve">оном № 273-ФЗ «Об образовании в </w:t>
      </w:r>
      <w:r w:rsidR="008E2A25" w:rsidRPr="007313A9">
        <w:rPr>
          <w:rFonts w:ascii="Times New Roman" w:hAnsi="Times New Roman" w:cs="Times New Roman"/>
          <w:sz w:val="28"/>
          <w:szCs w:val="28"/>
        </w:rPr>
        <w:t xml:space="preserve">Российской Федерации» от 29 </w:t>
      </w:r>
      <w:r w:rsidR="008E2A25">
        <w:rPr>
          <w:rFonts w:ascii="Times New Roman" w:hAnsi="Times New Roman" w:cs="Times New Roman"/>
          <w:sz w:val="28"/>
          <w:szCs w:val="28"/>
        </w:rPr>
        <w:t xml:space="preserve">декабря 2012 г., постановлением </w:t>
      </w:r>
      <w:r w:rsidR="008E2A25" w:rsidRPr="007313A9">
        <w:rPr>
          <w:rFonts w:ascii="Times New Roman" w:hAnsi="Times New Roman" w:cs="Times New Roman"/>
          <w:sz w:val="28"/>
          <w:szCs w:val="28"/>
        </w:rPr>
        <w:t xml:space="preserve">Правительства Российской Федерации № 966 «О </w:t>
      </w:r>
      <w:r w:rsidR="008E2A25" w:rsidRPr="007313A9">
        <w:rPr>
          <w:rFonts w:ascii="Times New Roman" w:hAnsi="Times New Roman" w:cs="Times New Roman"/>
          <w:sz w:val="28"/>
          <w:szCs w:val="28"/>
        </w:rPr>
        <w:lastRenderedPageBreak/>
        <w:t>лицензировании</w:t>
      </w:r>
      <w:r w:rsidR="008E2A25">
        <w:rPr>
          <w:rFonts w:ascii="Times New Roman" w:hAnsi="Times New Roman" w:cs="Times New Roman"/>
          <w:sz w:val="28"/>
          <w:szCs w:val="28"/>
        </w:rPr>
        <w:t xml:space="preserve"> </w:t>
      </w:r>
      <w:r w:rsidR="008E2A25" w:rsidRPr="007313A9">
        <w:rPr>
          <w:rFonts w:ascii="Times New Roman" w:hAnsi="Times New Roman" w:cs="Times New Roman"/>
          <w:sz w:val="28"/>
          <w:szCs w:val="28"/>
        </w:rPr>
        <w:t xml:space="preserve">образовательной деятельности» </w:t>
      </w:r>
      <w:r w:rsidR="008E2A25">
        <w:rPr>
          <w:rFonts w:ascii="Times New Roman" w:hAnsi="Times New Roman" w:cs="Times New Roman"/>
          <w:sz w:val="28"/>
          <w:szCs w:val="28"/>
        </w:rPr>
        <w:t xml:space="preserve">от 28 октября 2013 г., приказом </w:t>
      </w:r>
      <w:r w:rsidR="008E2A25" w:rsidRPr="007313A9">
        <w:rPr>
          <w:rFonts w:ascii="Times New Roman" w:hAnsi="Times New Roman" w:cs="Times New Roman"/>
          <w:sz w:val="28"/>
          <w:szCs w:val="28"/>
        </w:rPr>
        <w:t>Рособрнадзора № 1953 «Об утверж</w:t>
      </w:r>
      <w:r w:rsidR="008E2A25">
        <w:rPr>
          <w:rFonts w:ascii="Times New Roman" w:hAnsi="Times New Roman" w:cs="Times New Roman"/>
          <w:sz w:val="28"/>
          <w:szCs w:val="28"/>
        </w:rPr>
        <w:t xml:space="preserve">дении лицензионных нормативов к </w:t>
      </w:r>
      <w:r w:rsidR="008E2A25" w:rsidRPr="007313A9">
        <w:rPr>
          <w:rFonts w:ascii="Times New Roman" w:hAnsi="Times New Roman" w:cs="Times New Roman"/>
          <w:sz w:val="28"/>
          <w:szCs w:val="28"/>
        </w:rPr>
        <w:t>наличию у лицензиата учебной, учебно-методической литературы и иных</w:t>
      </w:r>
      <w:r w:rsidR="008E2A25">
        <w:rPr>
          <w:rFonts w:ascii="Times New Roman" w:hAnsi="Times New Roman" w:cs="Times New Roman"/>
          <w:sz w:val="28"/>
          <w:szCs w:val="28"/>
        </w:rPr>
        <w:t xml:space="preserve">  </w:t>
      </w:r>
      <w:r w:rsidR="008E2A25" w:rsidRPr="007313A9">
        <w:rPr>
          <w:rFonts w:ascii="Times New Roman" w:hAnsi="Times New Roman" w:cs="Times New Roman"/>
          <w:sz w:val="28"/>
          <w:szCs w:val="28"/>
        </w:rPr>
        <w:t>библиотечно-информационных</w:t>
      </w:r>
      <w:r w:rsidR="008E2A25">
        <w:rPr>
          <w:rFonts w:ascii="Times New Roman" w:hAnsi="Times New Roman" w:cs="Times New Roman"/>
          <w:sz w:val="28"/>
          <w:szCs w:val="28"/>
        </w:rPr>
        <w:t xml:space="preserve"> ресурсов и средств обеспечения </w:t>
      </w:r>
      <w:r w:rsidR="008E2A25" w:rsidRPr="007313A9">
        <w:rPr>
          <w:rFonts w:ascii="Times New Roman" w:hAnsi="Times New Roman" w:cs="Times New Roman"/>
          <w:sz w:val="28"/>
          <w:szCs w:val="28"/>
        </w:rPr>
        <w:t>образовательного процесса по реализуемым в соответствии с лицензией на</w:t>
      </w:r>
      <w:r w:rsidR="008E2A25">
        <w:rPr>
          <w:rFonts w:ascii="Times New Roman" w:hAnsi="Times New Roman" w:cs="Times New Roman"/>
          <w:sz w:val="28"/>
          <w:szCs w:val="28"/>
        </w:rPr>
        <w:t xml:space="preserve"> </w:t>
      </w:r>
      <w:r w:rsidR="008E2A25" w:rsidRPr="007313A9">
        <w:rPr>
          <w:rFonts w:ascii="Times New Roman" w:hAnsi="Times New Roman" w:cs="Times New Roman"/>
          <w:sz w:val="28"/>
          <w:szCs w:val="28"/>
        </w:rPr>
        <w:t>осуществление образовательной деятельности образовательным программам</w:t>
      </w:r>
      <w:r w:rsidR="008E2A25">
        <w:rPr>
          <w:rFonts w:ascii="Times New Roman" w:hAnsi="Times New Roman" w:cs="Times New Roman"/>
          <w:sz w:val="28"/>
          <w:szCs w:val="28"/>
        </w:rPr>
        <w:t xml:space="preserve"> </w:t>
      </w:r>
      <w:r w:rsidR="008E2A25" w:rsidRPr="007313A9">
        <w:rPr>
          <w:rFonts w:ascii="Times New Roman" w:hAnsi="Times New Roman" w:cs="Times New Roman"/>
          <w:sz w:val="28"/>
          <w:szCs w:val="28"/>
        </w:rPr>
        <w:t>высшего профессионального образования» от 05.09.2011 г. [146, 118, 120].</w:t>
      </w:r>
    </w:p>
    <w:p w:rsidR="008E2A25" w:rsidRPr="008E2A25" w:rsidRDefault="008E2A25" w:rsidP="000202F1">
      <w:pPr>
        <w:spacing w:after="0" w:line="240" w:lineRule="auto"/>
        <w:ind w:firstLine="708"/>
        <w:jc w:val="both"/>
        <w:rPr>
          <w:rFonts w:ascii="Times New Roman" w:hAnsi="Times New Roman" w:cs="Times New Roman"/>
          <w:sz w:val="28"/>
          <w:szCs w:val="28"/>
        </w:rPr>
      </w:pPr>
      <w:r w:rsidRPr="008E2A25">
        <w:rPr>
          <w:rFonts w:ascii="Times New Roman" w:hAnsi="Times New Roman" w:cs="Times New Roman"/>
          <w:sz w:val="28"/>
          <w:szCs w:val="24"/>
          <w:lang w:eastAsia="ru-RU"/>
        </w:rPr>
        <w:t xml:space="preserve"> </w:t>
      </w:r>
      <w:r>
        <w:rPr>
          <w:rFonts w:ascii="Times New Roman" w:hAnsi="Times New Roman" w:cs="Times New Roman"/>
          <w:sz w:val="28"/>
          <w:szCs w:val="24"/>
          <w:lang w:eastAsia="ru-RU"/>
        </w:rPr>
        <w:t>Кроме того следует выделить такие документы как:</w:t>
      </w:r>
      <w:r w:rsidRPr="008E2A25">
        <w:rPr>
          <w:rFonts w:ascii="Times New Roman" w:hAnsi="Times New Roman" w:cs="Times New Roman"/>
          <w:sz w:val="28"/>
          <w:szCs w:val="24"/>
          <w:lang w:eastAsia="ru-RU"/>
        </w:rPr>
        <w:t xml:space="preserve"> «Стратегия-2020</w:t>
      </w:r>
      <w:r>
        <w:rPr>
          <w:rFonts w:ascii="Times New Roman" w:hAnsi="Times New Roman" w:cs="Times New Roman"/>
          <w:sz w:val="28"/>
          <w:szCs w:val="24"/>
          <w:lang w:eastAsia="ru-RU"/>
        </w:rPr>
        <w:t> – Концепция долгосрочного соци</w:t>
      </w:r>
      <w:r w:rsidRPr="008E2A25">
        <w:rPr>
          <w:rFonts w:ascii="Times New Roman" w:hAnsi="Times New Roman" w:cs="Times New Roman"/>
          <w:sz w:val="28"/>
          <w:szCs w:val="24"/>
          <w:lang w:eastAsia="ru-RU"/>
        </w:rPr>
        <w:t>ально-экономического развития РФ до 2020 года» (2011), где имеется существенный раздел,</w:t>
      </w:r>
      <w:r>
        <w:rPr>
          <w:rFonts w:ascii="Times New Roman" w:hAnsi="Times New Roman" w:cs="Times New Roman"/>
          <w:sz w:val="28"/>
          <w:szCs w:val="28"/>
        </w:rPr>
        <w:t xml:space="preserve"> </w:t>
      </w:r>
      <w:r w:rsidRPr="008E2A25">
        <w:rPr>
          <w:rFonts w:ascii="Times New Roman" w:hAnsi="Times New Roman" w:cs="Times New Roman"/>
          <w:sz w:val="28"/>
          <w:szCs w:val="24"/>
          <w:lang w:eastAsia="ru-RU"/>
        </w:rPr>
        <w:t>посвященный обоснованию стратегического видения пр</w:t>
      </w:r>
      <w:r>
        <w:rPr>
          <w:rFonts w:ascii="Times New Roman" w:hAnsi="Times New Roman" w:cs="Times New Roman"/>
          <w:sz w:val="28"/>
          <w:szCs w:val="24"/>
          <w:lang w:eastAsia="ru-RU"/>
        </w:rPr>
        <w:t>оцессов и результатов модерниза</w:t>
      </w:r>
      <w:r w:rsidRPr="008E2A25">
        <w:rPr>
          <w:rFonts w:ascii="Times New Roman" w:hAnsi="Times New Roman" w:cs="Times New Roman"/>
          <w:sz w:val="28"/>
          <w:szCs w:val="24"/>
          <w:lang w:eastAsia="ru-RU"/>
        </w:rPr>
        <w:t>ции системы российского образования.</w:t>
      </w:r>
    </w:p>
    <w:p w:rsidR="008E2A25" w:rsidRPr="008E2A25" w:rsidRDefault="008E2A25" w:rsidP="000202F1">
      <w:pPr>
        <w:spacing w:after="0" w:line="240" w:lineRule="auto"/>
        <w:ind w:firstLine="709"/>
        <w:jc w:val="both"/>
        <w:rPr>
          <w:rFonts w:ascii="Times New Roman" w:hAnsi="Times New Roman" w:cs="Times New Roman"/>
          <w:sz w:val="28"/>
          <w:szCs w:val="24"/>
          <w:lang w:eastAsia="ru-RU"/>
        </w:rPr>
      </w:pPr>
      <w:r w:rsidRPr="008E2A25">
        <w:rPr>
          <w:rFonts w:ascii="Times New Roman" w:hAnsi="Times New Roman" w:cs="Times New Roman"/>
          <w:sz w:val="28"/>
          <w:szCs w:val="24"/>
          <w:lang w:eastAsia="ru-RU"/>
        </w:rPr>
        <w:t>Стратегическое значение для модернизации росс</w:t>
      </w:r>
      <w:r>
        <w:rPr>
          <w:rFonts w:ascii="Times New Roman" w:hAnsi="Times New Roman" w:cs="Times New Roman"/>
          <w:sz w:val="28"/>
          <w:szCs w:val="24"/>
          <w:lang w:eastAsia="ru-RU"/>
        </w:rPr>
        <w:t>ийского образования имеют и ра</w:t>
      </w:r>
      <w:r w:rsidRPr="008E2A25">
        <w:rPr>
          <w:rFonts w:ascii="Times New Roman" w:hAnsi="Times New Roman" w:cs="Times New Roman"/>
          <w:sz w:val="28"/>
          <w:szCs w:val="24"/>
          <w:lang w:eastAsia="ru-RU"/>
        </w:rPr>
        <w:t>нее принятые документы: «Стратегия инновационного развития Российской Федерации</w:t>
      </w:r>
      <w:r>
        <w:rPr>
          <w:rFonts w:ascii="Times New Roman" w:hAnsi="Times New Roman" w:cs="Times New Roman"/>
          <w:sz w:val="28"/>
          <w:szCs w:val="24"/>
          <w:lang w:eastAsia="ru-RU"/>
        </w:rPr>
        <w:t xml:space="preserve"> </w:t>
      </w:r>
      <w:r w:rsidRPr="008E2A25">
        <w:rPr>
          <w:rFonts w:ascii="Times New Roman" w:hAnsi="Times New Roman" w:cs="Times New Roman"/>
          <w:sz w:val="28"/>
          <w:szCs w:val="24"/>
          <w:lang w:eastAsia="ru-RU"/>
        </w:rPr>
        <w:t>на  период до  2020 года» (2011), «Стратегия национальной</w:t>
      </w:r>
      <w:r>
        <w:rPr>
          <w:rFonts w:ascii="Times New Roman" w:hAnsi="Times New Roman" w:cs="Times New Roman"/>
          <w:sz w:val="28"/>
          <w:szCs w:val="24"/>
          <w:lang w:eastAsia="ru-RU"/>
        </w:rPr>
        <w:t xml:space="preserve"> безопасности Российской Федера</w:t>
      </w:r>
      <w:r w:rsidRPr="008E2A25">
        <w:rPr>
          <w:rFonts w:ascii="Times New Roman" w:hAnsi="Times New Roman" w:cs="Times New Roman"/>
          <w:sz w:val="28"/>
          <w:szCs w:val="24"/>
          <w:lang w:eastAsia="ru-RU"/>
        </w:rPr>
        <w:t>ции до 2020 года» (2009) и «Концепция долгосрочного социал</w:t>
      </w:r>
      <w:r>
        <w:rPr>
          <w:rFonts w:ascii="Times New Roman" w:hAnsi="Times New Roman" w:cs="Times New Roman"/>
          <w:sz w:val="28"/>
          <w:szCs w:val="24"/>
          <w:lang w:eastAsia="ru-RU"/>
        </w:rPr>
        <w:t>ьно-экономического развития Рос</w:t>
      </w:r>
      <w:r w:rsidRPr="008E2A25">
        <w:rPr>
          <w:rFonts w:ascii="Times New Roman" w:hAnsi="Times New Roman" w:cs="Times New Roman"/>
          <w:sz w:val="28"/>
          <w:szCs w:val="24"/>
          <w:lang w:eastAsia="ru-RU"/>
        </w:rPr>
        <w:t>сийской Федерации на период до 2020 года» (2008), представляющая собой первый вариант</w:t>
      </w:r>
      <w:r>
        <w:rPr>
          <w:rFonts w:ascii="Times New Roman" w:hAnsi="Times New Roman" w:cs="Times New Roman"/>
          <w:sz w:val="28"/>
          <w:szCs w:val="24"/>
          <w:lang w:eastAsia="ru-RU"/>
        </w:rPr>
        <w:t xml:space="preserve"> </w:t>
      </w:r>
      <w:r w:rsidRPr="008E2A25">
        <w:rPr>
          <w:rFonts w:ascii="Times New Roman" w:hAnsi="Times New Roman" w:cs="Times New Roman"/>
          <w:sz w:val="28"/>
          <w:szCs w:val="24"/>
          <w:lang w:eastAsia="ru-RU"/>
        </w:rPr>
        <w:t>«Стратегии-2020».</w:t>
      </w:r>
    </w:p>
    <w:p w:rsidR="008E2A25" w:rsidRPr="008E2A25" w:rsidRDefault="008E2A25" w:rsidP="000202F1">
      <w:pPr>
        <w:spacing w:after="0" w:line="240" w:lineRule="auto"/>
        <w:ind w:firstLine="709"/>
        <w:jc w:val="both"/>
        <w:rPr>
          <w:rFonts w:ascii="Times New Roman" w:hAnsi="Times New Roman" w:cs="Times New Roman"/>
          <w:sz w:val="28"/>
          <w:szCs w:val="24"/>
          <w:lang w:eastAsia="ru-RU"/>
        </w:rPr>
      </w:pPr>
      <w:r w:rsidRPr="008E2A25">
        <w:rPr>
          <w:rFonts w:ascii="Times New Roman" w:hAnsi="Times New Roman" w:cs="Times New Roman"/>
          <w:sz w:val="28"/>
          <w:szCs w:val="24"/>
          <w:lang w:eastAsia="ru-RU"/>
        </w:rPr>
        <w:t>Непосредственно в сфере образования стратегичес</w:t>
      </w:r>
      <w:r>
        <w:rPr>
          <w:rFonts w:ascii="Times New Roman" w:hAnsi="Times New Roman" w:cs="Times New Roman"/>
          <w:sz w:val="28"/>
          <w:szCs w:val="24"/>
          <w:lang w:eastAsia="ru-RU"/>
        </w:rPr>
        <w:t>кий характер носят на современ</w:t>
      </w:r>
      <w:r w:rsidRPr="008E2A25">
        <w:rPr>
          <w:rFonts w:ascii="Times New Roman" w:hAnsi="Times New Roman" w:cs="Times New Roman"/>
          <w:sz w:val="28"/>
          <w:szCs w:val="24"/>
          <w:lang w:eastAsia="ru-RU"/>
        </w:rPr>
        <w:t>ном этапе «Программа развития об</w:t>
      </w:r>
      <w:r>
        <w:rPr>
          <w:rFonts w:ascii="Times New Roman" w:hAnsi="Times New Roman" w:cs="Times New Roman"/>
          <w:sz w:val="28"/>
          <w:szCs w:val="24"/>
          <w:lang w:eastAsia="ru-RU"/>
        </w:rPr>
        <w:t xml:space="preserve">разования до  2020 года» (2012) </w:t>
      </w:r>
      <w:r w:rsidRPr="008E2A25">
        <w:rPr>
          <w:rFonts w:ascii="Times New Roman" w:hAnsi="Times New Roman" w:cs="Times New Roman"/>
          <w:sz w:val="28"/>
          <w:szCs w:val="24"/>
          <w:lang w:eastAsia="ru-RU"/>
        </w:rPr>
        <w:t>и Распоряжение Председателя Правительства РФ Д.А. Медведева № 2620</w:t>
      </w:r>
      <w:r w:rsidRPr="008E2A25">
        <w:rPr>
          <w:rFonts w:ascii="MS Mincho" w:eastAsia="MS Mincho" w:hAnsi="MS Mincho" w:cs="MS Mincho"/>
          <w:sz w:val="28"/>
          <w:szCs w:val="24"/>
          <w:lang w:eastAsia="ru-RU"/>
        </w:rPr>
        <w:t>‑</w:t>
      </w:r>
      <w:r w:rsidRPr="008E2A25">
        <w:rPr>
          <w:rFonts w:ascii="Times New Roman" w:hAnsi="Times New Roman" w:cs="Times New Roman"/>
          <w:sz w:val="28"/>
          <w:szCs w:val="24"/>
          <w:lang w:eastAsia="ru-RU"/>
        </w:rPr>
        <w:t>р «Изменения</w:t>
      </w:r>
      <w:r>
        <w:rPr>
          <w:rFonts w:ascii="Times New Roman" w:hAnsi="Times New Roman" w:cs="Times New Roman"/>
          <w:sz w:val="28"/>
          <w:szCs w:val="24"/>
          <w:lang w:eastAsia="ru-RU"/>
        </w:rPr>
        <w:t xml:space="preserve"> </w:t>
      </w:r>
      <w:r w:rsidRPr="008E2A25">
        <w:rPr>
          <w:rFonts w:ascii="Times New Roman" w:hAnsi="Times New Roman" w:cs="Times New Roman"/>
          <w:sz w:val="28"/>
          <w:szCs w:val="24"/>
          <w:lang w:eastAsia="ru-RU"/>
        </w:rPr>
        <w:t>в отраслях социальной сферы, направленные на повышение эффективности об</w:t>
      </w:r>
      <w:r>
        <w:rPr>
          <w:rFonts w:ascii="Times New Roman" w:hAnsi="Times New Roman" w:cs="Times New Roman"/>
          <w:sz w:val="28"/>
          <w:szCs w:val="24"/>
          <w:lang w:eastAsia="ru-RU"/>
        </w:rPr>
        <w:t>разования и на</w:t>
      </w:r>
      <w:r w:rsidRPr="008E2A25">
        <w:rPr>
          <w:rFonts w:ascii="Times New Roman" w:hAnsi="Times New Roman" w:cs="Times New Roman"/>
          <w:sz w:val="28"/>
          <w:szCs w:val="24"/>
          <w:lang w:eastAsia="ru-RU"/>
        </w:rPr>
        <w:t>уки» (2012), получившее название «дорожной карты»</w:t>
      </w:r>
    </w:p>
    <w:p w:rsidR="00794902" w:rsidRDefault="007313A9" w:rsidP="000202F1">
      <w:pPr>
        <w:spacing w:after="0" w:line="240" w:lineRule="auto"/>
        <w:ind w:firstLine="708"/>
        <w:jc w:val="both"/>
        <w:rPr>
          <w:rFonts w:ascii="Times New Roman" w:hAnsi="Times New Roman" w:cs="Times New Roman"/>
          <w:sz w:val="28"/>
          <w:szCs w:val="28"/>
        </w:rPr>
      </w:pPr>
      <w:r w:rsidRPr="007313A9">
        <w:rPr>
          <w:rFonts w:ascii="Times New Roman" w:hAnsi="Times New Roman" w:cs="Times New Roman"/>
          <w:sz w:val="28"/>
          <w:szCs w:val="28"/>
        </w:rPr>
        <w:t xml:space="preserve">До вступления в силу </w:t>
      </w:r>
      <w:r w:rsidR="008E2A25">
        <w:rPr>
          <w:rFonts w:ascii="Times New Roman" w:hAnsi="Times New Roman" w:cs="Times New Roman"/>
          <w:sz w:val="28"/>
          <w:szCs w:val="28"/>
        </w:rPr>
        <w:t>этих документов</w:t>
      </w:r>
      <w:r w:rsidR="008E2A25" w:rsidRPr="008E2A25">
        <w:t xml:space="preserve"> </w:t>
      </w:r>
      <w:r w:rsidR="00794902">
        <w:t xml:space="preserve"> </w:t>
      </w:r>
      <w:r w:rsidR="008E2A25">
        <w:rPr>
          <w:rFonts w:ascii="Times New Roman" w:hAnsi="Times New Roman" w:cs="Times New Roman"/>
          <w:sz w:val="28"/>
          <w:szCs w:val="28"/>
        </w:rPr>
        <w:t xml:space="preserve">инновационно – дистанционное высшее образование </w:t>
      </w:r>
      <w:r w:rsidR="00794902">
        <w:rPr>
          <w:rFonts w:ascii="Times New Roman" w:hAnsi="Times New Roman" w:cs="Times New Roman"/>
          <w:sz w:val="28"/>
          <w:szCs w:val="28"/>
        </w:rPr>
        <w:t xml:space="preserve">в значительной части </w:t>
      </w:r>
      <w:r w:rsidRPr="007313A9">
        <w:rPr>
          <w:rFonts w:ascii="Times New Roman" w:hAnsi="Times New Roman" w:cs="Times New Roman"/>
          <w:sz w:val="28"/>
          <w:szCs w:val="28"/>
        </w:rPr>
        <w:t>регулировалось приказом Министерства образования и науки Российской</w:t>
      </w:r>
      <w:r w:rsidR="00794902">
        <w:rPr>
          <w:rFonts w:ascii="Times New Roman" w:hAnsi="Times New Roman" w:cs="Times New Roman"/>
          <w:sz w:val="28"/>
          <w:szCs w:val="28"/>
        </w:rPr>
        <w:t xml:space="preserve"> </w:t>
      </w:r>
      <w:r w:rsidRPr="007313A9">
        <w:rPr>
          <w:rFonts w:ascii="Times New Roman" w:hAnsi="Times New Roman" w:cs="Times New Roman"/>
          <w:sz w:val="28"/>
          <w:szCs w:val="28"/>
        </w:rPr>
        <w:t>Ф</w:t>
      </w:r>
      <w:r w:rsidR="00794902">
        <w:rPr>
          <w:rFonts w:ascii="Times New Roman" w:hAnsi="Times New Roman" w:cs="Times New Roman"/>
          <w:sz w:val="28"/>
          <w:szCs w:val="28"/>
        </w:rPr>
        <w:t>едерации № 137 от 6 мая 2005 г.</w:t>
      </w:r>
    </w:p>
    <w:p w:rsidR="00794902" w:rsidRPr="00794902" w:rsidRDefault="00794902" w:rsidP="000202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ним,</w:t>
      </w:r>
      <w:r w:rsidR="007313A9" w:rsidRPr="007313A9">
        <w:rPr>
          <w:rFonts w:ascii="Times New Roman" w:hAnsi="Times New Roman" w:cs="Times New Roman"/>
          <w:sz w:val="28"/>
          <w:szCs w:val="28"/>
        </w:rPr>
        <w:t xml:space="preserve"> вузы имели право</w:t>
      </w:r>
      <w:r>
        <w:rPr>
          <w:rFonts w:ascii="Times New Roman" w:hAnsi="Times New Roman" w:cs="Times New Roman"/>
          <w:sz w:val="28"/>
          <w:szCs w:val="28"/>
        </w:rPr>
        <w:t xml:space="preserve"> </w:t>
      </w:r>
      <w:r w:rsidR="007313A9" w:rsidRPr="007313A9">
        <w:rPr>
          <w:rFonts w:ascii="Times New Roman" w:hAnsi="Times New Roman" w:cs="Times New Roman"/>
          <w:sz w:val="28"/>
          <w:szCs w:val="28"/>
        </w:rPr>
        <w:t>использовать дистанционные образовательные технологии при реализации</w:t>
      </w:r>
      <w:r>
        <w:rPr>
          <w:rFonts w:ascii="Times New Roman" w:hAnsi="Times New Roman" w:cs="Times New Roman"/>
          <w:sz w:val="28"/>
          <w:szCs w:val="28"/>
        </w:rPr>
        <w:t xml:space="preserve"> </w:t>
      </w:r>
      <w:r w:rsidR="007313A9" w:rsidRPr="007313A9">
        <w:rPr>
          <w:rFonts w:ascii="Times New Roman" w:hAnsi="Times New Roman" w:cs="Times New Roman"/>
          <w:sz w:val="28"/>
          <w:szCs w:val="28"/>
        </w:rPr>
        <w:t>программ профессионального образования, применять данные технологии</w:t>
      </w:r>
      <w:r>
        <w:rPr>
          <w:rFonts w:ascii="Times New Roman" w:hAnsi="Times New Roman" w:cs="Times New Roman"/>
          <w:sz w:val="28"/>
          <w:szCs w:val="28"/>
        </w:rPr>
        <w:t xml:space="preserve"> </w:t>
      </w:r>
      <w:r w:rsidR="007313A9" w:rsidRPr="007313A9">
        <w:rPr>
          <w:rFonts w:ascii="Times New Roman" w:hAnsi="Times New Roman" w:cs="Times New Roman"/>
          <w:sz w:val="28"/>
          <w:szCs w:val="28"/>
        </w:rPr>
        <w:t>для контроля знаний студентов, а та</w:t>
      </w:r>
      <w:r>
        <w:rPr>
          <w:rFonts w:ascii="Times New Roman" w:hAnsi="Times New Roman" w:cs="Times New Roman"/>
          <w:sz w:val="28"/>
          <w:szCs w:val="28"/>
        </w:rPr>
        <w:t xml:space="preserve">кже реализовывать дистанционное </w:t>
      </w:r>
      <w:r w:rsidR="007313A9" w:rsidRPr="007313A9">
        <w:rPr>
          <w:rFonts w:ascii="Times New Roman" w:hAnsi="Times New Roman" w:cs="Times New Roman"/>
          <w:sz w:val="28"/>
          <w:szCs w:val="28"/>
        </w:rPr>
        <w:t xml:space="preserve">обучение через свои филиалы. В то </w:t>
      </w:r>
      <w:r>
        <w:rPr>
          <w:rFonts w:ascii="Times New Roman" w:hAnsi="Times New Roman" w:cs="Times New Roman"/>
          <w:sz w:val="28"/>
          <w:szCs w:val="28"/>
        </w:rPr>
        <w:t xml:space="preserve">же время данный приказ обязывал </w:t>
      </w:r>
      <w:r w:rsidR="007313A9" w:rsidRPr="007313A9">
        <w:rPr>
          <w:rFonts w:ascii="Times New Roman" w:hAnsi="Times New Roman" w:cs="Times New Roman"/>
          <w:sz w:val="28"/>
          <w:szCs w:val="28"/>
        </w:rPr>
        <w:t>университеты обеспечить электронн</w:t>
      </w:r>
      <w:r>
        <w:rPr>
          <w:rFonts w:ascii="Times New Roman" w:hAnsi="Times New Roman" w:cs="Times New Roman"/>
          <w:sz w:val="28"/>
          <w:szCs w:val="28"/>
        </w:rPr>
        <w:t xml:space="preserve">ый доступ к учебно-методическим </w:t>
      </w:r>
      <w:r w:rsidR="007313A9" w:rsidRPr="007313A9">
        <w:rPr>
          <w:rFonts w:ascii="Times New Roman" w:hAnsi="Times New Roman" w:cs="Times New Roman"/>
          <w:sz w:val="28"/>
          <w:szCs w:val="28"/>
        </w:rPr>
        <w:t>комплексам, вводил необходимо</w:t>
      </w:r>
      <w:r>
        <w:rPr>
          <w:rFonts w:ascii="Times New Roman" w:hAnsi="Times New Roman" w:cs="Times New Roman"/>
          <w:sz w:val="28"/>
          <w:szCs w:val="28"/>
        </w:rPr>
        <w:t xml:space="preserve">сть их соответствия федеральным </w:t>
      </w:r>
      <w:r w:rsidR="007313A9" w:rsidRPr="007313A9">
        <w:rPr>
          <w:rFonts w:ascii="Times New Roman" w:hAnsi="Times New Roman" w:cs="Times New Roman"/>
          <w:sz w:val="28"/>
          <w:szCs w:val="28"/>
        </w:rPr>
        <w:t>государственным образовательным стандартам, а также определял четкую</w:t>
      </w:r>
      <w:r>
        <w:rPr>
          <w:rFonts w:ascii="Times New Roman" w:hAnsi="Times New Roman" w:cs="Times New Roman"/>
          <w:sz w:val="28"/>
          <w:szCs w:val="28"/>
        </w:rPr>
        <w:t xml:space="preserve"> </w:t>
      </w:r>
      <w:r w:rsidR="007313A9" w:rsidRPr="007313A9">
        <w:rPr>
          <w:rFonts w:ascii="Times New Roman" w:hAnsi="Times New Roman" w:cs="Times New Roman"/>
          <w:sz w:val="28"/>
          <w:szCs w:val="28"/>
        </w:rPr>
        <w:t>структуру учебно-методических комплексов, применяемых в дистанционном</w:t>
      </w:r>
      <w:r>
        <w:rPr>
          <w:rFonts w:ascii="Times New Roman" w:hAnsi="Times New Roman" w:cs="Times New Roman"/>
          <w:sz w:val="28"/>
          <w:szCs w:val="28"/>
        </w:rPr>
        <w:t xml:space="preserve"> </w:t>
      </w:r>
      <w:r w:rsidR="007313A9" w:rsidRPr="007313A9">
        <w:rPr>
          <w:rFonts w:ascii="Times New Roman" w:hAnsi="Times New Roman" w:cs="Times New Roman"/>
          <w:sz w:val="28"/>
          <w:szCs w:val="28"/>
        </w:rPr>
        <w:t xml:space="preserve">обучении. </w:t>
      </w:r>
      <w:r>
        <w:rPr>
          <w:rFonts w:ascii="Times New Roman" w:hAnsi="Times New Roman" w:cs="Times New Roman"/>
          <w:sz w:val="28"/>
          <w:szCs w:val="28"/>
        </w:rPr>
        <w:t>Таким образом</w:t>
      </w:r>
      <w:r w:rsidR="007313A9" w:rsidRPr="007313A9">
        <w:rPr>
          <w:rFonts w:ascii="Times New Roman" w:hAnsi="Times New Roman" w:cs="Times New Roman"/>
          <w:sz w:val="28"/>
          <w:szCs w:val="28"/>
        </w:rPr>
        <w:t>, данный приказ способствовал внедрению</w:t>
      </w:r>
      <w:r>
        <w:rPr>
          <w:rFonts w:ascii="Times New Roman" w:hAnsi="Times New Roman" w:cs="Times New Roman"/>
          <w:sz w:val="28"/>
          <w:szCs w:val="28"/>
        </w:rPr>
        <w:t xml:space="preserve"> </w:t>
      </w:r>
      <w:r w:rsidR="007313A9" w:rsidRPr="007313A9">
        <w:rPr>
          <w:rFonts w:ascii="Times New Roman" w:hAnsi="Times New Roman" w:cs="Times New Roman"/>
          <w:sz w:val="28"/>
          <w:szCs w:val="28"/>
        </w:rPr>
        <w:t>инновационных методов обучения, основанных на достижениях</w:t>
      </w:r>
      <w:r w:rsidRPr="00794902">
        <w:t xml:space="preserve"> </w:t>
      </w:r>
      <w:r w:rsidRPr="00794902">
        <w:rPr>
          <w:rFonts w:ascii="Times New Roman" w:hAnsi="Times New Roman" w:cs="Times New Roman"/>
          <w:sz w:val="28"/>
          <w:szCs w:val="28"/>
        </w:rPr>
        <w:t>современных информационных тех</w:t>
      </w:r>
      <w:r>
        <w:rPr>
          <w:rFonts w:ascii="Times New Roman" w:hAnsi="Times New Roman" w:cs="Times New Roman"/>
          <w:sz w:val="28"/>
          <w:szCs w:val="28"/>
        </w:rPr>
        <w:t xml:space="preserve">нологий, в отечественное высшее </w:t>
      </w:r>
      <w:r w:rsidRPr="00794902">
        <w:rPr>
          <w:rFonts w:ascii="Times New Roman" w:hAnsi="Times New Roman" w:cs="Times New Roman"/>
          <w:sz w:val="28"/>
          <w:szCs w:val="28"/>
        </w:rPr>
        <w:t>образование, а также был направлен на повышение качества подготовки</w:t>
      </w:r>
      <w:r>
        <w:rPr>
          <w:rFonts w:ascii="Times New Roman" w:hAnsi="Times New Roman" w:cs="Times New Roman"/>
          <w:sz w:val="28"/>
          <w:szCs w:val="28"/>
        </w:rPr>
        <w:t xml:space="preserve"> </w:t>
      </w:r>
      <w:r w:rsidRPr="00794902">
        <w:rPr>
          <w:rFonts w:ascii="Times New Roman" w:hAnsi="Times New Roman" w:cs="Times New Roman"/>
          <w:sz w:val="28"/>
          <w:szCs w:val="28"/>
        </w:rPr>
        <w:t>студентов за счет развития их самостоятельности и творческих способностей.</w:t>
      </w:r>
      <w:r>
        <w:rPr>
          <w:rFonts w:ascii="Times New Roman" w:hAnsi="Times New Roman" w:cs="Times New Roman"/>
          <w:sz w:val="28"/>
          <w:szCs w:val="28"/>
        </w:rPr>
        <w:t xml:space="preserve"> </w:t>
      </w:r>
      <w:r w:rsidRPr="00794902">
        <w:rPr>
          <w:rFonts w:ascii="Times New Roman" w:hAnsi="Times New Roman" w:cs="Times New Roman"/>
          <w:sz w:val="28"/>
          <w:szCs w:val="28"/>
        </w:rPr>
        <w:t>Со вступлением в силу</w:t>
      </w:r>
      <w:r>
        <w:rPr>
          <w:rFonts w:ascii="Times New Roman" w:hAnsi="Times New Roman" w:cs="Times New Roman"/>
          <w:sz w:val="28"/>
          <w:szCs w:val="28"/>
        </w:rPr>
        <w:t xml:space="preserve"> с 1 сентября 2013 года</w:t>
      </w:r>
      <w:r w:rsidRPr="00794902">
        <w:rPr>
          <w:rFonts w:ascii="Times New Roman" w:hAnsi="Times New Roman" w:cs="Times New Roman"/>
          <w:sz w:val="28"/>
          <w:szCs w:val="28"/>
        </w:rPr>
        <w:t xml:space="preserve"> Федерального </w:t>
      </w:r>
      <w:r w:rsidRPr="00794902">
        <w:rPr>
          <w:rFonts w:ascii="Times New Roman" w:hAnsi="Times New Roman" w:cs="Times New Roman"/>
          <w:sz w:val="28"/>
          <w:szCs w:val="28"/>
        </w:rPr>
        <w:lastRenderedPageBreak/>
        <w:t>закона № 273-ФЗ «Об</w:t>
      </w:r>
      <w:r>
        <w:rPr>
          <w:rFonts w:ascii="Times New Roman" w:hAnsi="Times New Roman" w:cs="Times New Roman"/>
          <w:sz w:val="28"/>
          <w:szCs w:val="28"/>
        </w:rPr>
        <w:t xml:space="preserve"> </w:t>
      </w:r>
      <w:r w:rsidRPr="00794902">
        <w:rPr>
          <w:rFonts w:ascii="Times New Roman" w:hAnsi="Times New Roman" w:cs="Times New Roman"/>
          <w:sz w:val="28"/>
          <w:szCs w:val="28"/>
        </w:rPr>
        <w:t>образовании в Российской Федерац</w:t>
      </w:r>
      <w:r>
        <w:rPr>
          <w:rFonts w:ascii="Times New Roman" w:hAnsi="Times New Roman" w:cs="Times New Roman"/>
          <w:sz w:val="28"/>
          <w:szCs w:val="28"/>
        </w:rPr>
        <w:t xml:space="preserve">ии» впервые законодательно были </w:t>
      </w:r>
      <w:r w:rsidRPr="00794902">
        <w:rPr>
          <w:rFonts w:ascii="Times New Roman" w:hAnsi="Times New Roman" w:cs="Times New Roman"/>
          <w:sz w:val="28"/>
          <w:szCs w:val="28"/>
        </w:rPr>
        <w:t>установлены требования к методологическому, кадровому обеспечению</w:t>
      </w:r>
      <w:r>
        <w:rPr>
          <w:rFonts w:ascii="Times New Roman" w:hAnsi="Times New Roman" w:cs="Times New Roman"/>
          <w:sz w:val="28"/>
          <w:szCs w:val="28"/>
        </w:rPr>
        <w:t xml:space="preserve"> модернизации</w:t>
      </w:r>
      <w:r w:rsidRPr="00794902">
        <w:rPr>
          <w:rFonts w:ascii="Times New Roman" w:hAnsi="Times New Roman" w:cs="Times New Roman"/>
          <w:sz w:val="28"/>
          <w:szCs w:val="28"/>
        </w:rPr>
        <w:t xml:space="preserve"> образования в высшей школе. В статье 16 данного закона</w:t>
      </w:r>
      <w:r>
        <w:rPr>
          <w:rFonts w:ascii="Times New Roman" w:hAnsi="Times New Roman" w:cs="Times New Roman"/>
          <w:sz w:val="28"/>
          <w:szCs w:val="28"/>
        </w:rPr>
        <w:t xml:space="preserve"> </w:t>
      </w:r>
      <w:r w:rsidRPr="00794902">
        <w:rPr>
          <w:rFonts w:ascii="Times New Roman" w:hAnsi="Times New Roman" w:cs="Times New Roman"/>
          <w:sz w:val="28"/>
          <w:szCs w:val="28"/>
        </w:rPr>
        <w:t>вводится понятие электронного о</w:t>
      </w:r>
      <w:r>
        <w:rPr>
          <w:rFonts w:ascii="Times New Roman" w:hAnsi="Times New Roman" w:cs="Times New Roman"/>
          <w:sz w:val="28"/>
          <w:szCs w:val="28"/>
        </w:rPr>
        <w:t xml:space="preserve">бучения, под которым понимается </w:t>
      </w:r>
      <w:r w:rsidRPr="00794902">
        <w:rPr>
          <w:rFonts w:ascii="Times New Roman" w:hAnsi="Times New Roman" w:cs="Times New Roman"/>
          <w:sz w:val="28"/>
          <w:szCs w:val="28"/>
        </w:rPr>
        <w:t>«организация образовательной деятельности с применением содержащейся в</w:t>
      </w:r>
      <w:r>
        <w:rPr>
          <w:rFonts w:ascii="Times New Roman" w:hAnsi="Times New Roman" w:cs="Times New Roman"/>
          <w:sz w:val="28"/>
          <w:szCs w:val="28"/>
        </w:rPr>
        <w:t xml:space="preserve"> </w:t>
      </w:r>
      <w:r w:rsidRPr="00794902">
        <w:rPr>
          <w:rFonts w:ascii="Times New Roman" w:hAnsi="Times New Roman" w:cs="Times New Roman"/>
          <w:sz w:val="28"/>
          <w:szCs w:val="28"/>
        </w:rPr>
        <w:t>базах данных и используемой при реализации образовательных программ</w:t>
      </w:r>
      <w:r>
        <w:rPr>
          <w:rFonts w:ascii="Times New Roman" w:hAnsi="Times New Roman" w:cs="Times New Roman"/>
          <w:sz w:val="28"/>
          <w:szCs w:val="28"/>
        </w:rPr>
        <w:t xml:space="preserve"> </w:t>
      </w:r>
      <w:r w:rsidRPr="00794902">
        <w:rPr>
          <w:rFonts w:ascii="Times New Roman" w:hAnsi="Times New Roman" w:cs="Times New Roman"/>
          <w:sz w:val="28"/>
          <w:szCs w:val="28"/>
        </w:rPr>
        <w:t>информации и обеспечивающих ее обработку информационных технологий,</w:t>
      </w:r>
      <w:r>
        <w:rPr>
          <w:rFonts w:ascii="Times New Roman" w:hAnsi="Times New Roman" w:cs="Times New Roman"/>
          <w:sz w:val="28"/>
          <w:szCs w:val="28"/>
        </w:rPr>
        <w:t xml:space="preserve"> </w:t>
      </w:r>
      <w:r w:rsidRPr="00794902">
        <w:rPr>
          <w:rFonts w:ascii="Times New Roman" w:hAnsi="Times New Roman" w:cs="Times New Roman"/>
          <w:sz w:val="28"/>
          <w:szCs w:val="28"/>
        </w:rPr>
        <w:t>технических средств, а также информационно-телекоммуникационных сетей,</w:t>
      </w:r>
      <w:r>
        <w:rPr>
          <w:rFonts w:ascii="Times New Roman" w:hAnsi="Times New Roman" w:cs="Times New Roman"/>
          <w:sz w:val="28"/>
          <w:szCs w:val="28"/>
        </w:rPr>
        <w:t xml:space="preserve"> </w:t>
      </w:r>
      <w:r w:rsidRPr="00794902">
        <w:rPr>
          <w:rFonts w:ascii="Times New Roman" w:hAnsi="Times New Roman" w:cs="Times New Roman"/>
          <w:sz w:val="28"/>
          <w:szCs w:val="28"/>
        </w:rPr>
        <w:t>обеспечивающих передачу по лин</w:t>
      </w:r>
      <w:r>
        <w:rPr>
          <w:rFonts w:ascii="Times New Roman" w:hAnsi="Times New Roman" w:cs="Times New Roman"/>
          <w:sz w:val="28"/>
          <w:szCs w:val="28"/>
        </w:rPr>
        <w:t xml:space="preserve">иям связи указанной информации, </w:t>
      </w:r>
      <w:r w:rsidRPr="00794902">
        <w:rPr>
          <w:rFonts w:ascii="Times New Roman" w:hAnsi="Times New Roman" w:cs="Times New Roman"/>
          <w:sz w:val="28"/>
          <w:szCs w:val="28"/>
        </w:rPr>
        <w:t>взаимодействие обучающихся и педагогических работников» [146]. В этой</w:t>
      </w:r>
      <w:r>
        <w:rPr>
          <w:rFonts w:ascii="Times New Roman" w:hAnsi="Times New Roman" w:cs="Times New Roman"/>
          <w:sz w:val="28"/>
          <w:szCs w:val="28"/>
        </w:rPr>
        <w:t xml:space="preserve"> </w:t>
      </w:r>
      <w:r w:rsidRPr="00794902">
        <w:rPr>
          <w:rFonts w:ascii="Times New Roman" w:hAnsi="Times New Roman" w:cs="Times New Roman"/>
          <w:sz w:val="28"/>
          <w:szCs w:val="28"/>
        </w:rPr>
        <w:t>же статье закона рассматривается понятие дистанционных образовательных</w:t>
      </w:r>
      <w:r>
        <w:rPr>
          <w:rFonts w:ascii="Times New Roman" w:hAnsi="Times New Roman" w:cs="Times New Roman"/>
          <w:sz w:val="28"/>
          <w:szCs w:val="28"/>
        </w:rPr>
        <w:t xml:space="preserve"> </w:t>
      </w:r>
      <w:r w:rsidRPr="00794902">
        <w:rPr>
          <w:rFonts w:ascii="Times New Roman" w:hAnsi="Times New Roman" w:cs="Times New Roman"/>
          <w:sz w:val="28"/>
          <w:szCs w:val="28"/>
        </w:rPr>
        <w:t>технологий, под которыми понимают</w:t>
      </w:r>
      <w:r>
        <w:rPr>
          <w:rFonts w:ascii="Times New Roman" w:hAnsi="Times New Roman" w:cs="Times New Roman"/>
          <w:sz w:val="28"/>
          <w:szCs w:val="28"/>
        </w:rPr>
        <w:t xml:space="preserve">ся «образовательные технологии, </w:t>
      </w:r>
      <w:r w:rsidRPr="00794902">
        <w:rPr>
          <w:rFonts w:ascii="Times New Roman" w:hAnsi="Times New Roman" w:cs="Times New Roman"/>
          <w:sz w:val="28"/>
          <w:szCs w:val="28"/>
        </w:rPr>
        <w:t>реализуемые в основн</w:t>
      </w:r>
      <w:r>
        <w:rPr>
          <w:rFonts w:ascii="Times New Roman" w:hAnsi="Times New Roman" w:cs="Times New Roman"/>
          <w:sz w:val="28"/>
          <w:szCs w:val="28"/>
        </w:rPr>
        <w:t>ом с применением информационно-</w:t>
      </w:r>
      <w:r w:rsidRPr="00794902">
        <w:rPr>
          <w:rFonts w:ascii="Times New Roman" w:hAnsi="Times New Roman" w:cs="Times New Roman"/>
          <w:sz w:val="28"/>
          <w:szCs w:val="28"/>
        </w:rPr>
        <w:t>телекоммуникационных сетей при</w:t>
      </w:r>
      <w:r>
        <w:rPr>
          <w:rFonts w:ascii="Times New Roman" w:hAnsi="Times New Roman" w:cs="Times New Roman"/>
          <w:sz w:val="28"/>
          <w:szCs w:val="28"/>
        </w:rPr>
        <w:t xml:space="preserve"> опосредованном (на расстоянии) </w:t>
      </w:r>
      <w:r w:rsidRPr="00794902">
        <w:rPr>
          <w:rFonts w:ascii="Times New Roman" w:hAnsi="Times New Roman" w:cs="Times New Roman"/>
          <w:sz w:val="28"/>
          <w:szCs w:val="28"/>
        </w:rPr>
        <w:t>взаимодействии обучающихся и педагогических работников» [146].</w:t>
      </w:r>
    </w:p>
    <w:p w:rsidR="00794902" w:rsidRPr="00794902" w:rsidRDefault="00794902" w:rsidP="000202F1">
      <w:pPr>
        <w:spacing w:after="0" w:line="240" w:lineRule="auto"/>
        <w:ind w:firstLine="708"/>
        <w:jc w:val="both"/>
        <w:rPr>
          <w:rFonts w:ascii="Times New Roman" w:hAnsi="Times New Roman" w:cs="Times New Roman"/>
          <w:sz w:val="28"/>
          <w:szCs w:val="28"/>
        </w:rPr>
      </w:pPr>
      <w:r w:rsidRPr="00794902">
        <w:rPr>
          <w:rFonts w:ascii="Times New Roman" w:hAnsi="Times New Roman" w:cs="Times New Roman"/>
          <w:sz w:val="28"/>
          <w:szCs w:val="28"/>
        </w:rPr>
        <w:t>Кроме того, в Федеральном за</w:t>
      </w:r>
      <w:r>
        <w:rPr>
          <w:rFonts w:ascii="Times New Roman" w:hAnsi="Times New Roman" w:cs="Times New Roman"/>
          <w:sz w:val="28"/>
          <w:szCs w:val="28"/>
        </w:rPr>
        <w:t xml:space="preserve">коне № 273-ФЗ «Об образовании в </w:t>
      </w:r>
      <w:r w:rsidRPr="00794902">
        <w:rPr>
          <w:rFonts w:ascii="Times New Roman" w:hAnsi="Times New Roman" w:cs="Times New Roman"/>
          <w:sz w:val="28"/>
          <w:szCs w:val="28"/>
        </w:rPr>
        <w:t>Российской Федерации» прописан порядок применения образовательными</w:t>
      </w:r>
      <w:r>
        <w:rPr>
          <w:rFonts w:ascii="Times New Roman" w:hAnsi="Times New Roman" w:cs="Times New Roman"/>
          <w:sz w:val="28"/>
          <w:szCs w:val="28"/>
        </w:rPr>
        <w:t xml:space="preserve"> </w:t>
      </w:r>
      <w:r w:rsidRPr="00794902">
        <w:rPr>
          <w:rFonts w:ascii="Times New Roman" w:hAnsi="Times New Roman" w:cs="Times New Roman"/>
          <w:sz w:val="28"/>
          <w:szCs w:val="28"/>
        </w:rPr>
        <w:t>организациями электронного обучения, дистанционных образовательных</w:t>
      </w:r>
      <w:r>
        <w:rPr>
          <w:rFonts w:ascii="Times New Roman" w:hAnsi="Times New Roman" w:cs="Times New Roman"/>
          <w:sz w:val="28"/>
          <w:szCs w:val="28"/>
        </w:rPr>
        <w:t xml:space="preserve"> </w:t>
      </w:r>
      <w:r w:rsidRPr="00794902">
        <w:rPr>
          <w:rFonts w:ascii="Times New Roman" w:hAnsi="Times New Roman" w:cs="Times New Roman"/>
          <w:sz w:val="28"/>
          <w:szCs w:val="28"/>
        </w:rPr>
        <w:t>технологий и перечень профессий, специальностей и направле</w:t>
      </w:r>
      <w:r>
        <w:rPr>
          <w:rFonts w:ascii="Times New Roman" w:hAnsi="Times New Roman" w:cs="Times New Roman"/>
          <w:sz w:val="28"/>
          <w:szCs w:val="28"/>
        </w:rPr>
        <w:t xml:space="preserve">ний </w:t>
      </w:r>
      <w:r w:rsidRPr="00794902">
        <w:rPr>
          <w:rFonts w:ascii="Times New Roman" w:hAnsi="Times New Roman" w:cs="Times New Roman"/>
          <w:sz w:val="28"/>
          <w:szCs w:val="28"/>
        </w:rPr>
        <w:t>подготовки, реализация образов</w:t>
      </w:r>
      <w:r>
        <w:rPr>
          <w:rFonts w:ascii="Times New Roman" w:hAnsi="Times New Roman" w:cs="Times New Roman"/>
          <w:sz w:val="28"/>
          <w:szCs w:val="28"/>
        </w:rPr>
        <w:t xml:space="preserve">ательных программ по которым не </w:t>
      </w:r>
      <w:r w:rsidRPr="00794902">
        <w:rPr>
          <w:rFonts w:ascii="Times New Roman" w:hAnsi="Times New Roman" w:cs="Times New Roman"/>
          <w:sz w:val="28"/>
          <w:szCs w:val="28"/>
        </w:rPr>
        <w:t>допускается с применением исключительно дистанционных образовательных</w:t>
      </w:r>
      <w:r>
        <w:rPr>
          <w:rFonts w:ascii="Times New Roman" w:hAnsi="Times New Roman" w:cs="Times New Roman"/>
          <w:sz w:val="28"/>
          <w:szCs w:val="28"/>
        </w:rPr>
        <w:t xml:space="preserve"> </w:t>
      </w:r>
      <w:r w:rsidRPr="00794902">
        <w:rPr>
          <w:rFonts w:ascii="Times New Roman" w:hAnsi="Times New Roman" w:cs="Times New Roman"/>
          <w:sz w:val="28"/>
          <w:szCs w:val="28"/>
        </w:rPr>
        <w:t>технологий.</w:t>
      </w:r>
    </w:p>
    <w:p w:rsidR="000C38B0" w:rsidRPr="000C38B0" w:rsidRDefault="00794902" w:rsidP="000202F1">
      <w:pPr>
        <w:spacing w:after="0" w:line="240" w:lineRule="auto"/>
        <w:ind w:firstLine="708"/>
        <w:jc w:val="both"/>
        <w:rPr>
          <w:rFonts w:ascii="Times New Roman" w:hAnsi="Times New Roman" w:cs="Times New Roman"/>
          <w:sz w:val="28"/>
          <w:szCs w:val="28"/>
        </w:rPr>
      </w:pPr>
      <w:r w:rsidRPr="00794902">
        <w:rPr>
          <w:rFonts w:ascii="Times New Roman" w:hAnsi="Times New Roman" w:cs="Times New Roman"/>
          <w:sz w:val="28"/>
          <w:szCs w:val="28"/>
        </w:rPr>
        <w:t>Согласно данным законодат</w:t>
      </w:r>
      <w:r w:rsidR="000C38B0">
        <w:rPr>
          <w:rFonts w:ascii="Times New Roman" w:hAnsi="Times New Roman" w:cs="Times New Roman"/>
          <w:sz w:val="28"/>
          <w:szCs w:val="28"/>
        </w:rPr>
        <w:t xml:space="preserve">ельным документам, университеты </w:t>
      </w:r>
      <w:r w:rsidRPr="00794902">
        <w:rPr>
          <w:rFonts w:ascii="Times New Roman" w:hAnsi="Times New Roman" w:cs="Times New Roman"/>
          <w:sz w:val="28"/>
          <w:szCs w:val="28"/>
        </w:rPr>
        <w:t>впервые могут самостоятельно определять объем аудиторной нагрузки с</w:t>
      </w:r>
      <w:r w:rsidR="000C38B0">
        <w:rPr>
          <w:rFonts w:ascii="Times New Roman" w:hAnsi="Times New Roman" w:cs="Times New Roman"/>
          <w:sz w:val="28"/>
          <w:szCs w:val="28"/>
        </w:rPr>
        <w:t xml:space="preserve"> </w:t>
      </w:r>
      <w:r w:rsidRPr="00794902">
        <w:rPr>
          <w:rFonts w:ascii="Times New Roman" w:hAnsi="Times New Roman" w:cs="Times New Roman"/>
          <w:sz w:val="28"/>
          <w:szCs w:val="28"/>
        </w:rPr>
        <w:t xml:space="preserve">применением технологий дистанционного обучения, что, свидетельствует о </w:t>
      </w:r>
      <w:r w:rsidR="000C38B0">
        <w:rPr>
          <w:rFonts w:ascii="Times New Roman" w:hAnsi="Times New Roman" w:cs="Times New Roman"/>
          <w:sz w:val="28"/>
          <w:szCs w:val="28"/>
        </w:rPr>
        <w:t>создании</w:t>
      </w:r>
      <w:r w:rsidR="000C38B0" w:rsidRPr="000C38B0">
        <w:rPr>
          <w:rFonts w:ascii="Times New Roman" w:hAnsi="Times New Roman" w:cs="Times New Roman"/>
          <w:sz w:val="28"/>
          <w:szCs w:val="28"/>
        </w:rPr>
        <w:t xml:space="preserve"> в Российской Федерации </w:t>
      </w:r>
      <w:r w:rsidR="000C38B0">
        <w:rPr>
          <w:rFonts w:ascii="Times New Roman" w:hAnsi="Times New Roman" w:cs="Times New Roman"/>
          <w:sz w:val="28"/>
          <w:szCs w:val="28"/>
        </w:rPr>
        <w:t xml:space="preserve">базовых юридических условий для </w:t>
      </w:r>
      <w:r w:rsidR="000C38B0" w:rsidRPr="000C38B0">
        <w:rPr>
          <w:rFonts w:ascii="Times New Roman" w:hAnsi="Times New Roman" w:cs="Times New Roman"/>
          <w:sz w:val="28"/>
          <w:szCs w:val="28"/>
        </w:rPr>
        <w:t>реализации учебных программ с п</w:t>
      </w:r>
      <w:r w:rsidR="000C38B0">
        <w:rPr>
          <w:rFonts w:ascii="Times New Roman" w:hAnsi="Times New Roman" w:cs="Times New Roman"/>
          <w:sz w:val="28"/>
          <w:szCs w:val="28"/>
        </w:rPr>
        <w:t xml:space="preserve">рименением электронного обучения в высшей </w:t>
      </w:r>
      <w:r w:rsidR="000C38B0" w:rsidRPr="000C38B0">
        <w:rPr>
          <w:rFonts w:ascii="Times New Roman" w:hAnsi="Times New Roman" w:cs="Times New Roman"/>
          <w:sz w:val="28"/>
          <w:szCs w:val="28"/>
        </w:rPr>
        <w:t>школе.</w:t>
      </w:r>
    </w:p>
    <w:p w:rsidR="000C38B0" w:rsidRPr="000C38B0" w:rsidRDefault="000C38B0" w:rsidP="000202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 же время, в этих документах существуют </w:t>
      </w:r>
      <w:r w:rsidRPr="000C38B0">
        <w:rPr>
          <w:rFonts w:ascii="Times New Roman" w:hAnsi="Times New Roman" w:cs="Times New Roman"/>
          <w:sz w:val="28"/>
          <w:szCs w:val="28"/>
        </w:rPr>
        <w:t xml:space="preserve">определенные пробелы, не позволяющие вузам использовать </w:t>
      </w:r>
      <w:r>
        <w:rPr>
          <w:rFonts w:ascii="Times New Roman" w:hAnsi="Times New Roman" w:cs="Times New Roman"/>
          <w:sz w:val="28"/>
          <w:szCs w:val="28"/>
        </w:rPr>
        <w:t xml:space="preserve">электронные </w:t>
      </w:r>
      <w:r w:rsidRPr="000C38B0">
        <w:rPr>
          <w:rFonts w:ascii="Times New Roman" w:hAnsi="Times New Roman" w:cs="Times New Roman"/>
          <w:sz w:val="28"/>
          <w:szCs w:val="28"/>
        </w:rPr>
        <w:t>образовательные технологии максимально эффективно. Так, по мнению</w:t>
      </w:r>
      <w:r>
        <w:rPr>
          <w:rFonts w:ascii="Times New Roman" w:hAnsi="Times New Roman" w:cs="Times New Roman"/>
          <w:sz w:val="28"/>
          <w:szCs w:val="28"/>
        </w:rPr>
        <w:t xml:space="preserve"> </w:t>
      </w:r>
      <w:r w:rsidRPr="000C38B0">
        <w:rPr>
          <w:rFonts w:ascii="Times New Roman" w:hAnsi="Times New Roman" w:cs="Times New Roman"/>
          <w:sz w:val="28"/>
          <w:szCs w:val="28"/>
        </w:rPr>
        <w:t>научного руководителя Московског</w:t>
      </w:r>
      <w:r>
        <w:rPr>
          <w:rFonts w:ascii="Times New Roman" w:hAnsi="Times New Roman" w:cs="Times New Roman"/>
          <w:sz w:val="28"/>
          <w:szCs w:val="28"/>
        </w:rPr>
        <w:t xml:space="preserve">о государственного университета </w:t>
      </w:r>
      <w:r w:rsidRPr="000C38B0">
        <w:rPr>
          <w:rFonts w:ascii="Times New Roman" w:hAnsi="Times New Roman" w:cs="Times New Roman"/>
          <w:sz w:val="28"/>
          <w:szCs w:val="28"/>
        </w:rPr>
        <w:t>экономики, статистики и информат</w:t>
      </w:r>
      <w:r>
        <w:rPr>
          <w:rFonts w:ascii="Times New Roman" w:hAnsi="Times New Roman" w:cs="Times New Roman"/>
          <w:sz w:val="28"/>
          <w:szCs w:val="28"/>
        </w:rPr>
        <w:t xml:space="preserve">ики (МЭСИ) В.П. Тихомирова, для </w:t>
      </w:r>
      <w:r w:rsidRPr="000C38B0">
        <w:rPr>
          <w:rFonts w:ascii="Times New Roman" w:hAnsi="Times New Roman" w:cs="Times New Roman"/>
          <w:sz w:val="28"/>
          <w:szCs w:val="28"/>
        </w:rPr>
        <w:t>эффективной работы помимо принят</w:t>
      </w:r>
      <w:r>
        <w:rPr>
          <w:rFonts w:ascii="Times New Roman" w:hAnsi="Times New Roman" w:cs="Times New Roman"/>
          <w:sz w:val="28"/>
          <w:szCs w:val="28"/>
        </w:rPr>
        <w:t xml:space="preserve">ия данного закона «нужно внести </w:t>
      </w:r>
      <w:r w:rsidRPr="000C38B0">
        <w:rPr>
          <w:rFonts w:ascii="Times New Roman" w:hAnsi="Times New Roman" w:cs="Times New Roman"/>
          <w:sz w:val="28"/>
          <w:szCs w:val="28"/>
        </w:rPr>
        <w:t>изменения примерно в восемьсот правовых документов» [33, с.18].</w:t>
      </w:r>
    </w:p>
    <w:p w:rsidR="000C38B0" w:rsidRPr="000C38B0" w:rsidRDefault="000C38B0" w:rsidP="000202F1">
      <w:pPr>
        <w:spacing w:after="0" w:line="240" w:lineRule="auto"/>
        <w:ind w:firstLine="708"/>
        <w:jc w:val="both"/>
        <w:rPr>
          <w:rFonts w:ascii="Times New Roman" w:hAnsi="Times New Roman" w:cs="Times New Roman"/>
          <w:sz w:val="28"/>
          <w:szCs w:val="28"/>
        </w:rPr>
      </w:pPr>
      <w:r w:rsidRPr="000C38B0">
        <w:rPr>
          <w:rFonts w:ascii="Times New Roman" w:hAnsi="Times New Roman" w:cs="Times New Roman"/>
          <w:sz w:val="28"/>
          <w:szCs w:val="28"/>
        </w:rPr>
        <w:t>Кроме того, в текущей редакции Ф</w:t>
      </w:r>
      <w:r>
        <w:rPr>
          <w:rFonts w:ascii="Times New Roman" w:hAnsi="Times New Roman" w:cs="Times New Roman"/>
          <w:sz w:val="28"/>
          <w:szCs w:val="28"/>
        </w:rPr>
        <w:t xml:space="preserve">едерального закона № 273-ФЗ «Об </w:t>
      </w:r>
      <w:r w:rsidRPr="000C38B0">
        <w:rPr>
          <w:rFonts w:ascii="Times New Roman" w:hAnsi="Times New Roman" w:cs="Times New Roman"/>
          <w:sz w:val="28"/>
          <w:szCs w:val="28"/>
        </w:rPr>
        <w:t>образовании в Российской Федерации» не прописаны четкие технические</w:t>
      </w:r>
      <w:r>
        <w:rPr>
          <w:rFonts w:ascii="Times New Roman" w:hAnsi="Times New Roman" w:cs="Times New Roman"/>
          <w:sz w:val="28"/>
          <w:szCs w:val="28"/>
        </w:rPr>
        <w:t xml:space="preserve"> </w:t>
      </w:r>
      <w:r w:rsidRPr="000C38B0">
        <w:rPr>
          <w:rFonts w:ascii="Times New Roman" w:hAnsi="Times New Roman" w:cs="Times New Roman"/>
          <w:sz w:val="28"/>
          <w:szCs w:val="28"/>
        </w:rPr>
        <w:t>требования к процессу организации технологического обеспечен</w:t>
      </w:r>
      <w:r>
        <w:rPr>
          <w:rFonts w:ascii="Times New Roman" w:hAnsi="Times New Roman" w:cs="Times New Roman"/>
          <w:sz w:val="28"/>
          <w:szCs w:val="28"/>
        </w:rPr>
        <w:t>ия электронного</w:t>
      </w:r>
      <w:r w:rsidRPr="000C38B0">
        <w:rPr>
          <w:rFonts w:ascii="Times New Roman" w:hAnsi="Times New Roman" w:cs="Times New Roman"/>
          <w:sz w:val="28"/>
          <w:szCs w:val="28"/>
        </w:rPr>
        <w:t xml:space="preserve"> о</w:t>
      </w:r>
      <w:r>
        <w:rPr>
          <w:rFonts w:ascii="Times New Roman" w:hAnsi="Times New Roman" w:cs="Times New Roman"/>
          <w:sz w:val="28"/>
          <w:szCs w:val="28"/>
        </w:rPr>
        <w:t>бразования в высшей школе, что</w:t>
      </w:r>
      <w:r w:rsidRPr="000C38B0">
        <w:rPr>
          <w:rFonts w:ascii="Times New Roman" w:hAnsi="Times New Roman" w:cs="Times New Roman"/>
          <w:sz w:val="28"/>
          <w:szCs w:val="28"/>
        </w:rPr>
        <w:t>,</w:t>
      </w:r>
      <w:r>
        <w:rPr>
          <w:rFonts w:ascii="Times New Roman" w:hAnsi="Times New Roman" w:cs="Times New Roman"/>
          <w:sz w:val="28"/>
          <w:szCs w:val="28"/>
        </w:rPr>
        <w:t xml:space="preserve"> в определенной степени </w:t>
      </w:r>
      <w:r w:rsidRPr="000C38B0">
        <w:rPr>
          <w:rFonts w:ascii="Times New Roman" w:hAnsi="Times New Roman" w:cs="Times New Roman"/>
          <w:sz w:val="28"/>
          <w:szCs w:val="28"/>
        </w:rPr>
        <w:t>снижает его эффективность в случ</w:t>
      </w:r>
      <w:r>
        <w:rPr>
          <w:rFonts w:ascii="Times New Roman" w:hAnsi="Times New Roman" w:cs="Times New Roman"/>
          <w:sz w:val="28"/>
          <w:szCs w:val="28"/>
        </w:rPr>
        <w:t xml:space="preserve">ае применения вузами устаревших </w:t>
      </w:r>
      <w:r w:rsidRPr="000C38B0">
        <w:rPr>
          <w:rFonts w:ascii="Times New Roman" w:hAnsi="Times New Roman" w:cs="Times New Roman"/>
          <w:sz w:val="28"/>
          <w:szCs w:val="28"/>
        </w:rPr>
        <w:t>технологий дистанционного обучения.</w:t>
      </w:r>
    </w:p>
    <w:p w:rsidR="000C38B0" w:rsidRPr="000C38B0" w:rsidRDefault="000C38B0" w:rsidP="000202F1">
      <w:pPr>
        <w:spacing w:after="0" w:line="240" w:lineRule="auto"/>
        <w:ind w:firstLine="708"/>
        <w:jc w:val="both"/>
        <w:rPr>
          <w:rFonts w:ascii="Times New Roman" w:hAnsi="Times New Roman" w:cs="Times New Roman"/>
          <w:sz w:val="28"/>
          <w:szCs w:val="28"/>
        </w:rPr>
      </w:pPr>
      <w:r w:rsidRPr="000C38B0">
        <w:rPr>
          <w:rFonts w:ascii="Times New Roman" w:hAnsi="Times New Roman" w:cs="Times New Roman"/>
          <w:sz w:val="28"/>
          <w:szCs w:val="28"/>
        </w:rPr>
        <w:t>Аналогичная ситуация прослеж</w:t>
      </w:r>
      <w:r>
        <w:rPr>
          <w:rFonts w:ascii="Times New Roman" w:hAnsi="Times New Roman" w:cs="Times New Roman"/>
          <w:sz w:val="28"/>
          <w:szCs w:val="28"/>
        </w:rPr>
        <w:t xml:space="preserve">ивается и с нормативно-правовым </w:t>
      </w:r>
      <w:r w:rsidRPr="000C38B0">
        <w:rPr>
          <w:rFonts w:ascii="Times New Roman" w:hAnsi="Times New Roman" w:cs="Times New Roman"/>
          <w:sz w:val="28"/>
          <w:szCs w:val="28"/>
        </w:rPr>
        <w:t>регулированием процессов создания и использования электронных</w:t>
      </w:r>
      <w:r>
        <w:rPr>
          <w:rFonts w:ascii="Times New Roman" w:hAnsi="Times New Roman" w:cs="Times New Roman"/>
          <w:sz w:val="28"/>
          <w:szCs w:val="28"/>
        </w:rPr>
        <w:t xml:space="preserve"> </w:t>
      </w:r>
      <w:r w:rsidRPr="000C38B0">
        <w:rPr>
          <w:rFonts w:ascii="Times New Roman" w:hAnsi="Times New Roman" w:cs="Times New Roman"/>
          <w:sz w:val="28"/>
          <w:szCs w:val="28"/>
        </w:rPr>
        <w:lastRenderedPageBreak/>
        <w:t>образовательных ресурсов и учебных изданий. По мнению проректора по</w:t>
      </w:r>
      <w:r>
        <w:rPr>
          <w:rFonts w:ascii="Times New Roman" w:hAnsi="Times New Roman" w:cs="Times New Roman"/>
          <w:sz w:val="28"/>
          <w:szCs w:val="28"/>
        </w:rPr>
        <w:t xml:space="preserve"> </w:t>
      </w:r>
      <w:r w:rsidRPr="000C38B0">
        <w:rPr>
          <w:rFonts w:ascii="Times New Roman" w:hAnsi="Times New Roman" w:cs="Times New Roman"/>
          <w:sz w:val="28"/>
          <w:szCs w:val="28"/>
        </w:rPr>
        <w:t>учебной работе Евразийского открытого института В.Е. Бочкова, отсутствие</w:t>
      </w:r>
      <w:r>
        <w:rPr>
          <w:rFonts w:ascii="Times New Roman" w:hAnsi="Times New Roman" w:cs="Times New Roman"/>
          <w:sz w:val="28"/>
          <w:szCs w:val="28"/>
        </w:rPr>
        <w:t xml:space="preserve"> </w:t>
      </w:r>
      <w:r w:rsidRPr="000C38B0">
        <w:rPr>
          <w:rFonts w:ascii="Times New Roman" w:hAnsi="Times New Roman" w:cs="Times New Roman"/>
          <w:sz w:val="28"/>
          <w:szCs w:val="28"/>
        </w:rPr>
        <w:t>законодательно закрепленных ста</w:t>
      </w:r>
      <w:r>
        <w:rPr>
          <w:rFonts w:ascii="Times New Roman" w:hAnsi="Times New Roman" w:cs="Times New Roman"/>
          <w:sz w:val="28"/>
          <w:szCs w:val="28"/>
        </w:rPr>
        <w:t xml:space="preserve">ндартов дистанционного обучения </w:t>
      </w:r>
      <w:r w:rsidRPr="000C38B0">
        <w:rPr>
          <w:rFonts w:ascii="Times New Roman" w:hAnsi="Times New Roman" w:cs="Times New Roman"/>
          <w:sz w:val="28"/>
          <w:szCs w:val="28"/>
        </w:rPr>
        <w:t>студентов в высшей школе пр</w:t>
      </w:r>
      <w:r>
        <w:rPr>
          <w:rFonts w:ascii="Times New Roman" w:hAnsi="Times New Roman" w:cs="Times New Roman"/>
          <w:sz w:val="28"/>
          <w:szCs w:val="28"/>
        </w:rPr>
        <w:t xml:space="preserve">иводит к разным, а зачастую и к </w:t>
      </w:r>
      <w:r w:rsidRPr="000C38B0">
        <w:rPr>
          <w:rFonts w:ascii="Times New Roman" w:hAnsi="Times New Roman" w:cs="Times New Roman"/>
          <w:sz w:val="28"/>
          <w:szCs w:val="28"/>
        </w:rPr>
        <w:t>неэффективным концепциям электро</w:t>
      </w:r>
      <w:r>
        <w:rPr>
          <w:rFonts w:ascii="Times New Roman" w:hAnsi="Times New Roman" w:cs="Times New Roman"/>
          <w:sz w:val="28"/>
          <w:szCs w:val="28"/>
        </w:rPr>
        <w:t xml:space="preserve">нного обучения в университетах: </w:t>
      </w:r>
      <w:r w:rsidRPr="000C38B0">
        <w:rPr>
          <w:rFonts w:ascii="Times New Roman" w:hAnsi="Times New Roman" w:cs="Times New Roman"/>
          <w:sz w:val="28"/>
          <w:szCs w:val="28"/>
        </w:rPr>
        <w:t>«каждый вуз поддерживает разные концепции электронного обучения. Одни</w:t>
      </w:r>
      <w:r>
        <w:rPr>
          <w:rFonts w:ascii="Times New Roman" w:hAnsi="Times New Roman" w:cs="Times New Roman"/>
          <w:sz w:val="28"/>
          <w:szCs w:val="28"/>
        </w:rPr>
        <w:t xml:space="preserve"> </w:t>
      </w:r>
      <w:r w:rsidRPr="000C38B0">
        <w:rPr>
          <w:rFonts w:ascii="Times New Roman" w:hAnsi="Times New Roman" w:cs="Times New Roman"/>
          <w:sz w:val="28"/>
          <w:szCs w:val="28"/>
        </w:rPr>
        <w:t>видят это как перевод классическог</w:t>
      </w:r>
      <w:r>
        <w:rPr>
          <w:rFonts w:ascii="Times New Roman" w:hAnsi="Times New Roman" w:cs="Times New Roman"/>
          <w:sz w:val="28"/>
          <w:szCs w:val="28"/>
        </w:rPr>
        <w:t xml:space="preserve">о обучения в онлайн, другие как </w:t>
      </w:r>
      <w:r w:rsidRPr="000C38B0">
        <w:rPr>
          <w:rFonts w:ascii="Times New Roman" w:hAnsi="Times New Roman" w:cs="Times New Roman"/>
          <w:sz w:val="28"/>
          <w:szCs w:val="28"/>
        </w:rPr>
        <w:t>виртуальные сессии с участием преподавателя, третьи делают акцент на</w:t>
      </w:r>
      <w:r>
        <w:rPr>
          <w:rFonts w:ascii="Times New Roman" w:hAnsi="Times New Roman" w:cs="Times New Roman"/>
          <w:sz w:val="28"/>
          <w:szCs w:val="28"/>
        </w:rPr>
        <w:t xml:space="preserve"> </w:t>
      </w:r>
      <w:r w:rsidRPr="000C38B0">
        <w:rPr>
          <w:rFonts w:ascii="Times New Roman" w:hAnsi="Times New Roman" w:cs="Times New Roman"/>
          <w:sz w:val="28"/>
          <w:szCs w:val="28"/>
        </w:rPr>
        <w:t>участии преподавателей в онлайновых сообществах» [33, с.18].</w:t>
      </w:r>
    </w:p>
    <w:p w:rsidR="000C38B0" w:rsidRPr="000C38B0" w:rsidRDefault="000C38B0" w:rsidP="000202F1">
      <w:pPr>
        <w:spacing w:after="0" w:line="240" w:lineRule="auto"/>
        <w:ind w:firstLine="708"/>
        <w:jc w:val="both"/>
        <w:rPr>
          <w:rFonts w:ascii="Times New Roman" w:hAnsi="Times New Roman" w:cs="Times New Roman"/>
          <w:sz w:val="28"/>
          <w:szCs w:val="28"/>
        </w:rPr>
      </w:pPr>
      <w:r w:rsidRPr="000C38B0">
        <w:rPr>
          <w:rFonts w:ascii="Times New Roman" w:hAnsi="Times New Roman" w:cs="Times New Roman"/>
          <w:sz w:val="28"/>
          <w:szCs w:val="28"/>
        </w:rPr>
        <w:t>Необходимость дальнейшего соверш</w:t>
      </w:r>
      <w:r>
        <w:rPr>
          <w:rFonts w:ascii="Times New Roman" w:hAnsi="Times New Roman" w:cs="Times New Roman"/>
          <w:sz w:val="28"/>
          <w:szCs w:val="28"/>
        </w:rPr>
        <w:t xml:space="preserve">енствования нормативно-правовой </w:t>
      </w:r>
      <w:r w:rsidRPr="000C38B0">
        <w:rPr>
          <w:rFonts w:ascii="Times New Roman" w:hAnsi="Times New Roman" w:cs="Times New Roman"/>
          <w:sz w:val="28"/>
          <w:szCs w:val="28"/>
        </w:rPr>
        <w:t>базы в области дистанционного высшего образования сказывается и на</w:t>
      </w:r>
      <w:r w:rsidRPr="000C38B0">
        <w:t xml:space="preserve"> </w:t>
      </w:r>
      <w:r w:rsidRPr="000C38B0">
        <w:rPr>
          <w:rFonts w:ascii="Times New Roman" w:hAnsi="Times New Roman" w:cs="Times New Roman"/>
          <w:sz w:val="28"/>
          <w:szCs w:val="28"/>
        </w:rPr>
        <w:t>конкурентоспособности университето</w:t>
      </w:r>
      <w:r>
        <w:rPr>
          <w:rFonts w:ascii="Times New Roman" w:hAnsi="Times New Roman" w:cs="Times New Roman"/>
          <w:sz w:val="28"/>
          <w:szCs w:val="28"/>
        </w:rPr>
        <w:t xml:space="preserve">в. Так, по мнению проректора по </w:t>
      </w:r>
      <w:r w:rsidRPr="000C38B0">
        <w:rPr>
          <w:rFonts w:ascii="Times New Roman" w:hAnsi="Times New Roman" w:cs="Times New Roman"/>
          <w:sz w:val="28"/>
          <w:szCs w:val="28"/>
        </w:rPr>
        <w:t>организации электронного об</w:t>
      </w:r>
      <w:r>
        <w:rPr>
          <w:rFonts w:ascii="Times New Roman" w:hAnsi="Times New Roman" w:cs="Times New Roman"/>
          <w:sz w:val="28"/>
          <w:szCs w:val="28"/>
        </w:rPr>
        <w:t xml:space="preserve">учения МЭСИ А.С. Молчанова, «на </w:t>
      </w:r>
      <w:r w:rsidRPr="000C38B0">
        <w:rPr>
          <w:rFonts w:ascii="Times New Roman" w:hAnsi="Times New Roman" w:cs="Times New Roman"/>
          <w:sz w:val="28"/>
          <w:szCs w:val="28"/>
        </w:rPr>
        <w:t>сегодняшний день ситуация такова, что даже зачатки электронного обучения,</w:t>
      </w:r>
      <w:r>
        <w:rPr>
          <w:rFonts w:ascii="Times New Roman" w:hAnsi="Times New Roman" w:cs="Times New Roman"/>
          <w:sz w:val="28"/>
          <w:szCs w:val="28"/>
        </w:rPr>
        <w:t xml:space="preserve"> </w:t>
      </w:r>
      <w:r w:rsidRPr="000C38B0">
        <w:rPr>
          <w:rFonts w:ascii="Times New Roman" w:hAnsi="Times New Roman" w:cs="Times New Roman"/>
          <w:sz w:val="28"/>
          <w:szCs w:val="28"/>
        </w:rPr>
        <w:t>появляющиеся в российских вуз</w:t>
      </w:r>
      <w:r>
        <w:rPr>
          <w:rFonts w:ascii="Times New Roman" w:hAnsi="Times New Roman" w:cs="Times New Roman"/>
          <w:sz w:val="28"/>
          <w:szCs w:val="28"/>
        </w:rPr>
        <w:t xml:space="preserve">ах, далеки от желаний клиентов, </w:t>
      </w:r>
      <w:r w:rsidRPr="000C38B0">
        <w:rPr>
          <w:rFonts w:ascii="Times New Roman" w:hAnsi="Times New Roman" w:cs="Times New Roman"/>
          <w:sz w:val="28"/>
          <w:szCs w:val="28"/>
        </w:rPr>
        <w:t>планирующих получить образование таким способом» [87, с.31].</w:t>
      </w:r>
    </w:p>
    <w:p w:rsidR="000C38B0" w:rsidRPr="000C38B0" w:rsidRDefault="000C38B0" w:rsidP="000202F1">
      <w:pPr>
        <w:spacing w:after="0" w:line="240" w:lineRule="auto"/>
        <w:ind w:firstLine="708"/>
        <w:jc w:val="both"/>
        <w:rPr>
          <w:rFonts w:ascii="Times New Roman" w:hAnsi="Times New Roman" w:cs="Times New Roman"/>
          <w:sz w:val="28"/>
          <w:szCs w:val="28"/>
        </w:rPr>
      </w:pPr>
      <w:r w:rsidRPr="000C38B0">
        <w:rPr>
          <w:rFonts w:ascii="Times New Roman" w:hAnsi="Times New Roman" w:cs="Times New Roman"/>
          <w:sz w:val="28"/>
          <w:szCs w:val="28"/>
        </w:rPr>
        <w:t xml:space="preserve">Несмотря на описанные пробелы в </w:t>
      </w:r>
      <w:r>
        <w:rPr>
          <w:rFonts w:ascii="Times New Roman" w:hAnsi="Times New Roman" w:cs="Times New Roman"/>
          <w:sz w:val="28"/>
          <w:szCs w:val="28"/>
        </w:rPr>
        <w:t xml:space="preserve">законодательстве, регулирующего </w:t>
      </w:r>
      <w:r w:rsidRPr="000C38B0">
        <w:rPr>
          <w:rFonts w:ascii="Times New Roman" w:hAnsi="Times New Roman" w:cs="Times New Roman"/>
          <w:sz w:val="28"/>
          <w:szCs w:val="28"/>
        </w:rPr>
        <w:t>дистанционное высшее образование, оно с каждым годом приобретает все</w:t>
      </w:r>
      <w:r>
        <w:rPr>
          <w:rFonts w:ascii="Times New Roman" w:hAnsi="Times New Roman" w:cs="Times New Roman"/>
          <w:sz w:val="28"/>
          <w:szCs w:val="28"/>
        </w:rPr>
        <w:t xml:space="preserve"> </w:t>
      </w:r>
      <w:r w:rsidRPr="000C38B0">
        <w:rPr>
          <w:rFonts w:ascii="Times New Roman" w:hAnsi="Times New Roman" w:cs="Times New Roman"/>
          <w:sz w:val="28"/>
          <w:szCs w:val="28"/>
        </w:rPr>
        <w:t>большую популярность, чт</w:t>
      </w:r>
      <w:r>
        <w:rPr>
          <w:rFonts w:ascii="Times New Roman" w:hAnsi="Times New Roman" w:cs="Times New Roman"/>
          <w:sz w:val="28"/>
          <w:szCs w:val="28"/>
        </w:rPr>
        <w:t xml:space="preserve">о подтверждается и результатами </w:t>
      </w:r>
      <w:r w:rsidRPr="000C38B0">
        <w:rPr>
          <w:rFonts w:ascii="Times New Roman" w:hAnsi="Times New Roman" w:cs="Times New Roman"/>
          <w:sz w:val="28"/>
          <w:szCs w:val="28"/>
        </w:rPr>
        <w:t>социологического исследования Фонда «Общественное мнение» о проблемах</w:t>
      </w:r>
      <w:r>
        <w:rPr>
          <w:rFonts w:ascii="Times New Roman" w:hAnsi="Times New Roman" w:cs="Times New Roman"/>
          <w:sz w:val="28"/>
          <w:szCs w:val="28"/>
        </w:rPr>
        <w:t xml:space="preserve"> </w:t>
      </w:r>
      <w:r w:rsidRPr="000C38B0">
        <w:rPr>
          <w:rFonts w:ascii="Times New Roman" w:hAnsi="Times New Roman" w:cs="Times New Roman"/>
          <w:sz w:val="28"/>
          <w:szCs w:val="28"/>
        </w:rPr>
        <w:t>дистанционного высшего образования в России, проведенного в августе-</w:t>
      </w:r>
      <w:r>
        <w:rPr>
          <w:rFonts w:ascii="Times New Roman" w:hAnsi="Times New Roman" w:cs="Times New Roman"/>
          <w:sz w:val="28"/>
          <w:szCs w:val="28"/>
        </w:rPr>
        <w:t xml:space="preserve"> </w:t>
      </w:r>
      <w:r w:rsidRPr="000C38B0">
        <w:rPr>
          <w:rFonts w:ascii="Times New Roman" w:hAnsi="Times New Roman" w:cs="Times New Roman"/>
          <w:sz w:val="28"/>
          <w:szCs w:val="28"/>
        </w:rPr>
        <w:t>сентябре 2013 г. в 100 населенных пунктах страны. Результаты исследования</w:t>
      </w:r>
      <w:r>
        <w:rPr>
          <w:rFonts w:ascii="Times New Roman" w:hAnsi="Times New Roman" w:cs="Times New Roman"/>
          <w:sz w:val="28"/>
          <w:szCs w:val="28"/>
        </w:rPr>
        <w:t xml:space="preserve"> </w:t>
      </w:r>
      <w:r w:rsidRPr="000C38B0">
        <w:rPr>
          <w:rFonts w:ascii="Times New Roman" w:hAnsi="Times New Roman" w:cs="Times New Roman"/>
          <w:sz w:val="28"/>
          <w:szCs w:val="28"/>
        </w:rPr>
        <w:t>показали, что 22% опрошенных в возрасте 18-</w:t>
      </w:r>
      <w:r>
        <w:rPr>
          <w:rFonts w:ascii="Times New Roman" w:hAnsi="Times New Roman" w:cs="Times New Roman"/>
          <w:sz w:val="28"/>
          <w:szCs w:val="28"/>
        </w:rPr>
        <w:t xml:space="preserve">30 лет предпочли бы </w:t>
      </w:r>
      <w:r w:rsidRPr="000C38B0">
        <w:rPr>
          <w:rFonts w:ascii="Times New Roman" w:hAnsi="Times New Roman" w:cs="Times New Roman"/>
          <w:sz w:val="28"/>
          <w:szCs w:val="28"/>
        </w:rPr>
        <w:t>дистанционное обучение традиционной очной форме. Кроме того, более 37%</w:t>
      </w:r>
      <w:r>
        <w:rPr>
          <w:rFonts w:ascii="Times New Roman" w:hAnsi="Times New Roman" w:cs="Times New Roman"/>
          <w:sz w:val="28"/>
          <w:szCs w:val="28"/>
        </w:rPr>
        <w:t xml:space="preserve"> </w:t>
      </w:r>
      <w:r w:rsidRPr="000C38B0">
        <w:rPr>
          <w:rFonts w:ascii="Times New Roman" w:hAnsi="Times New Roman" w:cs="Times New Roman"/>
          <w:sz w:val="28"/>
          <w:szCs w:val="28"/>
        </w:rPr>
        <w:t>россиян так или иначе использовал</w:t>
      </w:r>
      <w:r>
        <w:rPr>
          <w:rFonts w:ascii="Times New Roman" w:hAnsi="Times New Roman" w:cs="Times New Roman"/>
          <w:sz w:val="28"/>
          <w:szCs w:val="28"/>
        </w:rPr>
        <w:t xml:space="preserve">и компьютер и сеть Интернет для </w:t>
      </w:r>
      <w:r w:rsidRPr="000C38B0">
        <w:rPr>
          <w:rFonts w:ascii="Times New Roman" w:hAnsi="Times New Roman" w:cs="Times New Roman"/>
          <w:sz w:val="28"/>
          <w:szCs w:val="28"/>
        </w:rPr>
        <w:t>получения новых знаний, 52% респон</w:t>
      </w:r>
      <w:r>
        <w:rPr>
          <w:rFonts w:ascii="Times New Roman" w:hAnsi="Times New Roman" w:cs="Times New Roman"/>
          <w:sz w:val="28"/>
          <w:szCs w:val="28"/>
        </w:rPr>
        <w:t xml:space="preserve">дентов использовали электронное </w:t>
      </w:r>
      <w:r w:rsidRPr="000C38B0">
        <w:rPr>
          <w:rFonts w:ascii="Times New Roman" w:hAnsi="Times New Roman" w:cs="Times New Roman"/>
          <w:sz w:val="28"/>
          <w:szCs w:val="28"/>
        </w:rPr>
        <w:t>обучение для самообразования и лич</w:t>
      </w:r>
      <w:r>
        <w:rPr>
          <w:rFonts w:ascii="Times New Roman" w:hAnsi="Times New Roman" w:cs="Times New Roman"/>
          <w:sz w:val="28"/>
          <w:szCs w:val="28"/>
        </w:rPr>
        <w:t xml:space="preserve">ностного развития. Еще 25% </w:t>
      </w:r>
      <w:r w:rsidRPr="000C38B0">
        <w:rPr>
          <w:rFonts w:ascii="Times New Roman" w:hAnsi="Times New Roman" w:cs="Times New Roman"/>
          <w:sz w:val="28"/>
          <w:szCs w:val="28"/>
        </w:rPr>
        <w:t>опрошенных выходили в Интерне</w:t>
      </w:r>
      <w:r>
        <w:rPr>
          <w:rFonts w:ascii="Times New Roman" w:hAnsi="Times New Roman" w:cs="Times New Roman"/>
          <w:sz w:val="28"/>
          <w:szCs w:val="28"/>
        </w:rPr>
        <w:t xml:space="preserve">т с целью поиска информации для </w:t>
      </w:r>
      <w:r w:rsidRPr="000C38B0">
        <w:rPr>
          <w:rFonts w:ascii="Times New Roman" w:hAnsi="Times New Roman" w:cs="Times New Roman"/>
          <w:sz w:val="28"/>
          <w:szCs w:val="28"/>
        </w:rPr>
        <w:t>совершенствования основного образования, а 23% респондентов стремились</w:t>
      </w:r>
      <w:r>
        <w:rPr>
          <w:rFonts w:ascii="Times New Roman" w:hAnsi="Times New Roman" w:cs="Times New Roman"/>
          <w:sz w:val="28"/>
          <w:szCs w:val="28"/>
        </w:rPr>
        <w:t xml:space="preserve"> </w:t>
      </w:r>
      <w:r w:rsidRPr="000C38B0">
        <w:rPr>
          <w:rFonts w:ascii="Times New Roman" w:hAnsi="Times New Roman" w:cs="Times New Roman"/>
          <w:sz w:val="28"/>
          <w:szCs w:val="28"/>
        </w:rPr>
        <w:t>получить дополнительное образова</w:t>
      </w:r>
      <w:r>
        <w:rPr>
          <w:rFonts w:ascii="Times New Roman" w:hAnsi="Times New Roman" w:cs="Times New Roman"/>
          <w:sz w:val="28"/>
          <w:szCs w:val="28"/>
        </w:rPr>
        <w:t xml:space="preserve">ние (чаще всего курсы повышения </w:t>
      </w:r>
      <w:r w:rsidRPr="000C38B0">
        <w:rPr>
          <w:rFonts w:ascii="Times New Roman" w:hAnsi="Times New Roman" w:cs="Times New Roman"/>
          <w:sz w:val="28"/>
          <w:szCs w:val="28"/>
        </w:rPr>
        <w:t xml:space="preserve">квалификации) через Интернет [43]. Таким образом, </w:t>
      </w:r>
      <w:r>
        <w:rPr>
          <w:rFonts w:ascii="Times New Roman" w:hAnsi="Times New Roman" w:cs="Times New Roman"/>
          <w:sz w:val="28"/>
          <w:szCs w:val="28"/>
        </w:rPr>
        <w:t>можно</w:t>
      </w:r>
      <w:r w:rsidRPr="000C38B0">
        <w:rPr>
          <w:rFonts w:ascii="Times New Roman" w:hAnsi="Times New Roman" w:cs="Times New Roman"/>
          <w:sz w:val="28"/>
          <w:szCs w:val="28"/>
        </w:rPr>
        <w:t xml:space="preserve"> утверждать, что в</w:t>
      </w:r>
      <w:r>
        <w:rPr>
          <w:rFonts w:ascii="Times New Roman" w:hAnsi="Times New Roman" w:cs="Times New Roman"/>
          <w:sz w:val="28"/>
          <w:szCs w:val="28"/>
        </w:rPr>
        <w:t xml:space="preserve">се возрастающая компьютеризация </w:t>
      </w:r>
      <w:r w:rsidRPr="000C38B0">
        <w:rPr>
          <w:rFonts w:ascii="Times New Roman" w:hAnsi="Times New Roman" w:cs="Times New Roman"/>
          <w:sz w:val="28"/>
          <w:szCs w:val="28"/>
        </w:rPr>
        <w:t>потребителей образовательных услуг позволяет прогнозировать дальнейшее</w:t>
      </w:r>
      <w:r>
        <w:rPr>
          <w:rFonts w:ascii="Times New Roman" w:hAnsi="Times New Roman" w:cs="Times New Roman"/>
          <w:sz w:val="28"/>
          <w:szCs w:val="28"/>
        </w:rPr>
        <w:t xml:space="preserve"> </w:t>
      </w:r>
      <w:r w:rsidRPr="000C38B0">
        <w:rPr>
          <w:rFonts w:ascii="Times New Roman" w:hAnsi="Times New Roman" w:cs="Times New Roman"/>
          <w:sz w:val="28"/>
          <w:szCs w:val="28"/>
        </w:rPr>
        <w:t>развитие и внедрение дистанционного обучения в образовательный процесс.</w:t>
      </w:r>
    </w:p>
    <w:p w:rsidR="000C38B0" w:rsidRPr="000C38B0" w:rsidRDefault="006605A5" w:rsidP="000202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уже отмечалось, развитие </w:t>
      </w:r>
      <w:r w:rsidR="000C38B0" w:rsidRPr="000C38B0">
        <w:rPr>
          <w:rFonts w:ascii="Times New Roman" w:hAnsi="Times New Roman" w:cs="Times New Roman"/>
          <w:sz w:val="28"/>
          <w:szCs w:val="28"/>
        </w:rPr>
        <w:t xml:space="preserve">технологий </w:t>
      </w:r>
      <w:r>
        <w:rPr>
          <w:rFonts w:ascii="Times New Roman" w:hAnsi="Times New Roman" w:cs="Times New Roman"/>
          <w:sz w:val="28"/>
          <w:szCs w:val="28"/>
        </w:rPr>
        <w:t>электронного</w:t>
      </w:r>
      <w:r w:rsidR="000C38B0" w:rsidRPr="000C38B0">
        <w:rPr>
          <w:rFonts w:ascii="Times New Roman" w:hAnsi="Times New Roman" w:cs="Times New Roman"/>
          <w:sz w:val="28"/>
          <w:szCs w:val="28"/>
        </w:rPr>
        <w:t xml:space="preserve"> обучения в Российской Федерации становится</w:t>
      </w:r>
      <w:r>
        <w:rPr>
          <w:rFonts w:ascii="Times New Roman" w:hAnsi="Times New Roman" w:cs="Times New Roman"/>
          <w:sz w:val="28"/>
          <w:szCs w:val="28"/>
        </w:rPr>
        <w:t xml:space="preserve"> </w:t>
      </w:r>
      <w:r w:rsidR="000C38B0" w:rsidRPr="000C38B0">
        <w:rPr>
          <w:rFonts w:ascii="Times New Roman" w:hAnsi="Times New Roman" w:cs="Times New Roman"/>
          <w:sz w:val="28"/>
          <w:szCs w:val="28"/>
        </w:rPr>
        <w:t>одним из важных факторов, увели</w:t>
      </w:r>
      <w:r>
        <w:rPr>
          <w:rFonts w:ascii="Times New Roman" w:hAnsi="Times New Roman" w:cs="Times New Roman"/>
          <w:sz w:val="28"/>
          <w:szCs w:val="28"/>
        </w:rPr>
        <w:t xml:space="preserve">чивающих экспорт отечественного </w:t>
      </w:r>
      <w:r w:rsidR="000C38B0" w:rsidRPr="000C38B0">
        <w:rPr>
          <w:rFonts w:ascii="Times New Roman" w:hAnsi="Times New Roman" w:cs="Times New Roman"/>
          <w:sz w:val="28"/>
          <w:szCs w:val="28"/>
        </w:rPr>
        <w:t>образования в страны СНГ и дальнего зарубежья. Согласно официальной</w:t>
      </w:r>
      <w:r>
        <w:rPr>
          <w:rFonts w:ascii="Times New Roman" w:hAnsi="Times New Roman" w:cs="Times New Roman"/>
          <w:sz w:val="28"/>
          <w:szCs w:val="28"/>
        </w:rPr>
        <w:t xml:space="preserve"> </w:t>
      </w:r>
      <w:r w:rsidR="000C38B0" w:rsidRPr="000C38B0">
        <w:rPr>
          <w:rFonts w:ascii="Times New Roman" w:hAnsi="Times New Roman" w:cs="Times New Roman"/>
          <w:sz w:val="28"/>
          <w:szCs w:val="28"/>
        </w:rPr>
        <w:t>государственной статистике в 2012-2013 учебном году общая численность</w:t>
      </w:r>
      <w:r>
        <w:rPr>
          <w:rFonts w:ascii="Times New Roman" w:hAnsi="Times New Roman" w:cs="Times New Roman"/>
          <w:sz w:val="28"/>
          <w:szCs w:val="28"/>
        </w:rPr>
        <w:t xml:space="preserve"> </w:t>
      </w:r>
      <w:r w:rsidR="000C38B0" w:rsidRPr="000C38B0">
        <w:rPr>
          <w:rFonts w:ascii="Times New Roman" w:hAnsi="Times New Roman" w:cs="Times New Roman"/>
          <w:sz w:val="28"/>
          <w:szCs w:val="28"/>
        </w:rPr>
        <w:t>иностранных студентов в России составила всего лишь 164,8 тыс. человек.</w:t>
      </w:r>
    </w:p>
    <w:p w:rsidR="006605A5" w:rsidRDefault="000C38B0" w:rsidP="000202F1">
      <w:pPr>
        <w:spacing w:after="0" w:line="240" w:lineRule="auto"/>
        <w:ind w:firstLine="708"/>
        <w:jc w:val="both"/>
        <w:rPr>
          <w:rFonts w:ascii="Times New Roman" w:hAnsi="Times New Roman" w:cs="Times New Roman"/>
          <w:sz w:val="28"/>
          <w:szCs w:val="28"/>
        </w:rPr>
      </w:pPr>
      <w:r w:rsidRPr="000C38B0">
        <w:rPr>
          <w:rFonts w:ascii="Times New Roman" w:hAnsi="Times New Roman" w:cs="Times New Roman"/>
          <w:sz w:val="28"/>
          <w:szCs w:val="28"/>
        </w:rPr>
        <w:t>Учитывая значительные возможности российского образования (в 2012-2013</w:t>
      </w:r>
      <w:r w:rsidR="006605A5" w:rsidRPr="006605A5">
        <w:t xml:space="preserve"> </w:t>
      </w:r>
      <w:r w:rsidR="006605A5" w:rsidRPr="006605A5">
        <w:rPr>
          <w:rFonts w:ascii="Times New Roman" w:hAnsi="Times New Roman" w:cs="Times New Roman"/>
          <w:sz w:val="28"/>
          <w:szCs w:val="28"/>
        </w:rPr>
        <w:t>учебном году суммарное количество студентов вузов составля</w:t>
      </w:r>
      <w:r w:rsidR="006605A5">
        <w:rPr>
          <w:rFonts w:ascii="Times New Roman" w:hAnsi="Times New Roman" w:cs="Times New Roman"/>
          <w:sz w:val="28"/>
          <w:szCs w:val="28"/>
        </w:rPr>
        <w:t xml:space="preserve">ло 6073,9 тыс. </w:t>
      </w:r>
      <w:r w:rsidR="006605A5" w:rsidRPr="006605A5">
        <w:rPr>
          <w:rFonts w:ascii="Times New Roman" w:hAnsi="Times New Roman" w:cs="Times New Roman"/>
          <w:sz w:val="28"/>
          <w:szCs w:val="28"/>
        </w:rPr>
        <w:t>человек), можно констатировать факт, что оно практически не востребовано</w:t>
      </w:r>
      <w:r w:rsidR="006605A5">
        <w:rPr>
          <w:rFonts w:ascii="Times New Roman" w:hAnsi="Times New Roman" w:cs="Times New Roman"/>
          <w:sz w:val="28"/>
          <w:szCs w:val="28"/>
        </w:rPr>
        <w:t xml:space="preserve"> </w:t>
      </w:r>
      <w:r w:rsidR="006605A5" w:rsidRPr="006605A5">
        <w:rPr>
          <w:rFonts w:ascii="Times New Roman" w:hAnsi="Times New Roman" w:cs="Times New Roman"/>
          <w:sz w:val="28"/>
          <w:szCs w:val="28"/>
        </w:rPr>
        <w:t xml:space="preserve">зарубежными студентами. </w:t>
      </w:r>
    </w:p>
    <w:p w:rsidR="006605A5" w:rsidRDefault="006605A5" w:rsidP="000202F1">
      <w:pPr>
        <w:spacing w:after="0" w:line="240" w:lineRule="auto"/>
        <w:ind w:firstLine="708"/>
        <w:jc w:val="both"/>
        <w:rPr>
          <w:rFonts w:ascii="Times New Roman" w:hAnsi="Times New Roman" w:cs="Times New Roman"/>
          <w:sz w:val="28"/>
          <w:szCs w:val="28"/>
        </w:rPr>
      </w:pPr>
      <w:r w:rsidRPr="006605A5">
        <w:rPr>
          <w:rFonts w:ascii="Times New Roman" w:hAnsi="Times New Roman" w:cs="Times New Roman"/>
          <w:sz w:val="28"/>
          <w:szCs w:val="28"/>
        </w:rPr>
        <w:lastRenderedPageBreak/>
        <w:t>Наибольшей популярностью российское высшее</w:t>
      </w:r>
      <w:r>
        <w:rPr>
          <w:rFonts w:ascii="Times New Roman" w:hAnsi="Times New Roman" w:cs="Times New Roman"/>
          <w:sz w:val="28"/>
          <w:szCs w:val="28"/>
        </w:rPr>
        <w:t xml:space="preserve"> </w:t>
      </w:r>
      <w:r w:rsidRPr="006605A5">
        <w:rPr>
          <w:rFonts w:ascii="Times New Roman" w:hAnsi="Times New Roman" w:cs="Times New Roman"/>
          <w:sz w:val="28"/>
          <w:szCs w:val="28"/>
        </w:rPr>
        <w:t>образование пользуется в странах СНГ (Казахстан—26,6 тыс. студентов,</w:t>
      </w:r>
      <w:r>
        <w:rPr>
          <w:rFonts w:ascii="Times New Roman" w:hAnsi="Times New Roman" w:cs="Times New Roman"/>
          <w:sz w:val="28"/>
          <w:szCs w:val="28"/>
        </w:rPr>
        <w:t xml:space="preserve"> </w:t>
      </w:r>
      <w:r w:rsidRPr="006605A5">
        <w:rPr>
          <w:rFonts w:ascii="Times New Roman" w:hAnsi="Times New Roman" w:cs="Times New Roman"/>
          <w:sz w:val="28"/>
          <w:szCs w:val="28"/>
        </w:rPr>
        <w:t>Беларусь—17,2 тыс. студентов, Ту</w:t>
      </w:r>
      <w:r>
        <w:rPr>
          <w:rFonts w:ascii="Times New Roman" w:hAnsi="Times New Roman" w:cs="Times New Roman"/>
          <w:sz w:val="28"/>
          <w:szCs w:val="28"/>
        </w:rPr>
        <w:t xml:space="preserve">ркмения—7,8 тыс. студентов, </w:t>
      </w:r>
      <w:r w:rsidRPr="006605A5">
        <w:rPr>
          <w:rFonts w:ascii="Times New Roman" w:hAnsi="Times New Roman" w:cs="Times New Roman"/>
          <w:sz w:val="28"/>
          <w:szCs w:val="28"/>
        </w:rPr>
        <w:t>Узбекистан—6,8 тыс. студентов, Азербайджан—6,6 тыс. студентов), странах</w:t>
      </w:r>
      <w:r>
        <w:rPr>
          <w:rFonts w:ascii="Times New Roman" w:hAnsi="Times New Roman" w:cs="Times New Roman"/>
          <w:sz w:val="28"/>
          <w:szCs w:val="28"/>
        </w:rPr>
        <w:t xml:space="preserve"> </w:t>
      </w:r>
      <w:r w:rsidRPr="006605A5">
        <w:rPr>
          <w:rFonts w:ascii="Times New Roman" w:hAnsi="Times New Roman" w:cs="Times New Roman"/>
          <w:sz w:val="28"/>
          <w:szCs w:val="28"/>
        </w:rPr>
        <w:t>Азии (Китай—9,2 тыс. студентов, Индия—3,1 тыс. студентов, Вьетнам—2,9</w:t>
      </w:r>
      <w:r>
        <w:rPr>
          <w:rFonts w:ascii="Times New Roman" w:hAnsi="Times New Roman" w:cs="Times New Roman"/>
          <w:sz w:val="28"/>
          <w:szCs w:val="28"/>
        </w:rPr>
        <w:t xml:space="preserve"> </w:t>
      </w:r>
      <w:r w:rsidRPr="006605A5">
        <w:rPr>
          <w:rFonts w:ascii="Times New Roman" w:hAnsi="Times New Roman" w:cs="Times New Roman"/>
          <w:sz w:val="28"/>
          <w:szCs w:val="28"/>
        </w:rPr>
        <w:t>тыс. студентов), а также странах Африки (7,9 тыс. студентов обучаются в</w:t>
      </w:r>
      <w:r>
        <w:rPr>
          <w:rFonts w:ascii="Times New Roman" w:hAnsi="Times New Roman" w:cs="Times New Roman"/>
          <w:sz w:val="28"/>
          <w:szCs w:val="28"/>
        </w:rPr>
        <w:t xml:space="preserve"> </w:t>
      </w:r>
      <w:r w:rsidRPr="006605A5">
        <w:rPr>
          <w:rFonts w:ascii="Times New Roman" w:hAnsi="Times New Roman" w:cs="Times New Roman"/>
          <w:sz w:val="28"/>
          <w:szCs w:val="28"/>
        </w:rPr>
        <w:t xml:space="preserve">настоящее время в России). </w:t>
      </w:r>
    </w:p>
    <w:p w:rsidR="006605A5" w:rsidRDefault="006605A5" w:rsidP="000202F1">
      <w:pPr>
        <w:spacing w:after="0" w:line="240" w:lineRule="auto"/>
        <w:ind w:firstLine="708"/>
        <w:jc w:val="both"/>
        <w:rPr>
          <w:rFonts w:ascii="Times New Roman" w:hAnsi="Times New Roman" w:cs="Times New Roman"/>
          <w:sz w:val="28"/>
          <w:szCs w:val="28"/>
        </w:rPr>
      </w:pPr>
      <w:r w:rsidRPr="006605A5">
        <w:rPr>
          <w:rFonts w:ascii="Times New Roman" w:hAnsi="Times New Roman" w:cs="Times New Roman"/>
          <w:sz w:val="28"/>
          <w:szCs w:val="28"/>
        </w:rPr>
        <w:t>Согла</w:t>
      </w:r>
      <w:r>
        <w:rPr>
          <w:rFonts w:ascii="Times New Roman" w:hAnsi="Times New Roman" w:cs="Times New Roman"/>
          <w:sz w:val="28"/>
          <w:szCs w:val="28"/>
        </w:rPr>
        <w:t xml:space="preserve">сно Российскому статистическому </w:t>
      </w:r>
      <w:r w:rsidRPr="006605A5">
        <w:rPr>
          <w:rFonts w:ascii="Times New Roman" w:hAnsi="Times New Roman" w:cs="Times New Roman"/>
          <w:sz w:val="28"/>
          <w:szCs w:val="28"/>
        </w:rPr>
        <w:t>ежегоднику, численность студентов из Европы, США, Канады суммарно</w:t>
      </w:r>
      <w:r>
        <w:rPr>
          <w:rFonts w:ascii="Times New Roman" w:hAnsi="Times New Roman" w:cs="Times New Roman"/>
          <w:sz w:val="28"/>
          <w:szCs w:val="28"/>
        </w:rPr>
        <w:t xml:space="preserve"> </w:t>
      </w:r>
      <w:r w:rsidRPr="006605A5">
        <w:rPr>
          <w:rFonts w:ascii="Times New Roman" w:hAnsi="Times New Roman" w:cs="Times New Roman"/>
          <w:sz w:val="28"/>
          <w:szCs w:val="28"/>
        </w:rPr>
        <w:t>составляет 1,4 тыс. человек [127]. Так</w:t>
      </w:r>
      <w:r>
        <w:rPr>
          <w:rFonts w:ascii="Times New Roman" w:hAnsi="Times New Roman" w:cs="Times New Roman"/>
          <w:sz w:val="28"/>
          <w:szCs w:val="28"/>
        </w:rPr>
        <w:t xml:space="preserve">им образом, в настоящее время в </w:t>
      </w:r>
      <w:r w:rsidRPr="006605A5">
        <w:rPr>
          <w:rFonts w:ascii="Times New Roman" w:hAnsi="Times New Roman" w:cs="Times New Roman"/>
          <w:sz w:val="28"/>
          <w:szCs w:val="28"/>
        </w:rPr>
        <w:t>области экспорта российского высшего образования складыв</w:t>
      </w:r>
      <w:r>
        <w:rPr>
          <w:rFonts w:ascii="Times New Roman" w:hAnsi="Times New Roman" w:cs="Times New Roman"/>
          <w:sz w:val="28"/>
          <w:szCs w:val="28"/>
        </w:rPr>
        <w:t xml:space="preserve">ается </w:t>
      </w:r>
      <w:r w:rsidRPr="006605A5">
        <w:rPr>
          <w:rFonts w:ascii="Times New Roman" w:hAnsi="Times New Roman" w:cs="Times New Roman"/>
          <w:sz w:val="28"/>
          <w:szCs w:val="28"/>
        </w:rPr>
        <w:t>достаточно негативная ситуац</w:t>
      </w:r>
      <w:r>
        <w:rPr>
          <w:rFonts w:ascii="Times New Roman" w:hAnsi="Times New Roman" w:cs="Times New Roman"/>
          <w:sz w:val="28"/>
          <w:szCs w:val="28"/>
        </w:rPr>
        <w:t xml:space="preserve">ия: несмотря на все принимаемые </w:t>
      </w:r>
      <w:r w:rsidRPr="006605A5">
        <w:rPr>
          <w:rFonts w:ascii="Times New Roman" w:hAnsi="Times New Roman" w:cs="Times New Roman"/>
          <w:sz w:val="28"/>
          <w:szCs w:val="28"/>
        </w:rPr>
        <w:t>Министерством образования и науки меры в этом направлении, к которым</w:t>
      </w:r>
      <w:r>
        <w:rPr>
          <w:rFonts w:ascii="Times New Roman" w:hAnsi="Times New Roman" w:cs="Times New Roman"/>
          <w:sz w:val="28"/>
          <w:szCs w:val="28"/>
        </w:rPr>
        <w:t xml:space="preserve"> </w:t>
      </w:r>
      <w:r w:rsidRPr="006605A5">
        <w:rPr>
          <w:rFonts w:ascii="Times New Roman" w:hAnsi="Times New Roman" w:cs="Times New Roman"/>
          <w:sz w:val="28"/>
          <w:szCs w:val="28"/>
        </w:rPr>
        <w:t>можно отнести как увеличение квот д</w:t>
      </w:r>
      <w:r>
        <w:rPr>
          <w:rFonts w:ascii="Times New Roman" w:hAnsi="Times New Roman" w:cs="Times New Roman"/>
          <w:sz w:val="28"/>
          <w:szCs w:val="28"/>
        </w:rPr>
        <w:t xml:space="preserve">ля иностранных студентов, так и </w:t>
      </w:r>
      <w:r w:rsidRPr="006605A5">
        <w:rPr>
          <w:rFonts w:ascii="Times New Roman" w:hAnsi="Times New Roman" w:cs="Times New Roman"/>
          <w:sz w:val="28"/>
          <w:szCs w:val="28"/>
        </w:rPr>
        <w:t>снижение стоимости их обучения, не достигнуто значительных результатов в</w:t>
      </w:r>
      <w:r>
        <w:rPr>
          <w:rFonts w:ascii="Times New Roman" w:hAnsi="Times New Roman" w:cs="Times New Roman"/>
          <w:sz w:val="28"/>
          <w:szCs w:val="28"/>
        </w:rPr>
        <w:t xml:space="preserve"> </w:t>
      </w:r>
      <w:r w:rsidRPr="006605A5">
        <w:rPr>
          <w:rFonts w:ascii="Times New Roman" w:hAnsi="Times New Roman" w:cs="Times New Roman"/>
          <w:sz w:val="28"/>
          <w:szCs w:val="28"/>
        </w:rPr>
        <w:t>решении данной задачи, поэтому применение технологий дистанционного</w:t>
      </w:r>
      <w:r>
        <w:rPr>
          <w:rFonts w:ascii="Times New Roman" w:hAnsi="Times New Roman" w:cs="Times New Roman"/>
          <w:sz w:val="28"/>
          <w:szCs w:val="28"/>
        </w:rPr>
        <w:t xml:space="preserve"> обучения </w:t>
      </w:r>
      <w:r w:rsidRPr="006605A5">
        <w:rPr>
          <w:rFonts w:ascii="Times New Roman" w:hAnsi="Times New Roman" w:cs="Times New Roman"/>
          <w:sz w:val="28"/>
          <w:szCs w:val="28"/>
        </w:rPr>
        <w:t>будет способствовать</w:t>
      </w:r>
      <w:r>
        <w:rPr>
          <w:rFonts w:ascii="Times New Roman" w:hAnsi="Times New Roman" w:cs="Times New Roman"/>
          <w:sz w:val="28"/>
          <w:szCs w:val="28"/>
        </w:rPr>
        <w:t xml:space="preserve"> </w:t>
      </w:r>
      <w:r w:rsidRPr="006605A5">
        <w:rPr>
          <w:rFonts w:ascii="Times New Roman" w:hAnsi="Times New Roman" w:cs="Times New Roman"/>
          <w:sz w:val="28"/>
          <w:szCs w:val="28"/>
        </w:rPr>
        <w:t>повышению конкурентоспособн</w:t>
      </w:r>
      <w:r>
        <w:rPr>
          <w:rFonts w:ascii="Times New Roman" w:hAnsi="Times New Roman" w:cs="Times New Roman"/>
          <w:sz w:val="28"/>
          <w:szCs w:val="28"/>
        </w:rPr>
        <w:t xml:space="preserve">ости российских вузов в мировом </w:t>
      </w:r>
      <w:r w:rsidRPr="006605A5">
        <w:rPr>
          <w:rFonts w:ascii="Times New Roman" w:hAnsi="Times New Roman" w:cs="Times New Roman"/>
          <w:sz w:val="28"/>
          <w:szCs w:val="28"/>
        </w:rPr>
        <w:t>образовательном пространстве.</w:t>
      </w:r>
    </w:p>
    <w:p w:rsidR="006605A5" w:rsidRPr="006605A5" w:rsidRDefault="006605A5" w:rsidP="000202F1">
      <w:pPr>
        <w:spacing w:after="0" w:line="240" w:lineRule="auto"/>
        <w:ind w:firstLine="708"/>
        <w:jc w:val="both"/>
        <w:rPr>
          <w:rFonts w:ascii="Times New Roman" w:hAnsi="Times New Roman" w:cs="Times New Roman"/>
          <w:sz w:val="28"/>
          <w:szCs w:val="28"/>
        </w:rPr>
      </w:pPr>
      <w:r w:rsidRPr="006605A5">
        <w:rPr>
          <w:rFonts w:ascii="Times New Roman" w:hAnsi="Times New Roman" w:cs="Times New Roman"/>
          <w:sz w:val="28"/>
          <w:szCs w:val="28"/>
        </w:rPr>
        <w:t>Современный рынок российс</w:t>
      </w:r>
      <w:r>
        <w:rPr>
          <w:rFonts w:ascii="Times New Roman" w:hAnsi="Times New Roman" w:cs="Times New Roman"/>
          <w:sz w:val="28"/>
          <w:szCs w:val="28"/>
        </w:rPr>
        <w:t xml:space="preserve">кого дистанционного образования </w:t>
      </w:r>
      <w:r w:rsidRPr="006605A5">
        <w:rPr>
          <w:rFonts w:ascii="Times New Roman" w:hAnsi="Times New Roman" w:cs="Times New Roman"/>
          <w:sz w:val="28"/>
          <w:szCs w:val="28"/>
        </w:rPr>
        <w:t>представлен тремя группами потр</w:t>
      </w:r>
      <w:r>
        <w:rPr>
          <w:rFonts w:ascii="Times New Roman" w:hAnsi="Times New Roman" w:cs="Times New Roman"/>
          <w:sz w:val="28"/>
          <w:szCs w:val="28"/>
        </w:rPr>
        <w:t xml:space="preserve">ебителей: корпоративный сектор, </w:t>
      </w:r>
      <w:r w:rsidRPr="006605A5">
        <w:rPr>
          <w:rFonts w:ascii="Times New Roman" w:hAnsi="Times New Roman" w:cs="Times New Roman"/>
          <w:sz w:val="28"/>
          <w:szCs w:val="28"/>
        </w:rPr>
        <w:t>образовательный сектор, люди, заинтересованные в самообучении.</w:t>
      </w:r>
    </w:p>
    <w:p w:rsidR="006605A5" w:rsidRPr="006605A5" w:rsidRDefault="006605A5" w:rsidP="000202F1">
      <w:pPr>
        <w:spacing w:after="0" w:line="240" w:lineRule="auto"/>
        <w:ind w:firstLine="708"/>
        <w:jc w:val="both"/>
        <w:rPr>
          <w:rFonts w:ascii="Times New Roman" w:hAnsi="Times New Roman" w:cs="Times New Roman"/>
          <w:sz w:val="28"/>
          <w:szCs w:val="28"/>
        </w:rPr>
      </w:pPr>
      <w:r w:rsidRPr="006605A5">
        <w:rPr>
          <w:rFonts w:ascii="Times New Roman" w:hAnsi="Times New Roman" w:cs="Times New Roman"/>
          <w:sz w:val="28"/>
          <w:szCs w:val="28"/>
        </w:rPr>
        <w:t>Дистанционное обучение в корпоративном с</w:t>
      </w:r>
      <w:r>
        <w:rPr>
          <w:rFonts w:ascii="Times New Roman" w:hAnsi="Times New Roman" w:cs="Times New Roman"/>
          <w:sz w:val="28"/>
          <w:szCs w:val="28"/>
        </w:rPr>
        <w:t xml:space="preserve">екторе активно используется для </w:t>
      </w:r>
      <w:r w:rsidRPr="006605A5">
        <w:rPr>
          <w:rFonts w:ascii="Times New Roman" w:hAnsi="Times New Roman" w:cs="Times New Roman"/>
          <w:sz w:val="28"/>
          <w:szCs w:val="28"/>
        </w:rPr>
        <w:t>повышения квалификации, перепод</w:t>
      </w:r>
      <w:r>
        <w:rPr>
          <w:rFonts w:ascii="Times New Roman" w:hAnsi="Times New Roman" w:cs="Times New Roman"/>
          <w:sz w:val="28"/>
          <w:szCs w:val="28"/>
        </w:rPr>
        <w:t xml:space="preserve">готовки и организации тренингов </w:t>
      </w:r>
      <w:r w:rsidRPr="006605A5">
        <w:rPr>
          <w:rFonts w:ascii="Times New Roman" w:hAnsi="Times New Roman" w:cs="Times New Roman"/>
          <w:sz w:val="28"/>
          <w:szCs w:val="28"/>
        </w:rPr>
        <w:t>сотрудников, что, в свою очеред</w:t>
      </w:r>
      <w:r>
        <w:rPr>
          <w:rFonts w:ascii="Times New Roman" w:hAnsi="Times New Roman" w:cs="Times New Roman"/>
          <w:sz w:val="28"/>
          <w:szCs w:val="28"/>
        </w:rPr>
        <w:t xml:space="preserve">ь, стимулирует рост предложений </w:t>
      </w:r>
      <w:r w:rsidRPr="006605A5">
        <w:rPr>
          <w:rFonts w:ascii="Times New Roman" w:hAnsi="Times New Roman" w:cs="Times New Roman"/>
          <w:sz w:val="28"/>
          <w:szCs w:val="28"/>
        </w:rPr>
        <w:t>отечественных и иностранных разработчиков по созданию электронных</w:t>
      </w:r>
      <w:r>
        <w:rPr>
          <w:rFonts w:ascii="Times New Roman" w:hAnsi="Times New Roman" w:cs="Times New Roman"/>
          <w:sz w:val="28"/>
          <w:szCs w:val="28"/>
        </w:rPr>
        <w:t xml:space="preserve"> </w:t>
      </w:r>
      <w:r w:rsidRPr="006605A5">
        <w:rPr>
          <w:rFonts w:ascii="Times New Roman" w:hAnsi="Times New Roman" w:cs="Times New Roman"/>
          <w:sz w:val="28"/>
          <w:szCs w:val="28"/>
        </w:rPr>
        <w:t>образовательных сред и обу</w:t>
      </w:r>
      <w:r>
        <w:rPr>
          <w:rFonts w:ascii="Times New Roman" w:hAnsi="Times New Roman" w:cs="Times New Roman"/>
          <w:sz w:val="28"/>
          <w:szCs w:val="28"/>
        </w:rPr>
        <w:t xml:space="preserve">чающих материалов. Как правило, </w:t>
      </w:r>
      <w:r w:rsidRPr="006605A5">
        <w:rPr>
          <w:rFonts w:ascii="Times New Roman" w:hAnsi="Times New Roman" w:cs="Times New Roman"/>
          <w:sz w:val="28"/>
          <w:szCs w:val="28"/>
        </w:rPr>
        <w:t>дистанционные технологии использу</w:t>
      </w:r>
      <w:r>
        <w:rPr>
          <w:rFonts w:ascii="Times New Roman" w:hAnsi="Times New Roman" w:cs="Times New Roman"/>
          <w:sz w:val="28"/>
          <w:szCs w:val="28"/>
        </w:rPr>
        <w:t xml:space="preserve">ют крупные российские компании, </w:t>
      </w:r>
      <w:r w:rsidRPr="006605A5">
        <w:rPr>
          <w:rFonts w:ascii="Times New Roman" w:hAnsi="Times New Roman" w:cs="Times New Roman"/>
          <w:sz w:val="28"/>
          <w:szCs w:val="28"/>
        </w:rPr>
        <w:t>такие как «Лукойл», «Газпром», «</w:t>
      </w:r>
      <w:r>
        <w:rPr>
          <w:rFonts w:ascii="Times New Roman" w:hAnsi="Times New Roman" w:cs="Times New Roman"/>
          <w:sz w:val="28"/>
          <w:szCs w:val="28"/>
        </w:rPr>
        <w:t xml:space="preserve">Норильский никель», «Сбербанк», </w:t>
      </w:r>
      <w:r w:rsidRPr="006605A5">
        <w:rPr>
          <w:rFonts w:ascii="Times New Roman" w:hAnsi="Times New Roman" w:cs="Times New Roman"/>
          <w:sz w:val="28"/>
          <w:szCs w:val="28"/>
        </w:rPr>
        <w:t>«Вымпелком», «Сибнефть», «Северсталь» и др. Приоритет дистанционного</w:t>
      </w:r>
      <w:r>
        <w:rPr>
          <w:rFonts w:ascii="Times New Roman" w:hAnsi="Times New Roman" w:cs="Times New Roman"/>
          <w:sz w:val="28"/>
          <w:szCs w:val="28"/>
        </w:rPr>
        <w:t xml:space="preserve"> </w:t>
      </w:r>
      <w:r w:rsidRPr="006605A5">
        <w:rPr>
          <w:rFonts w:ascii="Times New Roman" w:hAnsi="Times New Roman" w:cs="Times New Roman"/>
          <w:sz w:val="28"/>
          <w:szCs w:val="28"/>
        </w:rPr>
        <w:t>обучения перед другими формами обучения в данной группе потребителей</w:t>
      </w:r>
      <w:r>
        <w:rPr>
          <w:rFonts w:ascii="Times New Roman" w:hAnsi="Times New Roman" w:cs="Times New Roman"/>
          <w:sz w:val="28"/>
          <w:szCs w:val="28"/>
        </w:rPr>
        <w:t xml:space="preserve"> </w:t>
      </w:r>
      <w:r w:rsidRPr="006605A5">
        <w:rPr>
          <w:rFonts w:ascii="Times New Roman" w:hAnsi="Times New Roman" w:cs="Times New Roman"/>
          <w:sz w:val="28"/>
          <w:szCs w:val="28"/>
        </w:rPr>
        <w:t>объясняется, прежде всего, тем, что располагая обширной филиальной сетью</w:t>
      </w:r>
      <w:r>
        <w:rPr>
          <w:rFonts w:ascii="Times New Roman" w:hAnsi="Times New Roman" w:cs="Times New Roman"/>
          <w:sz w:val="28"/>
          <w:szCs w:val="28"/>
        </w:rPr>
        <w:t xml:space="preserve"> </w:t>
      </w:r>
      <w:r w:rsidRPr="006605A5">
        <w:rPr>
          <w:rFonts w:ascii="Times New Roman" w:hAnsi="Times New Roman" w:cs="Times New Roman"/>
          <w:sz w:val="28"/>
          <w:szCs w:val="28"/>
        </w:rPr>
        <w:t>как в России, так и в странах ближнего и дальнего зарубежья, компании</w:t>
      </w:r>
      <w:r>
        <w:rPr>
          <w:rFonts w:ascii="Times New Roman" w:hAnsi="Times New Roman" w:cs="Times New Roman"/>
          <w:sz w:val="28"/>
          <w:szCs w:val="28"/>
        </w:rPr>
        <w:t xml:space="preserve"> </w:t>
      </w:r>
      <w:r w:rsidRPr="006605A5">
        <w:rPr>
          <w:rFonts w:ascii="Times New Roman" w:hAnsi="Times New Roman" w:cs="Times New Roman"/>
          <w:sz w:val="28"/>
          <w:szCs w:val="28"/>
        </w:rPr>
        <w:t>считают очное обучение сотрудников нецелесообразным с экономической</w:t>
      </w:r>
      <w:r>
        <w:rPr>
          <w:rFonts w:ascii="Times New Roman" w:hAnsi="Times New Roman" w:cs="Times New Roman"/>
          <w:sz w:val="28"/>
          <w:szCs w:val="28"/>
        </w:rPr>
        <w:t xml:space="preserve"> </w:t>
      </w:r>
      <w:r w:rsidRPr="006605A5">
        <w:rPr>
          <w:rFonts w:ascii="Times New Roman" w:hAnsi="Times New Roman" w:cs="Times New Roman"/>
          <w:sz w:val="28"/>
          <w:szCs w:val="28"/>
        </w:rPr>
        <w:t>точки зрения.</w:t>
      </w:r>
    </w:p>
    <w:p w:rsidR="006605A5" w:rsidRDefault="006605A5" w:rsidP="000202F1">
      <w:pPr>
        <w:spacing w:after="0" w:line="240" w:lineRule="auto"/>
        <w:ind w:firstLine="708"/>
        <w:jc w:val="both"/>
        <w:rPr>
          <w:rFonts w:ascii="Times New Roman" w:hAnsi="Times New Roman" w:cs="Times New Roman"/>
          <w:sz w:val="28"/>
          <w:szCs w:val="28"/>
        </w:rPr>
      </w:pPr>
      <w:r w:rsidRPr="006605A5">
        <w:rPr>
          <w:rFonts w:ascii="Times New Roman" w:hAnsi="Times New Roman" w:cs="Times New Roman"/>
          <w:sz w:val="28"/>
          <w:szCs w:val="28"/>
        </w:rPr>
        <w:t xml:space="preserve">Образовательный сектор </w:t>
      </w:r>
      <w:r>
        <w:rPr>
          <w:rFonts w:ascii="Times New Roman" w:hAnsi="Times New Roman" w:cs="Times New Roman"/>
          <w:sz w:val="28"/>
          <w:szCs w:val="28"/>
        </w:rPr>
        <w:t xml:space="preserve">логично разделить на </w:t>
      </w:r>
      <w:r w:rsidRPr="006605A5">
        <w:rPr>
          <w:rFonts w:ascii="Times New Roman" w:hAnsi="Times New Roman" w:cs="Times New Roman"/>
          <w:sz w:val="28"/>
          <w:szCs w:val="28"/>
        </w:rPr>
        <w:t>государственный (государственные учебные учреждения) и частный, куда в</w:t>
      </w:r>
      <w:r>
        <w:rPr>
          <w:rFonts w:ascii="Times New Roman" w:hAnsi="Times New Roman" w:cs="Times New Roman"/>
          <w:sz w:val="28"/>
          <w:szCs w:val="28"/>
        </w:rPr>
        <w:t xml:space="preserve"> </w:t>
      </w:r>
      <w:r w:rsidRPr="006605A5">
        <w:rPr>
          <w:rFonts w:ascii="Times New Roman" w:hAnsi="Times New Roman" w:cs="Times New Roman"/>
          <w:sz w:val="28"/>
          <w:szCs w:val="28"/>
        </w:rPr>
        <w:t>основном входят коммерческие организации, предоставляющие платные</w:t>
      </w:r>
      <w:r>
        <w:rPr>
          <w:rFonts w:ascii="Times New Roman" w:hAnsi="Times New Roman" w:cs="Times New Roman"/>
          <w:sz w:val="28"/>
          <w:szCs w:val="28"/>
        </w:rPr>
        <w:t xml:space="preserve"> </w:t>
      </w:r>
      <w:r w:rsidRPr="006605A5">
        <w:rPr>
          <w:rFonts w:ascii="Times New Roman" w:hAnsi="Times New Roman" w:cs="Times New Roman"/>
          <w:sz w:val="28"/>
          <w:szCs w:val="28"/>
        </w:rPr>
        <w:t>образовательные услуги: курсы по</w:t>
      </w:r>
      <w:r>
        <w:rPr>
          <w:rFonts w:ascii="Times New Roman" w:hAnsi="Times New Roman" w:cs="Times New Roman"/>
          <w:sz w:val="28"/>
          <w:szCs w:val="28"/>
        </w:rPr>
        <w:t>вышения квалификации, семинары, тренинги и т.д.</w:t>
      </w:r>
    </w:p>
    <w:p w:rsidR="006605A5" w:rsidRPr="006605A5" w:rsidRDefault="006605A5" w:rsidP="000202F1">
      <w:pPr>
        <w:spacing w:after="0" w:line="240" w:lineRule="auto"/>
        <w:ind w:firstLine="708"/>
        <w:jc w:val="both"/>
        <w:rPr>
          <w:rFonts w:ascii="Times New Roman" w:hAnsi="Times New Roman" w:cs="Times New Roman"/>
          <w:sz w:val="28"/>
          <w:szCs w:val="28"/>
        </w:rPr>
      </w:pPr>
      <w:r w:rsidRPr="006605A5">
        <w:rPr>
          <w:rFonts w:ascii="Times New Roman" w:hAnsi="Times New Roman" w:cs="Times New Roman"/>
          <w:sz w:val="28"/>
          <w:szCs w:val="28"/>
        </w:rPr>
        <w:t>Анализируя государс</w:t>
      </w:r>
      <w:r>
        <w:rPr>
          <w:rFonts w:ascii="Times New Roman" w:hAnsi="Times New Roman" w:cs="Times New Roman"/>
          <w:sz w:val="28"/>
          <w:szCs w:val="28"/>
        </w:rPr>
        <w:t xml:space="preserve">твенный образовательный сектор, </w:t>
      </w:r>
      <w:r w:rsidRPr="006605A5">
        <w:rPr>
          <w:rFonts w:ascii="Times New Roman" w:hAnsi="Times New Roman" w:cs="Times New Roman"/>
          <w:sz w:val="28"/>
          <w:szCs w:val="28"/>
        </w:rPr>
        <w:t>необходимо отметить, что по сравнению с развитыми зарубежными вузами</w:t>
      </w:r>
      <w:r>
        <w:rPr>
          <w:rFonts w:ascii="Times New Roman" w:hAnsi="Times New Roman" w:cs="Times New Roman"/>
          <w:sz w:val="28"/>
          <w:szCs w:val="28"/>
        </w:rPr>
        <w:t xml:space="preserve"> </w:t>
      </w:r>
      <w:r w:rsidRPr="006605A5">
        <w:rPr>
          <w:rFonts w:ascii="Times New Roman" w:hAnsi="Times New Roman" w:cs="Times New Roman"/>
          <w:sz w:val="28"/>
          <w:szCs w:val="28"/>
        </w:rPr>
        <w:t>США и Европы российские университеты во многом уступают им по уровню</w:t>
      </w:r>
      <w:r>
        <w:rPr>
          <w:rFonts w:ascii="Times New Roman" w:hAnsi="Times New Roman" w:cs="Times New Roman"/>
          <w:sz w:val="28"/>
          <w:szCs w:val="28"/>
        </w:rPr>
        <w:t xml:space="preserve"> </w:t>
      </w:r>
      <w:r w:rsidRPr="006605A5">
        <w:rPr>
          <w:rFonts w:ascii="Times New Roman" w:hAnsi="Times New Roman" w:cs="Times New Roman"/>
          <w:sz w:val="28"/>
          <w:szCs w:val="28"/>
        </w:rPr>
        <w:t>применения и эффективного исполь</w:t>
      </w:r>
      <w:r>
        <w:rPr>
          <w:rFonts w:ascii="Times New Roman" w:hAnsi="Times New Roman" w:cs="Times New Roman"/>
          <w:sz w:val="28"/>
          <w:szCs w:val="28"/>
        </w:rPr>
        <w:t xml:space="preserve">зования электронного обучения и </w:t>
      </w:r>
      <w:r w:rsidRPr="006605A5">
        <w:rPr>
          <w:rFonts w:ascii="Times New Roman" w:hAnsi="Times New Roman" w:cs="Times New Roman"/>
          <w:sz w:val="28"/>
          <w:szCs w:val="28"/>
        </w:rPr>
        <w:t>дистанционных образовательных техн</w:t>
      </w:r>
      <w:r>
        <w:rPr>
          <w:rFonts w:ascii="Times New Roman" w:hAnsi="Times New Roman" w:cs="Times New Roman"/>
          <w:sz w:val="28"/>
          <w:szCs w:val="28"/>
        </w:rPr>
        <w:t xml:space="preserve">ологий. Так, ректор Московского </w:t>
      </w:r>
      <w:r w:rsidRPr="006605A5">
        <w:rPr>
          <w:rFonts w:ascii="Times New Roman" w:hAnsi="Times New Roman" w:cs="Times New Roman"/>
          <w:sz w:val="28"/>
          <w:szCs w:val="28"/>
        </w:rPr>
        <w:lastRenderedPageBreak/>
        <w:t>технологического института Г.Г. Бубнов подчеркивает, что «российские вузы</w:t>
      </w:r>
      <w:r>
        <w:rPr>
          <w:rFonts w:ascii="Times New Roman" w:hAnsi="Times New Roman" w:cs="Times New Roman"/>
          <w:sz w:val="28"/>
          <w:szCs w:val="28"/>
        </w:rPr>
        <w:t xml:space="preserve"> </w:t>
      </w:r>
      <w:r w:rsidRPr="006605A5">
        <w:rPr>
          <w:rFonts w:ascii="Times New Roman" w:hAnsi="Times New Roman" w:cs="Times New Roman"/>
          <w:sz w:val="28"/>
          <w:szCs w:val="28"/>
        </w:rPr>
        <w:t>на данный момент находятся в самом начале пути» [59].</w:t>
      </w:r>
    </w:p>
    <w:p w:rsidR="006605A5" w:rsidRDefault="006605A5" w:rsidP="000202F1">
      <w:pPr>
        <w:spacing w:after="0" w:line="240" w:lineRule="auto"/>
        <w:ind w:firstLine="708"/>
        <w:jc w:val="both"/>
        <w:rPr>
          <w:rFonts w:ascii="Times New Roman" w:hAnsi="Times New Roman" w:cs="Times New Roman"/>
          <w:sz w:val="28"/>
          <w:szCs w:val="28"/>
        </w:rPr>
      </w:pPr>
      <w:r w:rsidRPr="006605A5">
        <w:rPr>
          <w:rFonts w:ascii="Times New Roman" w:hAnsi="Times New Roman" w:cs="Times New Roman"/>
          <w:sz w:val="28"/>
          <w:szCs w:val="28"/>
        </w:rPr>
        <w:t>Быстрыми темпами в Ро</w:t>
      </w:r>
      <w:r>
        <w:rPr>
          <w:rFonts w:ascii="Times New Roman" w:hAnsi="Times New Roman" w:cs="Times New Roman"/>
          <w:sz w:val="28"/>
          <w:szCs w:val="28"/>
        </w:rPr>
        <w:t xml:space="preserve">ссии развивается частный сектор </w:t>
      </w:r>
      <w:r w:rsidRPr="006605A5">
        <w:rPr>
          <w:rFonts w:ascii="Times New Roman" w:hAnsi="Times New Roman" w:cs="Times New Roman"/>
          <w:sz w:val="28"/>
          <w:szCs w:val="28"/>
        </w:rPr>
        <w:t>дистанционного обучения, представленный, прежде всего, компаниями в</w:t>
      </w:r>
      <w:r>
        <w:rPr>
          <w:rFonts w:ascii="Times New Roman" w:hAnsi="Times New Roman" w:cs="Times New Roman"/>
          <w:sz w:val="28"/>
          <w:szCs w:val="28"/>
        </w:rPr>
        <w:t xml:space="preserve"> </w:t>
      </w:r>
      <w:r w:rsidRPr="006605A5">
        <w:rPr>
          <w:rFonts w:ascii="Times New Roman" w:hAnsi="Times New Roman" w:cs="Times New Roman"/>
          <w:sz w:val="28"/>
          <w:szCs w:val="28"/>
        </w:rPr>
        <w:t>сфере бизнес-образования, активно использующими дистанционные</w:t>
      </w:r>
      <w:r w:rsidRPr="006605A5">
        <w:t xml:space="preserve"> </w:t>
      </w:r>
      <w:r w:rsidRPr="006605A5">
        <w:rPr>
          <w:rFonts w:ascii="Times New Roman" w:hAnsi="Times New Roman" w:cs="Times New Roman"/>
          <w:sz w:val="28"/>
          <w:szCs w:val="28"/>
        </w:rPr>
        <w:t>образовательные технологии. Наи</w:t>
      </w:r>
      <w:r>
        <w:rPr>
          <w:rFonts w:ascii="Times New Roman" w:hAnsi="Times New Roman" w:cs="Times New Roman"/>
          <w:sz w:val="28"/>
          <w:szCs w:val="28"/>
        </w:rPr>
        <w:t xml:space="preserve">более крупными школами являются </w:t>
      </w:r>
      <w:r w:rsidRPr="006605A5">
        <w:rPr>
          <w:rFonts w:ascii="Times New Roman" w:hAnsi="Times New Roman" w:cs="Times New Roman"/>
          <w:sz w:val="28"/>
          <w:szCs w:val="28"/>
        </w:rPr>
        <w:t>Международный институт менеджмента «Линк», Moscow Business School и</w:t>
      </w:r>
      <w:r>
        <w:rPr>
          <w:rFonts w:ascii="Times New Roman" w:hAnsi="Times New Roman" w:cs="Times New Roman"/>
          <w:sz w:val="28"/>
          <w:szCs w:val="28"/>
        </w:rPr>
        <w:t xml:space="preserve"> др.</w:t>
      </w:r>
    </w:p>
    <w:p w:rsidR="006605A5" w:rsidRPr="006605A5" w:rsidRDefault="006605A5" w:rsidP="000202F1">
      <w:pPr>
        <w:spacing w:after="0" w:line="240" w:lineRule="auto"/>
        <w:ind w:firstLine="708"/>
        <w:jc w:val="both"/>
        <w:rPr>
          <w:rFonts w:ascii="Times New Roman" w:hAnsi="Times New Roman" w:cs="Times New Roman"/>
          <w:sz w:val="28"/>
          <w:szCs w:val="28"/>
        </w:rPr>
      </w:pPr>
      <w:r w:rsidRPr="006605A5">
        <w:rPr>
          <w:rFonts w:ascii="Times New Roman" w:hAnsi="Times New Roman" w:cs="Times New Roman"/>
          <w:sz w:val="28"/>
          <w:szCs w:val="28"/>
        </w:rPr>
        <w:t>Третью группу активных потребит</w:t>
      </w:r>
      <w:r>
        <w:rPr>
          <w:rFonts w:ascii="Times New Roman" w:hAnsi="Times New Roman" w:cs="Times New Roman"/>
          <w:sz w:val="28"/>
          <w:szCs w:val="28"/>
        </w:rPr>
        <w:t xml:space="preserve">елей дистанционного образования </w:t>
      </w:r>
      <w:r w:rsidRPr="006605A5">
        <w:rPr>
          <w:rFonts w:ascii="Times New Roman" w:hAnsi="Times New Roman" w:cs="Times New Roman"/>
          <w:sz w:val="28"/>
          <w:szCs w:val="28"/>
        </w:rPr>
        <w:t>составляют люди, заинтересов</w:t>
      </w:r>
      <w:r>
        <w:rPr>
          <w:rFonts w:ascii="Times New Roman" w:hAnsi="Times New Roman" w:cs="Times New Roman"/>
          <w:sz w:val="28"/>
          <w:szCs w:val="28"/>
        </w:rPr>
        <w:t xml:space="preserve">анные в самообучении, и поэтому </w:t>
      </w:r>
      <w:r w:rsidRPr="006605A5">
        <w:rPr>
          <w:rFonts w:ascii="Times New Roman" w:hAnsi="Times New Roman" w:cs="Times New Roman"/>
          <w:sz w:val="28"/>
          <w:szCs w:val="28"/>
        </w:rPr>
        <w:t>использующие все образовательные возможности глобальной сети Интернет:</w:t>
      </w:r>
      <w:r>
        <w:rPr>
          <w:rFonts w:ascii="Times New Roman" w:hAnsi="Times New Roman" w:cs="Times New Roman"/>
          <w:sz w:val="28"/>
          <w:szCs w:val="28"/>
        </w:rPr>
        <w:t xml:space="preserve"> </w:t>
      </w:r>
      <w:r w:rsidRPr="006605A5">
        <w:rPr>
          <w:rFonts w:ascii="Times New Roman" w:hAnsi="Times New Roman" w:cs="Times New Roman"/>
          <w:sz w:val="28"/>
          <w:szCs w:val="28"/>
        </w:rPr>
        <w:t>электронные энциклопедии (к котор</w:t>
      </w:r>
      <w:r>
        <w:rPr>
          <w:rFonts w:ascii="Times New Roman" w:hAnsi="Times New Roman" w:cs="Times New Roman"/>
          <w:sz w:val="28"/>
          <w:szCs w:val="28"/>
        </w:rPr>
        <w:t xml:space="preserve">ым, прежде всего, можно отнести </w:t>
      </w:r>
      <w:r w:rsidRPr="006605A5">
        <w:rPr>
          <w:rFonts w:ascii="Times New Roman" w:hAnsi="Times New Roman" w:cs="Times New Roman"/>
          <w:sz w:val="28"/>
          <w:szCs w:val="28"/>
        </w:rPr>
        <w:t>Википедию), видеосервисы</w:t>
      </w:r>
      <w:r>
        <w:rPr>
          <w:rFonts w:ascii="Times New Roman" w:hAnsi="Times New Roman" w:cs="Times New Roman"/>
          <w:sz w:val="28"/>
          <w:szCs w:val="28"/>
        </w:rPr>
        <w:t xml:space="preserve">, включающие значительный объем </w:t>
      </w:r>
      <w:r w:rsidRPr="006605A5">
        <w:rPr>
          <w:rFonts w:ascii="Times New Roman" w:hAnsi="Times New Roman" w:cs="Times New Roman"/>
          <w:sz w:val="28"/>
          <w:szCs w:val="28"/>
        </w:rPr>
        <w:t>образовательного материала (нап</w:t>
      </w:r>
      <w:r>
        <w:rPr>
          <w:rFonts w:ascii="Times New Roman" w:hAnsi="Times New Roman" w:cs="Times New Roman"/>
          <w:sz w:val="28"/>
          <w:szCs w:val="28"/>
        </w:rPr>
        <w:t xml:space="preserve">ример, Youtube), а также сайты, </w:t>
      </w:r>
      <w:r w:rsidRPr="006605A5">
        <w:rPr>
          <w:rFonts w:ascii="Times New Roman" w:hAnsi="Times New Roman" w:cs="Times New Roman"/>
          <w:sz w:val="28"/>
          <w:szCs w:val="28"/>
        </w:rPr>
        <w:t>содержащие электронные курсы (ли</w:t>
      </w:r>
      <w:r>
        <w:rPr>
          <w:rFonts w:ascii="Times New Roman" w:hAnsi="Times New Roman" w:cs="Times New Roman"/>
          <w:sz w:val="28"/>
          <w:szCs w:val="28"/>
        </w:rPr>
        <w:t xml:space="preserve">дирующим Интернет-сайтом в этом </w:t>
      </w:r>
      <w:r w:rsidRPr="006605A5">
        <w:rPr>
          <w:rFonts w:ascii="Times New Roman" w:hAnsi="Times New Roman" w:cs="Times New Roman"/>
          <w:sz w:val="28"/>
          <w:szCs w:val="28"/>
        </w:rPr>
        <w:t>направлении является Coursera).</w:t>
      </w:r>
    </w:p>
    <w:p w:rsidR="00D316F5" w:rsidRPr="00D316F5" w:rsidRDefault="006605A5" w:rsidP="000202F1">
      <w:pPr>
        <w:spacing w:line="240" w:lineRule="auto"/>
        <w:ind w:firstLine="708"/>
        <w:jc w:val="both"/>
        <w:rPr>
          <w:rFonts w:ascii="Times New Roman" w:eastAsia="Times New Roman" w:hAnsi="Times New Roman" w:cs="Times New Roman"/>
          <w:sz w:val="28"/>
          <w:szCs w:val="28"/>
          <w:lang w:eastAsia="ru-RU"/>
        </w:rPr>
      </w:pPr>
      <w:r w:rsidRPr="006605A5">
        <w:rPr>
          <w:rFonts w:ascii="Times New Roman" w:hAnsi="Times New Roman" w:cs="Times New Roman"/>
          <w:sz w:val="28"/>
          <w:szCs w:val="28"/>
        </w:rPr>
        <w:t xml:space="preserve">Рост </w:t>
      </w:r>
      <w:r>
        <w:rPr>
          <w:rFonts w:ascii="Times New Roman" w:hAnsi="Times New Roman" w:cs="Times New Roman"/>
          <w:sz w:val="28"/>
          <w:szCs w:val="28"/>
        </w:rPr>
        <w:t>электронного</w:t>
      </w:r>
      <w:r w:rsidRPr="006605A5">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во многом зависит и от качества </w:t>
      </w:r>
      <w:r w:rsidRPr="006605A5">
        <w:rPr>
          <w:rFonts w:ascii="Times New Roman" w:hAnsi="Times New Roman" w:cs="Times New Roman"/>
          <w:sz w:val="28"/>
          <w:szCs w:val="28"/>
        </w:rPr>
        <w:t>программных продуктов, применяемы</w:t>
      </w:r>
      <w:r>
        <w:rPr>
          <w:rFonts w:ascii="Times New Roman" w:hAnsi="Times New Roman" w:cs="Times New Roman"/>
          <w:sz w:val="28"/>
          <w:szCs w:val="28"/>
        </w:rPr>
        <w:t xml:space="preserve">х для обучения студентов. Это в </w:t>
      </w:r>
      <w:r w:rsidRPr="006605A5">
        <w:rPr>
          <w:rFonts w:ascii="Times New Roman" w:hAnsi="Times New Roman" w:cs="Times New Roman"/>
          <w:sz w:val="28"/>
          <w:szCs w:val="28"/>
        </w:rPr>
        <w:t>полной мере относится как к удобству электронной образовательной среды, в</w:t>
      </w:r>
      <w:r w:rsidR="00963CB6">
        <w:rPr>
          <w:rFonts w:ascii="Times New Roman" w:hAnsi="Times New Roman" w:cs="Times New Roman"/>
          <w:sz w:val="28"/>
          <w:szCs w:val="28"/>
        </w:rPr>
        <w:t xml:space="preserve"> </w:t>
      </w:r>
      <w:r w:rsidRPr="006605A5">
        <w:rPr>
          <w:rFonts w:ascii="Times New Roman" w:hAnsi="Times New Roman" w:cs="Times New Roman"/>
          <w:sz w:val="28"/>
          <w:szCs w:val="28"/>
        </w:rPr>
        <w:t xml:space="preserve">которой протекает процесс обучения, так и к качеству </w:t>
      </w:r>
      <w:r w:rsidR="00963CB6">
        <w:rPr>
          <w:rFonts w:ascii="Times New Roman" w:hAnsi="Times New Roman" w:cs="Times New Roman"/>
          <w:sz w:val="28"/>
          <w:szCs w:val="28"/>
        </w:rPr>
        <w:t xml:space="preserve">разработанного </w:t>
      </w:r>
      <w:r w:rsidRPr="006605A5">
        <w:rPr>
          <w:rFonts w:ascii="Times New Roman" w:hAnsi="Times New Roman" w:cs="Times New Roman"/>
          <w:sz w:val="28"/>
          <w:szCs w:val="28"/>
        </w:rPr>
        <w:t xml:space="preserve">электронного курса. </w:t>
      </w:r>
      <w:r w:rsidR="00963CB6">
        <w:rPr>
          <w:rFonts w:ascii="Times New Roman" w:hAnsi="Times New Roman" w:cs="Times New Roman"/>
          <w:sz w:val="28"/>
          <w:szCs w:val="28"/>
        </w:rPr>
        <w:t>А</w:t>
      </w:r>
      <w:r w:rsidRPr="006605A5">
        <w:rPr>
          <w:rFonts w:ascii="Times New Roman" w:hAnsi="Times New Roman" w:cs="Times New Roman"/>
          <w:sz w:val="28"/>
          <w:szCs w:val="28"/>
        </w:rPr>
        <w:t>на</w:t>
      </w:r>
      <w:r w:rsidR="00963CB6">
        <w:rPr>
          <w:rFonts w:ascii="Times New Roman" w:hAnsi="Times New Roman" w:cs="Times New Roman"/>
          <w:sz w:val="28"/>
          <w:szCs w:val="28"/>
        </w:rPr>
        <w:t xml:space="preserve">лизируя предложения компаний на </w:t>
      </w:r>
      <w:r w:rsidRPr="006605A5">
        <w:rPr>
          <w:rFonts w:ascii="Times New Roman" w:hAnsi="Times New Roman" w:cs="Times New Roman"/>
          <w:sz w:val="28"/>
          <w:szCs w:val="28"/>
        </w:rPr>
        <w:t>рынке программного обеспечения д</w:t>
      </w:r>
      <w:r w:rsidR="00963CB6">
        <w:rPr>
          <w:rFonts w:ascii="Times New Roman" w:hAnsi="Times New Roman" w:cs="Times New Roman"/>
          <w:sz w:val="28"/>
          <w:szCs w:val="28"/>
        </w:rPr>
        <w:t xml:space="preserve">ля дистанционного и </w:t>
      </w:r>
      <w:r w:rsidRPr="006605A5">
        <w:rPr>
          <w:rFonts w:ascii="Times New Roman" w:hAnsi="Times New Roman" w:cs="Times New Roman"/>
          <w:sz w:val="28"/>
          <w:szCs w:val="28"/>
        </w:rPr>
        <w:t xml:space="preserve">электронного обучения, </w:t>
      </w:r>
      <w:r w:rsidR="00963CB6">
        <w:rPr>
          <w:rFonts w:ascii="Times New Roman" w:hAnsi="Times New Roman" w:cs="Times New Roman"/>
          <w:sz w:val="28"/>
          <w:szCs w:val="28"/>
        </w:rPr>
        <w:t xml:space="preserve">можно выделить  два взаимосвязанных сегмента: </w:t>
      </w:r>
      <w:r w:rsidRPr="006605A5">
        <w:rPr>
          <w:rFonts w:ascii="Times New Roman" w:hAnsi="Times New Roman" w:cs="Times New Roman"/>
          <w:sz w:val="28"/>
          <w:szCs w:val="28"/>
        </w:rPr>
        <w:t>компании-разработчики программного обеспе</w:t>
      </w:r>
      <w:r w:rsidR="00963CB6">
        <w:rPr>
          <w:rFonts w:ascii="Times New Roman" w:hAnsi="Times New Roman" w:cs="Times New Roman"/>
          <w:sz w:val="28"/>
          <w:szCs w:val="28"/>
        </w:rPr>
        <w:t xml:space="preserve">чения и компании - </w:t>
      </w:r>
      <w:r w:rsidRPr="006605A5">
        <w:rPr>
          <w:rFonts w:ascii="Times New Roman" w:hAnsi="Times New Roman" w:cs="Times New Roman"/>
          <w:sz w:val="28"/>
          <w:szCs w:val="28"/>
        </w:rPr>
        <w:t>разработчики электронных курсов и учебного контента. Анализ Интернет-сайтов российских разработчиков пр</w:t>
      </w:r>
      <w:r w:rsidR="00963CB6">
        <w:rPr>
          <w:rFonts w:ascii="Times New Roman" w:hAnsi="Times New Roman" w:cs="Times New Roman"/>
          <w:sz w:val="28"/>
          <w:szCs w:val="28"/>
        </w:rPr>
        <w:t xml:space="preserve">ограммного обеспечения позволил </w:t>
      </w:r>
      <w:r w:rsidRPr="006605A5">
        <w:rPr>
          <w:rFonts w:ascii="Times New Roman" w:hAnsi="Times New Roman" w:cs="Times New Roman"/>
          <w:sz w:val="28"/>
          <w:szCs w:val="28"/>
        </w:rPr>
        <w:t>выделить трех лидеров по объему в</w:t>
      </w:r>
      <w:r w:rsidR="00963CB6">
        <w:rPr>
          <w:rFonts w:ascii="Times New Roman" w:hAnsi="Times New Roman" w:cs="Times New Roman"/>
          <w:sz w:val="28"/>
          <w:szCs w:val="28"/>
        </w:rPr>
        <w:t xml:space="preserve">ыполненных работ и предлагаемых </w:t>
      </w:r>
      <w:r w:rsidRPr="006605A5">
        <w:rPr>
          <w:rFonts w:ascii="Times New Roman" w:hAnsi="Times New Roman" w:cs="Times New Roman"/>
          <w:sz w:val="28"/>
          <w:szCs w:val="28"/>
        </w:rPr>
        <w:t>решений (компании «Гиперметод», «Websoft», «Competentum»). Данные</w:t>
      </w:r>
      <w:r w:rsidR="00963CB6">
        <w:rPr>
          <w:rFonts w:ascii="Times New Roman" w:hAnsi="Times New Roman" w:cs="Times New Roman"/>
          <w:sz w:val="28"/>
          <w:szCs w:val="28"/>
        </w:rPr>
        <w:t xml:space="preserve"> </w:t>
      </w:r>
      <w:r w:rsidRPr="006605A5">
        <w:rPr>
          <w:rFonts w:ascii="Times New Roman" w:hAnsi="Times New Roman" w:cs="Times New Roman"/>
          <w:sz w:val="28"/>
          <w:szCs w:val="28"/>
        </w:rPr>
        <w:t>организации являются частными, работающими на рынке России и стран</w:t>
      </w:r>
      <w:r w:rsidR="00963CB6">
        <w:rPr>
          <w:rFonts w:ascii="Times New Roman" w:hAnsi="Times New Roman" w:cs="Times New Roman"/>
          <w:sz w:val="28"/>
          <w:szCs w:val="28"/>
        </w:rPr>
        <w:t xml:space="preserve"> </w:t>
      </w:r>
      <w:r w:rsidRPr="006605A5">
        <w:rPr>
          <w:rFonts w:ascii="Times New Roman" w:hAnsi="Times New Roman" w:cs="Times New Roman"/>
          <w:sz w:val="28"/>
          <w:szCs w:val="28"/>
        </w:rPr>
        <w:t>СНГ от 14 до 20 лет, их программ</w:t>
      </w:r>
      <w:r w:rsidR="00963CB6">
        <w:rPr>
          <w:rFonts w:ascii="Times New Roman" w:hAnsi="Times New Roman" w:cs="Times New Roman"/>
          <w:sz w:val="28"/>
          <w:szCs w:val="28"/>
        </w:rPr>
        <w:t xml:space="preserve">ные разработки охватывают сферы </w:t>
      </w:r>
      <w:r w:rsidRPr="006605A5">
        <w:rPr>
          <w:rFonts w:ascii="Times New Roman" w:hAnsi="Times New Roman" w:cs="Times New Roman"/>
          <w:sz w:val="28"/>
          <w:szCs w:val="28"/>
        </w:rPr>
        <w:t>создания систем дистанционного</w:t>
      </w:r>
      <w:r w:rsidR="00963CB6">
        <w:rPr>
          <w:rFonts w:ascii="Times New Roman" w:hAnsi="Times New Roman" w:cs="Times New Roman"/>
          <w:sz w:val="28"/>
          <w:szCs w:val="28"/>
        </w:rPr>
        <w:t xml:space="preserve"> обучения и систем электронного </w:t>
      </w:r>
      <w:r w:rsidRPr="006605A5">
        <w:rPr>
          <w:rFonts w:ascii="Times New Roman" w:hAnsi="Times New Roman" w:cs="Times New Roman"/>
          <w:sz w:val="28"/>
          <w:szCs w:val="28"/>
        </w:rPr>
        <w:t>тестирования. Во многом предложени</w:t>
      </w:r>
      <w:r w:rsidR="00963CB6">
        <w:rPr>
          <w:rFonts w:ascii="Times New Roman" w:hAnsi="Times New Roman" w:cs="Times New Roman"/>
          <w:sz w:val="28"/>
          <w:szCs w:val="28"/>
        </w:rPr>
        <w:t xml:space="preserve">я данных компаний в области </w:t>
      </w:r>
      <w:r w:rsidRPr="006605A5">
        <w:rPr>
          <w:rFonts w:ascii="Times New Roman" w:hAnsi="Times New Roman" w:cs="Times New Roman"/>
          <w:sz w:val="28"/>
          <w:szCs w:val="28"/>
        </w:rPr>
        <w:t>дистанционного обучения похожи, они предоставляют возможность создания</w:t>
      </w:r>
      <w:r w:rsidR="00963CB6">
        <w:rPr>
          <w:rFonts w:ascii="Times New Roman" w:hAnsi="Times New Roman" w:cs="Times New Roman"/>
          <w:sz w:val="28"/>
          <w:szCs w:val="28"/>
        </w:rPr>
        <w:t xml:space="preserve"> </w:t>
      </w:r>
      <w:r w:rsidRPr="006605A5">
        <w:rPr>
          <w:rFonts w:ascii="Times New Roman" w:hAnsi="Times New Roman" w:cs="Times New Roman"/>
          <w:sz w:val="28"/>
          <w:szCs w:val="28"/>
        </w:rPr>
        <w:t>учебного портала, доступного для работы зарегистрированным</w:t>
      </w:r>
      <w:r w:rsidR="00D316F5">
        <w:rPr>
          <w:rFonts w:ascii="Times New Roman" w:hAnsi="Times New Roman" w:cs="Times New Roman"/>
          <w:sz w:val="28"/>
          <w:szCs w:val="28"/>
        </w:rPr>
        <w:t xml:space="preserve"> акторам,</w:t>
      </w:r>
      <w:r w:rsidR="00D316F5" w:rsidRPr="00D316F5">
        <w:rPr>
          <w:rFonts w:ascii="Times New Roman" w:eastAsia="Times New Roman" w:hAnsi="Times New Roman" w:cs="Times New Roman"/>
          <w:sz w:val="28"/>
          <w:szCs w:val="28"/>
          <w:lang w:eastAsia="ru-RU"/>
        </w:rPr>
        <w:t xml:space="preserve"> в который администраторы могут загружать различный учебный материал, в том числе и мультимедийный.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Однако российские вузы в большинстве случаев отдают предпочтение бесплатным программным решениям на базе таких систем дистанционного обучения как ATutor, Efront, JoomlaLMS и, прежде всего, программному пакету </w:t>
      </w:r>
      <w:r w:rsidRPr="00D316F5">
        <w:rPr>
          <w:rFonts w:ascii="Times New Roman" w:eastAsia="Times New Roman" w:hAnsi="Times New Roman" w:cs="Times New Roman"/>
          <w:sz w:val="28"/>
          <w:szCs w:val="28"/>
          <w:lang w:val="en-US" w:eastAsia="ru-RU"/>
        </w:rPr>
        <w:t>Moodle</w:t>
      </w:r>
      <w:r w:rsidRPr="00D316F5">
        <w:rPr>
          <w:rFonts w:ascii="Times New Roman" w:eastAsia="Times New Roman" w:hAnsi="Times New Roman" w:cs="Times New Roman"/>
          <w:sz w:val="28"/>
          <w:szCs w:val="28"/>
          <w:lang w:eastAsia="ru-RU"/>
        </w:rPr>
        <w:t xml:space="preserve"> (</w:t>
      </w:r>
      <w:r w:rsidRPr="00D316F5">
        <w:rPr>
          <w:rFonts w:ascii="Times New Roman" w:eastAsia="Times New Roman" w:hAnsi="Times New Roman" w:cs="Times New Roman"/>
          <w:sz w:val="28"/>
          <w:szCs w:val="28"/>
          <w:lang w:val="en-US" w:eastAsia="ru-RU"/>
        </w:rPr>
        <w:t>M</w:t>
      </w:r>
      <w:r w:rsidRPr="00D316F5">
        <w:rPr>
          <w:rFonts w:ascii="Times New Roman" w:eastAsia="Times New Roman" w:hAnsi="Times New Roman" w:cs="Times New Roman"/>
          <w:sz w:val="28"/>
          <w:szCs w:val="28"/>
          <w:lang w:eastAsia="ru-RU"/>
        </w:rPr>
        <w:t xml:space="preserve">odular Object-Oriented Dynamic Learning Environment), название которого переводится как «модульная объектно-ориентированная динамическая обучающая среда». Он представляет собой бесплатное Интернет-приложение, дающее возможность создавать сайты для онлайн обучения, а дополнительным преимуществом </w:t>
      </w:r>
      <w:r w:rsidRPr="00D316F5">
        <w:rPr>
          <w:rFonts w:ascii="Times New Roman" w:eastAsia="Times New Roman" w:hAnsi="Times New Roman" w:cs="Times New Roman"/>
          <w:sz w:val="28"/>
          <w:szCs w:val="28"/>
          <w:lang w:val="en-US" w:eastAsia="ru-RU"/>
        </w:rPr>
        <w:t>Moodle</w:t>
      </w:r>
      <w:r w:rsidRPr="00D316F5">
        <w:rPr>
          <w:rFonts w:ascii="Times New Roman" w:eastAsia="Times New Roman" w:hAnsi="Times New Roman" w:cs="Times New Roman"/>
          <w:sz w:val="28"/>
          <w:szCs w:val="28"/>
          <w:lang w:eastAsia="ru-RU"/>
        </w:rPr>
        <w:t xml:space="preserve"> является большое количество модулей, сочетание которых может быть достаточно </w:t>
      </w:r>
      <w:r w:rsidRPr="00D316F5">
        <w:rPr>
          <w:rFonts w:ascii="Times New Roman" w:eastAsia="Times New Roman" w:hAnsi="Times New Roman" w:cs="Times New Roman"/>
          <w:sz w:val="28"/>
          <w:szCs w:val="28"/>
          <w:lang w:eastAsia="ru-RU"/>
        </w:rPr>
        <w:lastRenderedPageBreak/>
        <w:t xml:space="preserve">функциональным в работе. Согласно статистике, приведенной на  официальном сайте данной программной разработки, </w:t>
      </w:r>
      <w:r w:rsidRPr="00D316F5">
        <w:rPr>
          <w:rFonts w:ascii="Times New Roman" w:eastAsia="Times New Roman" w:hAnsi="Times New Roman" w:cs="Times New Roman"/>
          <w:sz w:val="28"/>
          <w:szCs w:val="28"/>
          <w:lang w:val="en-US" w:eastAsia="ru-RU"/>
        </w:rPr>
        <w:t>Moodle</w:t>
      </w:r>
      <w:r w:rsidRPr="00D316F5">
        <w:rPr>
          <w:rFonts w:ascii="Times New Roman" w:eastAsia="Times New Roman" w:hAnsi="Times New Roman" w:cs="Times New Roman"/>
          <w:sz w:val="28"/>
          <w:szCs w:val="28"/>
          <w:lang w:eastAsia="ru-RU"/>
        </w:rPr>
        <w:t xml:space="preserve"> применяется в 234 странах мира, ею пользуются более 66 млн. студентов, а сама система была установлена на более чем 67 тыс. серверов [111].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Таким образом, вузы России, применяющие </w:t>
      </w:r>
      <w:r w:rsidR="00E36D33">
        <w:rPr>
          <w:rFonts w:ascii="Times New Roman" w:eastAsia="Times New Roman" w:hAnsi="Times New Roman" w:cs="Times New Roman"/>
          <w:sz w:val="28"/>
          <w:szCs w:val="28"/>
          <w:lang w:eastAsia="ru-RU"/>
        </w:rPr>
        <w:t xml:space="preserve">электронные </w:t>
      </w:r>
      <w:r w:rsidRPr="00D316F5">
        <w:rPr>
          <w:rFonts w:ascii="Times New Roman" w:eastAsia="Times New Roman" w:hAnsi="Times New Roman" w:cs="Times New Roman"/>
          <w:sz w:val="28"/>
          <w:szCs w:val="28"/>
          <w:lang w:eastAsia="ru-RU"/>
        </w:rPr>
        <w:t xml:space="preserve">технологии обучения или принявшие решение о выходе на этот рынок услуг, стоят перед выбором между бесплатными программными продуктами и платными отечественными и зарубежными разработками в данной отрасли. </w:t>
      </w:r>
      <w:r w:rsidR="00E36D33">
        <w:rPr>
          <w:rFonts w:ascii="Times New Roman" w:eastAsia="Times New Roman" w:hAnsi="Times New Roman" w:cs="Times New Roman"/>
          <w:sz w:val="28"/>
          <w:szCs w:val="28"/>
          <w:lang w:eastAsia="ru-RU"/>
        </w:rPr>
        <w:t>К</w:t>
      </w:r>
      <w:r w:rsidRPr="00D316F5">
        <w:rPr>
          <w:rFonts w:ascii="Times New Roman" w:eastAsia="Times New Roman" w:hAnsi="Times New Roman" w:cs="Times New Roman"/>
          <w:sz w:val="28"/>
          <w:szCs w:val="28"/>
          <w:lang w:eastAsia="ru-RU"/>
        </w:rPr>
        <w:t xml:space="preserve">аждый вариант имеет свои преимущества и недостатки. Если к числу основных преимуществ систем типа </w:t>
      </w:r>
      <w:r w:rsidRPr="00D316F5">
        <w:rPr>
          <w:rFonts w:ascii="Times New Roman" w:eastAsia="Times New Roman" w:hAnsi="Times New Roman" w:cs="Times New Roman"/>
          <w:sz w:val="28"/>
          <w:szCs w:val="28"/>
          <w:lang w:val="en-US" w:eastAsia="ru-RU"/>
        </w:rPr>
        <w:t>Moodle</w:t>
      </w:r>
      <w:r w:rsidRPr="00D316F5">
        <w:rPr>
          <w:rFonts w:ascii="Times New Roman" w:eastAsia="Times New Roman" w:hAnsi="Times New Roman" w:cs="Times New Roman"/>
          <w:sz w:val="28"/>
          <w:szCs w:val="28"/>
          <w:lang w:eastAsia="ru-RU"/>
        </w:rPr>
        <w:t xml:space="preserve"> можно отнести их бесплатность, открытый код, позволяющий штатному программисту дорабатывать программную оболочку под требования конкретного вуза, то среди недостатков необходимо отметить программную уязвимость, недостаточную защищенность от проникновения компьютерных злоумышленников.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Преимущества платных разработок электронных образовательных средств дистанционного обучения в высшей школе заключаются в наличии технической поддержки, закрытости программного кода, что делает среду более стабильной и защищенной. Однако данные программные продукты имеют высокую цену внедрения, к которой еще и прибавляется  стоимость последующей поддержки. Согласно данным издания «Коммерсант», «стоимость системы дистанционного обучения может составлять от 65 тыс. руб. до 1 млн. руб. (в зависимости от числа пользователей, а также сложности разработки), при этом стоимость проектов по внедрению «промышленных» систем на основе технологий e-learning может достигать 10 млн. руб.» [2]. Данные экономические факторы являются для многих вузов достаточно критичными, что побуждает их делать выбор в пользу бесплатных электронных образовательных систем с открытым кодом. В то же время, по мнению директора по маркетингу компании «Гиперметод» Д. Кречмана, оборот компании ежегодно вырастает на 20% [47], что свидетельствует о росте заинтересованности части современных вузов во внедрении функциональных систем дистанционного обучения с целью реализации качественных программ дистанционного обучения.</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Второй сегмент рынка услуг в области дистанционного образования (компании, предлагающие услуги по разработке качественных электронных курсов для систем дистанционного обучения) представлен такими компаниями-лидерами как «Центр eLearning», «Центр разработки мультимедийных материалов», «Прометей». Данные организации предлагают услуги по разработке электронных курсов (пакеты образовательного материала, интегрированного в систему дистанционного обучения), виртуальных тренажеров (с использованием трехмерной графики, имитирующей условия реальной деятельности), организацию и проведение вебинаров (сравнимых с традиционными лекциями, однако с более существенным охватом аудитории). Несмотря на то, что в России существует </w:t>
      </w:r>
      <w:r w:rsidRPr="00D316F5">
        <w:rPr>
          <w:rFonts w:ascii="Times New Roman" w:eastAsia="Times New Roman" w:hAnsi="Times New Roman" w:cs="Times New Roman"/>
          <w:sz w:val="28"/>
          <w:szCs w:val="28"/>
          <w:lang w:eastAsia="ru-RU"/>
        </w:rPr>
        <w:lastRenderedPageBreak/>
        <w:t>всего около 30 компаний-разработчиков, тем не менее, с каждым годом их количество увеличивается.</w:t>
      </w:r>
    </w:p>
    <w:p w:rsidR="00FD2943" w:rsidRPr="00D316F5" w:rsidRDefault="00FD2943" w:rsidP="00020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целью выяснения ситуации электронного обучения Абрамовским А.Л. в</w:t>
      </w:r>
      <w:r w:rsidR="00D316F5" w:rsidRPr="00D316F5">
        <w:rPr>
          <w:rFonts w:ascii="Times New Roman" w:eastAsia="Times New Roman" w:hAnsi="Times New Roman" w:cs="Times New Roman"/>
          <w:sz w:val="28"/>
          <w:szCs w:val="28"/>
          <w:lang w:eastAsia="ru-RU"/>
        </w:rPr>
        <w:t xml:space="preserve"> августе 2013 г. – мае 2014 г. проведен контент-анализ официальных сайтов 50 российский вузов. Для проведения контент-анализа были выбраны государственные университеты, расположенные в разных федеральных округах и осуществляющие обучение студентов по социально-экономическим, гуманитарным и техническим направлениям. Контент-анализ был проведен по количественным</w:t>
      </w:r>
      <w:r>
        <w:rPr>
          <w:rFonts w:ascii="Times New Roman" w:eastAsia="Times New Roman" w:hAnsi="Times New Roman" w:cs="Times New Roman"/>
          <w:sz w:val="28"/>
          <w:szCs w:val="28"/>
          <w:lang w:eastAsia="ru-RU"/>
        </w:rPr>
        <w:t xml:space="preserve"> и качественным характеристикам.</w:t>
      </w:r>
      <w:r w:rsidR="00D316F5" w:rsidRPr="00D316F5">
        <w:rPr>
          <w:rFonts w:ascii="Times New Roman" w:eastAsia="Times New Roman" w:hAnsi="Times New Roman" w:cs="Times New Roman"/>
          <w:sz w:val="28"/>
          <w:szCs w:val="28"/>
          <w:lang w:eastAsia="ru-RU"/>
        </w:rPr>
        <w:t xml:space="preserve"> </w:t>
      </w:r>
    </w:p>
    <w:p w:rsidR="00FD2943" w:rsidRDefault="00FD2943" w:rsidP="000202F1">
      <w:pPr>
        <w:spacing w:after="0" w:line="240" w:lineRule="auto"/>
        <w:jc w:val="center"/>
        <w:rPr>
          <w:rFonts w:ascii="Times New Roman" w:eastAsia="Times New Roman" w:hAnsi="Times New Roman" w:cs="Times New Roman"/>
          <w:sz w:val="28"/>
          <w:szCs w:val="28"/>
          <w:lang w:eastAsia="ru-RU"/>
        </w:rPr>
      </w:pPr>
    </w:p>
    <w:p w:rsidR="00D316F5" w:rsidRPr="00D316F5" w:rsidRDefault="00D316F5" w:rsidP="000202F1">
      <w:pPr>
        <w:spacing w:after="0" w:line="240" w:lineRule="auto"/>
        <w:jc w:val="center"/>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Количественные и качественные характеристики контент-анализа Интернет-сайтов российских университетов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2"/>
        <w:gridCol w:w="4682"/>
      </w:tblGrid>
      <w:tr w:rsidR="00D316F5" w:rsidRPr="00D316F5" w:rsidTr="00D316F5">
        <w:trPr>
          <w:trHeight w:val="330"/>
        </w:trPr>
        <w:tc>
          <w:tcPr>
            <w:tcW w:w="4682" w:type="dxa"/>
          </w:tcPr>
          <w:p w:rsidR="00D316F5" w:rsidRPr="00D316F5" w:rsidRDefault="00D316F5" w:rsidP="000202F1">
            <w:pPr>
              <w:spacing w:after="0" w:line="240" w:lineRule="auto"/>
              <w:jc w:val="center"/>
              <w:rPr>
                <w:rFonts w:ascii="Times New Roman" w:eastAsia="Times New Roman" w:hAnsi="Times New Roman" w:cs="Times New Roman"/>
                <w:b/>
                <w:sz w:val="24"/>
                <w:szCs w:val="24"/>
                <w:lang w:eastAsia="ru-RU"/>
              </w:rPr>
            </w:pPr>
            <w:r w:rsidRPr="00D316F5">
              <w:rPr>
                <w:rFonts w:ascii="Times New Roman" w:eastAsia="Times New Roman" w:hAnsi="Times New Roman" w:cs="Times New Roman"/>
                <w:b/>
                <w:sz w:val="24"/>
                <w:szCs w:val="24"/>
                <w:lang w:eastAsia="ru-RU"/>
              </w:rPr>
              <w:t>Качественные характеристики контент-анализа</w:t>
            </w:r>
          </w:p>
        </w:tc>
        <w:tc>
          <w:tcPr>
            <w:tcW w:w="4682" w:type="dxa"/>
          </w:tcPr>
          <w:p w:rsidR="00D316F5" w:rsidRPr="00D316F5" w:rsidRDefault="00D316F5" w:rsidP="000202F1">
            <w:pPr>
              <w:spacing w:after="0" w:line="240" w:lineRule="auto"/>
              <w:jc w:val="center"/>
              <w:rPr>
                <w:rFonts w:ascii="Times New Roman" w:eastAsia="Times New Roman" w:hAnsi="Times New Roman" w:cs="Times New Roman"/>
                <w:b/>
                <w:sz w:val="24"/>
                <w:szCs w:val="24"/>
                <w:lang w:eastAsia="ru-RU"/>
              </w:rPr>
            </w:pPr>
            <w:r w:rsidRPr="00D316F5">
              <w:rPr>
                <w:rFonts w:ascii="Times New Roman" w:eastAsia="Times New Roman" w:hAnsi="Times New Roman" w:cs="Times New Roman"/>
                <w:b/>
                <w:sz w:val="24"/>
                <w:szCs w:val="24"/>
                <w:lang w:eastAsia="ru-RU"/>
              </w:rPr>
              <w:t>Количественные характеристики контент-анализа</w:t>
            </w:r>
          </w:p>
        </w:tc>
      </w:tr>
      <w:tr w:rsidR="00D316F5" w:rsidRPr="00D316F5" w:rsidTr="00D316F5">
        <w:trPr>
          <w:trHeight w:val="201"/>
        </w:trPr>
        <w:tc>
          <w:tcPr>
            <w:tcW w:w="4682" w:type="dxa"/>
          </w:tcPr>
          <w:p w:rsidR="00D316F5" w:rsidRPr="00D316F5" w:rsidRDefault="00D316F5" w:rsidP="000202F1">
            <w:pPr>
              <w:numPr>
                <w:ilvl w:val="0"/>
                <w:numId w:val="19"/>
              </w:numPr>
              <w:spacing w:after="0" w:line="240" w:lineRule="auto"/>
              <w:ind w:left="511" w:hanging="284"/>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Опыт работы вузов в сфере дистанционного обучения студентов.</w:t>
            </w:r>
          </w:p>
          <w:p w:rsidR="00D316F5" w:rsidRPr="00D316F5" w:rsidRDefault="00D316F5" w:rsidP="000202F1">
            <w:pPr>
              <w:numPr>
                <w:ilvl w:val="0"/>
                <w:numId w:val="19"/>
              </w:numPr>
              <w:spacing w:after="0" w:line="240" w:lineRule="auto"/>
              <w:ind w:left="511" w:hanging="284"/>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Текущий уровень использования технологий дистанционного обучения.</w:t>
            </w:r>
          </w:p>
          <w:p w:rsidR="00D316F5" w:rsidRPr="00D316F5" w:rsidRDefault="00D316F5" w:rsidP="000202F1">
            <w:pPr>
              <w:numPr>
                <w:ilvl w:val="0"/>
                <w:numId w:val="19"/>
              </w:numPr>
              <w:spacing w:after="0" w:line="240" w:lineRule="auto"/>
              <w:ind w:left="511" w:hanging="284"/>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Основные направления использования дистанционных образовательных технологий.</w:t>
            </w:r>
          </w:p>
          <w:p w:rsidR="00D316F5" w:rsidRPr="00D316F5" w:rsidRDefault="00D316F5" w:rsidP="000202F1">
            <w:pPr>
              <w:numPr>
                <w:ilvl w:val="0"/>
                <w:numId w:val="19"/>
              </w:numPr>
              <w:spacing w:after="0" w:line="240" w:lineRule="auto"/>
              <w:ind w:left="511" w:hanging="284"/>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Стоимость дистанционного обучения.</w:t>
            </w:r>
          </w:p>
          <w:p w:rsidR="00D316F5" w:rsidRPr="00D316F5" w:rsidRDefault="00D316F5" w:rsidP="000202F1">
            <w:pPr>
              <w:numPr>
                <w:ilvl w:val="0"/>
                <w:numId w:val="19"/>
              </w:numPr>
              <w:spacing w:after="0" w:line="240" w:lineRule="auto"/>
              <w:ind w:left="511" w:hanging="284"/>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Сотрудничество с отечественными и зарубежными университетами для развития применяемых технологий и получения дополнительного опыта работы.</w:t>
            </w:r>
          </w:p>
          <w:p w:rsidR="00D316F5" w:rsidRPr="00D316F5" w:rsidRDefault="00D316F5" w:rsidP="000202F1">
            <w:pPr>
              <w:numPr>
                <w:ilvl w:val="0"/>
                <w:numId w:val="19"/>
              </w:numPr>
              <w:spacing w:after="0" w:line="240" w:lineRule="auto"/>
              <w:ind w:left="511" w:hanging="284"/>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Экспорт высшего образования в страны СНГ и дальнего зарубежья;</w:t>
            </w:r>
          </w:p>
          <w:p w:rsidR="00D316F5" w:rsidRPr="00D316F5" w:rsidRDefault="00D316F5" w:rsidP="000202F1">
            <w:pPr>
              <w:numPr>
                <w:ilvl w:val="0"/>
                <w:numId w:val="19"/>
              </w:numPr>
              <w:spacing w:after="0" w:line="240" w:lineRule="auto"/>
              <w:ind w:left="511" w:hanging="284"/>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Применяемые модели и программные комплексы, предназначенные для реализации дистанционного обучения.</w:t>
            </w:r>
          </w:p>
        </w:tc>
        <w:tc>
          <w:tcPr>
            <w:tcW w:w="4682" w:type="dxa"/>
          </w:tcPr>
          <w:p w:rsidR="00D316F5" w:rsidRPr="00D316F5" w:rsidRDefault="00D316F5" w:rsidP="000202F1">
            <w:pPr>
              <w:numPr>
                <w:ilvl w:val="0"/>
                <w:numId w:val="20"/>
              </w:numPr>
              <w:tabs>
                <w:tab w:val="num" w:pos="430"/>
              </w:tabs>
              <w:spacing w:after="0" w:line="240" w:lineRule="auto"/>
              <w:ind w:left="511" w:hanging="284"/>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 xml:space="preserve"> Количество страниц на Интернет-сайтах российских университетов, содержащих словосочетание «дистанционное обучение».</w:t>
            </w:r>
          </w:p>
          <w:p w:rsidR="00D316F5" w:rsidRPr="00D316F5" w:rsidRDefault="00D316F5" w:rsidP="000202F1">
            <w:pPr>
              <w:numPr>
                <w:ilvl w:val="0"/>
                <w:numId w:val="20"/>
              </w:numPr>
              <w:tabs>
                <w:tab w:val="num" w:pos="430"/>
              </w:tabs>
              <w:spacing w:after="0" w:line="240" w:lineRule="auto"/>
              <w:ind w:left="511" w:hanging="284"/>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 xml:space="preserve"> Количество страниц на Интернет-сайтах российских университетов, содержащих словосочетание «дистанционное образование».</w:t>
            </w:r>
          </w:p>
          <w:p w:rsidR="00D316F5" w:rsidRPr="00D316F5" w:rsidRDefault="00D316F5" w:rsidP="000202F1">
            <w:pPr>
              <w:numPr>
                <w:ilvl w:val="0"/>
                <w:numId w:val="20"/>
              </w:numPr>
              <w:tabs>
                <w:tab w:val="num" w:pos="430"/>
              </w:tabs>
              <w:spacing w:after="0" w:line="240" w:lineRule="auto"/>
              <w:ind w:left="511" w:hanging="284"/>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 xml:space="preserve"> Количество запросов Интернет-пользователей в поисковой системе «Яндекс», содержащих словосочетание «дистанционное обучение» и краткое название вуза.</w:t>
            </w:r>
          </w:p>
          <w:p w:rsidR="00D316F5" w:rsidRPr="00D316F5" w:rsidRDefault="00D316F5" w:rsidP="000202F1">
            <w:pPr>
              <w:numPr>
                <w:ilvl w:val="0"/>
                <w:numId w:val="20"/>
              </w:numPr>
              <w:tabs>
                <w:tab w:val="num" w:pos="430"/>
              </w:tabs>
              <w:spacing w:after="0" w:line="240" w:lineRule="auto"/>
              <w:ind w:left="511" w:hanging="284"/>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 xml:space="preserve"> Количество запросов Интернет-пользователей в поисковой системе «Яндекс», содержащих словосочетание «дистанционное образование» и краткое название вуза.</w:t>
            </w:r>
          </w:p>
          <w:p w:rsidR="00D316F5" w:rsidRPr="00D316F5" w:rsidRDefault="00D316F5" w:rsidP="000202F1">
            <w:pPr>
              <w:spacing w:after="0" w:line="240" w:lineRule="auto"/>
              <w:ind w:left="360"/>
              <w:jc w:val="both"/>
              <w:rPr>
                <w:rFonts w:ascii="Times New Roman" w:eastAsia="Times New Roman" w:hAnsi="Times New Roman" w:cs="Times New Roman"/>
                <w:sz w:val="24"/>
                <w:szCs w:val="24"/>
                <w:lang w:eastAsia="ru-RU"/>
              </w:rPr>
            </w:pPr>
          </w:p>
        </w:tc>
      </w:tr>
    </w:tbl>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Контент-анализ страниц Интернет-сайтов университетов по количественным характеристикам позволил выявить степень заинтересованности высших учебных заведений в применении и развитии технологий дистанционного обучения студентов. Достоверность исследования состояния дистанционного высшего образования в России методом контент-анализа Интернет-сайтов с анализом поисковых запросов пользователей сети Интернет подтверждается следующими факторами:</w:t>
      </w:r>
    </w:p>
    <w:p w:rsidR="00D316F5" w:rsidRPr="00D316F5" w:rsidRDefault="00FD2943" w:rsidP="000202F1">
      <w:pPr>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316F5" w:rsidRPr="00D316F5">
        <w:rPr>
          <w:rFonts w:ascii="Times New Roman" w:eastAsia="Times New Roman" w:hAnsi="Times New Roman" w:cs="Times New Roman"/>
          <w:sz w:val="28"/>
          <w:szCs w:val="28"/>
          <w:lang w:eastAsia="ru-RU"/>
        </w:rPr>
        <w:t xml:space="preserve">огласно данным Фонда «Общественное мнение» по состоянию на лето 2013 г.  количество совершеннолетних Интернет-пользователей в России составляет 66,1 млн. человек (более 50% всего совершеннолетнего населения страны), а более 52,2 млн. россиян пользуются Интернетом ежедневно [58]. Следовательно, в Российской Федерации глобальная сеть Интернет является </w:t>
      </w:r>
      <w:r w:rsidR="00D316F5" w:rsidRPr="00D316F5">
        <w:rPr>
          <w:rFonts w:ascii="Times New Roman" w:eastAsia="Times New Roman" w:hAnsi="Times New Roman" w:cs="Times New Roman"/>
          <w:sz w:val="28"/>
          <w:szCs w:val="28"/>
          <w:lang w:eastAsia="ru-RU"/>
        </w:rPr>
        <w:lastRenderedPageBreak/>
        <w:t>доступным средством коммуникации и получения информации для значительного количества людей, что позволяет использовать данную электронную среду в целях социологического исследования для получения достоверных результатов;</w:t>
      </w:r>
    </w:p>
    <w:p w:rsidR="00D316F5" w:rsidRPr="00D316F5" w:rsidRDefault="00FD2943" w:rsidP="000202F1">
      <w:pPr>
        <w:numPr>
          <w:ilvl w:val="0"/>
          <w:numId w:val="1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00D316F5" w:rsidRPr="00D316F5">
        <w:rPr>
          <w:rFonts w:ascii="Times New Roman" w:eastAsia="Times New Roman" w:hAnsi="Times New Roman" w:cs="Times New Roman"/>
          <w:sz w:val="28"/>
          <w:szCs w:val="28"/>
          <w:lang w:eastAsia="ru-RU"/>
        </w:rPr>
        <w:t>данным компании «Яндекс» в городах с населением свыше 100 тыс. человек у 94% пользователей есть выход в Интернет, причем у большинства из них доступ широкополосный, что обеспечивает высокую скорость работы в глобальной сети [122]. Из года в год увеличивается степень проникновения Интернета в России, которая представляет собой отношение месячной аудитории пользователей глобальной компьютерной сети к общему количеству жителей в регионе. В настоящее время в регионах показатель проникновения Интернета составляет 52%, а в Москве и Санкт-Петербурге—70% [122]. Подобные статистические данные объективно свидетельствуют о значительном объеме российской Интернет-аудитории, а также о достаточном уровне внедрения сети Интернет в стране, что, в свою очередь, дает возможность большему количеству потенциальных студентов обучаться дистанционно.</w:t>
      </w:r>
    </w:p>
    <w:p w:rsidR="00FD2943"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В анализируемую совокупность были включены сайты государственных вузов, расположенных в разных </w:t>
      </w:r>
      <w:r w:rsidR="00FD2943">
        <w:rPr>
          <w:rFonts w:ascii="Times New Roman" w:eastAsia="Times New Roman" w:hAnsi="Times New Roman" w:cs="Times New Roman"/>
          <w:sz w:val="28"/>
          <w:szCs w:val="28"/>
          <w:lang w:eastAsia="ru-RU"/>
        </w:rPr>
        <w:t xml:space="preserve">субъектах </w:t>
      </w:r>
      <w:r w:rsidRPr="00D316F5">
        <w:rPr>
          <w:rFonts w:ascii="Times New Roman" w:eastAsia="Times New Roman" w:hAnsi="Times New Roman" w:cs="Times New Roman"/>
          <w:sz w:val="28"/>
          <w:szCs w:val="28"/>
          <w:lang w:eastAsia="ru-RU"/>
        </w:rPr>
        <w:t>Российской Федерации (территориальный фактор), публиковавших новую информацию о дистанционном обучении и образовании в период с августа 2013 г. по май 2014 г. (временной фактор). Единицей счета в контент-анализе стало количество страниц на сайтах университетов, содержащих два словосочетания «дистанционное обучение»</w:t>
      </w:r>
      <w:r w:rsidR="00FD2943">
        <w:rPr>
          <w:rFonts w:ascii="Times New Roman" w:eastAsia="Times New Roman" w:hAnsi="Times New Roman" w:cs="Times New Roman"/>
          <w:sz w:val="28"/>
          <w:szCs w:val="28"/>
          <w:lang w:eastAsia="ru-RU"/>
        </w:rPr>
        <w:t xml:space="preserve"> и «дистанционное образование».</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Современные сайты высших учебных заведений могут содержать до нескольких десятков тысяч страниц, что за</w:t>
      </w:r>
      <w:r w:rsidR="00FD2943">
        <w:rPr>
          <w:rFonts w:ascii="Times New Roman" w:eastAsia="Times New Roman" w:hAnsi="Times New Roman" w:cs="Times New Roman"/>
          <w:sz w:val="28"/>
          <w:szCs w:val="28"/>
          <w:lang w:eastAsia="ru-RU"/>
        </w:rPr>
        <w:t>трудняет их «ручной» анализ. С целью</w:t>
      </w:r>
      <w:r w:rsidRPr="00D316F5">
        <w:rPr>
          <w:rFonts w:ascii="Times New Roman" w:eastAsia="Times New Roman" w:hAnsi="Times New Roman" w:cs="Times New Roman"/>
          <w:sz w:val="28"/>
          <w:szCs w:val="28"/>
          <w:lang w:eastAsia="ru-RU"/>
        </w:rPr>
        <w:t xml:space="preserve"> автоматизации данного процесса использовал</w:t>
      </w:r>
      <w:r w:rsidR="00FD2943">
        <w:rPr>
          <w:rFonts w:ascii="Times New Roman" w:eastAsia="Times New Roman" w:hAnsi="Times New Roman" w:cs="Times New Roman"/>
          <w:sz w:val="28"/>
          <w:szCs w:val="28"/>
          <w:lang w:eastAsia="ru-RU"/>
        </w:rPr>
        <w:t>ись</w:t>
      </w:r>
      <w:r w:rsidRPr="00D316F5">
        <w:rPr>
          <w:rFonts w:ascii="Times New Roman" w:eastAsia="Times New Roman" w:hAnsi="Times New Roman" w:cs="Times New Roman"/>
          <w:sz w:val="28"/>
          <w:szCs w:val="28"/>
          <w:lang w:eastAsia="ru-RU"/>
        </w:rPr>
        <w:t xml:space="preserve"> возможности современной поисковой системы </w:t>
      </w:r>
      <w:r w:rsidRPr="00D316F5">
        <w:rPr>
          <w:rFonts w:ascii="Times New Roman" w:eastAsia="Times New Roman" w:hAnsi="Times New Roman" w:cs="Times New Roman"/>
          <w:sz w:val="28"/>
          <w:szCs w:val="28"/>
          <w:lang w:val="en-US" w:eastAsia="ru-RU"/>
        </w:rPr>
        <w:t>Google</w:t>
      </w:r>
      <w:r w:rsidRPr="00D316F5">
        <w:rPr>
          <w:rFonts w:ascii="Times New Roman" w:eastAsia="Times New Roman" w:hAnsi="Times New Roman" w:cs="Times New Roman"/>
          <w:sz w:val="28"/>
          <w:szCs w:val="28"/>
          <w:lang w:eastAsia="ru-RU"/>
        </w:rPr>
        <w:t xml:space="preserve"> для контент-анализа сайтов выбранных вузов. Выбор данной поисковой системы обуславливается следующими факторами:</w:t>
      </w:r>
    </w:p>
    <w:p w:rsidR="00D316F5" w:rsidRPr="00D316F5" w:rsidRDefault="00FD2943" w:rsidP="000202F1">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316F5" w:rsidRPr="00D316F5">
        <w:rPr>
          <w:rFonts w:ascii="Times New Roman" w:eastAsia="Times New Roman" w:hAnsi="Times New Roman" w:cs="Times New Roman"/>
          <w:sz w:val="28"/>
          <w:szCs w:val="28"/>
          <w:lang w:eastAsia="ru-RU"/>
        </w:rPr>
        <w:t>перативное добавление новой информации в собственную базу данных, что позволило провести контент-анализ с учетом временного фактора (время добавления новых страниц в базу данных поисковой системы составляет от 1 до 7 дней);</w:t>
      </w:r>
    </w:p>
    <w:p w:rsidR="00D316F5" w:rsidRPr="00D316F5" w:rsidRDefault="00FD2943" w:rsidP="000202F1">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316F5" w:rsidRPr="00D316F5">
        <w:rPr>
          <w:rFonts w:ascii="Times New Roman" w:eastAsia="Times New Roman" w:hAnsi="Times New Roman" w:cs="Times New Roman"/>
          <w:sz w:val="28"/>
          <w:szCs w:val="28"/>
          <w:lang w:eastAsia="ru-RU"/>
        </w:rPr>
        <w:t xml:space="preserve">озможность анализа конкретного сайта высшего учебного заведения при помощи сужения области поиска; </w:t>
      </w:r>
    </w:p>
    <w:p w:rsidR="00D316F5" w:rsidRPr="00D316F5" w:rsidRDefault="00FD2943" w:rsidP="000202F1">
      <w:pPr>
        <w:numPr>
          <w:ilvl w:val="0"/>
          <w:numId w:val="4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Способность</w:t>
      </w:r>
      <w:r w:rsidR="00D316F5" w:rsidRPr="00D316F5">
        <w:rPr>
          <w:rFonts w:ascii="Times New Roman" w:eastAsia="Times New Roman" w:hAnsi="Times New Roman" w:cs="Times New Roman"/>
          <w:sz w:val="28"/>
          <w:szCs w:val="28"/>
          <w:lang w:eastAsia="ru-RU"/>
        </w:rPr>
        <w:t xml:space="preserve"> отображать количество найденных страниц на сайте по определенному запросу.</w:t>
      </w:r>
    </w:p>
    <w:p w:rsidR="00D316F5" w:rsidRPr="00D316F5" w:rsidRDefault="00FD2943" w:rsidP="00020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D316F5" w:rsidRPr="00D316F5">
        <w:rPr>
          <w:rFonts w:ascii="Times New Roman" w:eastAsia="Times New Roman" w:hAnsi="Times New Roman" w:cs="Times New Roman"/>
          <w:sz w:val="28"/>
          <w:szCs w:val="28"/>
          <w:lang w:eastAsia="ru-RU"/>
        </w:rPr>
        <w:t>ольшое количество страниц, содержащих два словосочетания</w:t>
      </w:r>
      <w:r>
        <w:rPr>
          <w:rFonts w:ascii="Times New Roman" w:eastAsia="Times New Roman" w:hAnsi="Times New Roman" w:cs="Times New Roman"/>
          <w:sz w:val="28"/>
          <w:szCs w:val="28"/>
          <w:lang w:eastAsia="ru-RU"/>
        </w:rPr>
        <w:t xml:space="preserve"> - </w:t>
      </w:r>
      <w:r w:rsidRPr="00D316F5">
        <w:rPr>
          <w:rFonts w:ascii="Times New Roman" w:eastAsia="Times New Roman" w:hAnsi="Times New Roman" w:cs="Times New Roman"/>
          <w:sz w:val="28"/>
          <w:szCs w:val="28"/>
          <w:lang w:eastAsia="ru-RU"/>
        </w:rPr>
        <w:t xml:space="preserve"> </w:t>
      </w:r>
      <w:r w:rsidR="00D316F5" w:rsidRPr="00D316F5">
        <w:rPr>
          <w:rFonts w:ascii="Times New Roman" w:eastAsia="Times New Roman" w:hAnsi="Times New Roman" w:cs="Times New Roman"/>
          <w:sz w:val="28"/>
          <w:szCs w:val="28"/>
          <w:lang w:eastAsia="ru-RU"/>
        </w:rPr>
        <w:t xml:space="preserve">«дистанционное обучение», «дистанционное образование» свидетельствует о  высокой степени заинтересованности университетов в активном применении и дальнейшем развитии дистанционных образовательных технологий в своей деятельности. Результаты контент-анализа 50 Интернет-сайтов вузов в </w:t>
      </w:r>
      <w:r w:rsidR="00D316F5" w:rsidRPr="00D316F5">
        <w:rPr>
          <w:rFonts w:ascii="Times New Roman" w:eastAsia="Times New Roman" w:hAnsi="Times New Roman" w:cs="Times New Roman"/>
          <w:sz w:val="28"/>
          <w:szCs w:val="28"/>
          <w:lang w:eastAsia="ru-RU"/>
        </w:rPr>
        <w:lastRenderedPageBreak/>
        <w:t>течение августа 2013 г. – мая 2014 г. показали ежеквартальное увеличение количества публикуемых страниц, содержащих словосочетания «дистанционное обучение», «дистанционное образование». Данный факт позволяет сделать вывод о росте интереса со стороны исследуемых университетов к дальнейшему развитию технологий дистанционного обучения и продвижению данного направления на рынке образовательных услуг.</w:t>
      </w:r>
    </w:p>
    <w:p w:rsidR="00D316F5" w:rsidRPr="00D316F5" w:rsidRDefault="003C15D5" w:rsidP="00020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рисунке 2</w:t>
      </w:r>
      <w:r w:rsidR="00D316F5" w:rsidRPr="00D316F5">
        <w:rPr>
          <w:rFonts w:ascii="Times New Roman" w:eastAsia="Times New Roman" w:hAnsi="Times New Roman" w:cs="Times New Roman"/>
          <w:sz w:val="28"/>
          <w:szCs w:val="28"/>
          <w:lang w:eastAsia="ru-RU"/>
        </w:rPr>
        <w:t xml:space="preserve"> представлена динамика увеличения суммарного количества страниц на официальных Интернет-сайтах анализируемых вузов по запросу «дистанционное обучение». </w:t>
      </w:r>
    </w:p>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38090" cy="22656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090" cy="2265680"/>
                    </a:xfrm>
                    <a:prstGeom prst="rect">
                      <a:avLst/>
                    </a:prstGeom>
                    <a:noFill/>
                    <a:ln>
                      <a:noFill/>
                    </a:ln>
                  </pic:spPr>
                </pic:pic>
              </a:graphicData>
            </a:graphic>
          </wp:inline>
        </w:drawing>
      </w:r>
      <w:r w:rsidRPr="00D316F5">
        <w:rPr>
          <w:rFonts w:ascii="Times New Roman" w:eastAsia="Times New Roman" w:hAnsi="Times New Roman" w:cs="Times New Roman"/>
          <w:sz w:val="24"/>
          <w:szCs w:val="24"/>
          <w:lang w:eastAsia="ru-RU"/>
        </w:rPr>
        <w:br/>
      </w:r>
      <w:r w:rsidR="003C15D5">
        <w:rPr>
          <w:rFonts w:ascii="Times New Roman" w:eastAsia="Times New Roman" w:hAnsi="Times New Roman" w:cs="Times New Roman"/>
          <w:sz w:val="28"/>
          <w:szCs w:val="28"/>
          <w:lang w:eastAsia="ru-RU"/>
        </w:rPr>
        <w:t>Рис. 2.</w:t>
      </w:r>
      <w:r w:rsidRPr="00D316F5">
        <w:rPr>
          <w:rFonts w:ascii="Times New Roman" w:eastAsia="Times New Roman" w:hAnsi="Times New Roman" w:cs="Times New Roman"/>
          <w:sz w:val="28"/>
          <w:szCs w:val="28"/>
          <w:lang w:eastAsia="ru-RU"/>
        </w:rPr>
        <w:t xml:space="preserve"> Динамика роста суммарного количества страниц Интернет-сайтов вузов в течение августа 2013 г. – мая 2014 г., содержащих словосочетание «дистанционное обучение»</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За период исследования количество страниц официальных Интернет-сайтов вузов увеличилось на 2273 страницы (или на 6,8%), таким образом, в среднем каждый анализируемый вуз добавил более 45 страниц, содержащих словосочетание «дистанционное обучение». </w:t>
      </w:r>
    </w:p>
    <w:p w:rsidR="00D316F5" w:rsidRPr="00D316F5" w:rsidRDefault="003C15D5" w:rsidP="00020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рис. 3</w:t>
      </w:r>
      <w:r w:rsidR="00D316F5" w:rsidRPr="00D316F5">
        <w:rPr>
          <w:rFonts w:ascii="Times New Roman" w:eastAsia="Times New Roman" w:hAnsi="Times New Roman" w:cs="Times New Roman"/>
          <w:sz w:val="28"/>
          <w:szCs w:val="28"/>
          <w:lang w:eastAsia="ru-RU"/>
        </w:rPr>
        <w:t xml:space="preserve"> представлена динамика роста суммарного количества страниц исследуемых Интернет-сайтов университетов, содержащих словосочетание «дистанционное образование». </w:t>
      </w:r>
    </w:p>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38090" cy="22656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090" cy="2265680"/>
                    </a:xfrm>
                    <a:prstGeom prst="rect">
                      <a:avLst/>
                    </a:prstGeom>
                    <a:noFill/>
                    <a:ln>
                      <a:noFill/>
                    </a:ln>
                  </pic:spPr>
                </pic:pic>
              </a:graphicData>
            </a:graphic>
          </wp:inline>
        </w:drawing>
      </w:r>
    </w:p>
    <w:p w:rsidR="00D316F5" w:rsidRPr="00D316F5" w:rsidRDefault="003C15D5" w:rsidP="000202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Рис. 3</w:t>
      </w:r>
      <w:r w:rsidR="00D5081E">
        <w:rPr>
          <w:rFonts w:ascii="Times New Roman" w:eastAsia="Times New Roman" w:hAnsi="Times New Roman" w:cs="Times New Roman"/>
          <w:sz w:val="28"/>
          <w:szCs w:val="28"/>
          <w:lang w:eastAsia="ru-RU"/>
        </w:rPr>
        <w:t>.</w:t>
      </w:r>
      <w:r w:rsidR="00D316F5" w:rsidRPr="00D316F5">
        <w:rPr>
          <w:rFonts w:ascii="Times New Roman" w:eastAsia="Times New Roman" w:hAnsi="Times New Roman" w:cs="Times New Roman"/>
          <w:sz w:val="28"/>
          <w:szCs w:val="28"/>
          <w:lang w:eastAsia="ru-RU"/>
        </w:rPr>
        <w:t xml:space="preserve"> Динамика роста суммарного количества страниц Интернет-сайтов вузов в течение августа 2013 г. – мая 2014 г., содержащих словосочетание «дистанционное образование»</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Количество страниц, содержащих словосочетание «дистанционное образование», за период исследования увеличилось на 2374 страницы (или на 11,7%). В среднем каждый анализируемый вуз добавил на свой официальный сайт более 47 страниц с данным словосочетанием.</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Таким образом, количество страниц на Интернет-сайтах высших учебных заведений, содержащих словосочетания «дистанционное обучение» и «дистанционное образование», динамично увеличивалось в течение года. При проведении контент-анализа не выявлено ни одного сайта с неизменным количеством страниц, содержащих рассматриваемые словосочетания. Все анализируемые вузы в течение всего периода исследования стремились к увеличению количества страниц, содержащих указанные выше словосочетания.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В августе, ноябре 2013 г., феврале, мае 2014 г. отслеживалась динамика увеличения количества страниц, позволившая выделить десять университетов-лидеров по количеству страниц, содержащих словосочетания «дистанционное обучение» и «дистанционное образование» по состоянию </w:t>
      </w:r>
      <w:r w:rsidR="003C15D5">
        <w:rPr>
          <w:rFonts w:ascii="Times New Roman" w:eastAsia="Times New Roman" w:hAnsi="Times New Roman" w:cs="Times New Roman"/>
          <w:sz w:val="28"/>
          <w:szCs w:val="28"/>
          <w:lang w:eastAsia="ru-RU"/>
        </w:rPr>
        <w:t>на май 2014 года</w:t>
      </w:r>
      <w:r w:rsidRPr="00D316F5">
        <w:rPr>
          <w:rFonts w:ascii="Times New Roman" w:eastAsia="Times New Roman" w:hAnsi="Times New Roman" w:cs="Times New Roman"/>
          <w:sz w:val="28"/>
          <w:szCs w:val="28"/>
          <w:lang w:eastAsia="ru-RU"/>
        </w:rPr>
        <w:t>.</w:t>
      </w:r>
    </w:p>
    <w:p w:rsidR="00D316F5" w:rsidRPr="00D316F5" w:rsidRDefault="00D316F5" w:rsidP="000202F1">
      <w:pPr>
        <w:spacing w:after="0" w:line="240" w:lineRule="auto"/>
        <w:ind w:firstLine="357"/>
        <w:jc w:val="center"/>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Вузы, имеющие максимальное количество страниц со словосочетаниями «дистанционное обучение», «дистанционное образование» по состоянию </w:t>
      </w:r>
    </w:p>
    <w:p w:rsidR="00D316F5" w:rsidRPr="00D316F5" w:rsidRDefault="00D316F5" w:rsidP="000202F1">
      <w:pPr>
        <w:spacing w:after="0" w:line="240" w:lineRule="auto"/>
        <w:ind w:firstLine="357"/>
        <w:jc w:val="center"/>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на май 2014 г.</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4608"/>
      </w:tblGrid>
      <w:tr w:rsidR="00D316F5" w:rsidRPr="00D316F5" w:rsidTr="00D316F5">
        <w:trPr>
          <w:trHeight w:val="255"/>
        </w:trPr>
        <w:tc>
          <w:tcPr>
            <w:tcW w:w="4752"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sz w:val="24"/>
                <w:szCs w:val="24"/>
                <w:lang w:eastAsia="ru-RU"/>
              </w:rPr>
            </w:pPr>
            <w:r w:rsidRPr="00D316F5">
              <w:rPr>
                <w:rFonts w:ascii="Times New Roman" w:eastAsia="Times New Roman" w:hAnsi="Times New Roman" w:cs="Times New Roman"/>
                <w:b/>
                <w:bCs/>
                <w:sz w:val="24"/>
                <w:szCs w:val="24"/>
                <w:lang w:eastAsia="ru-RU"/>
              </w:rPr>
              <w:t>Словосочетание «дистанционное обучение»</w:t>
            </w:r>
          </w:p>
        </w:tc>
        <w:tc>
          <w:tcPr>
            <w:tcW w:w="4608" w:type="dxa"/>
            <w:vAlign w:val="center"/>
          </w:tcPr>
          <w:p w:rsidR="00D316F5" w:rsidRPr="00D316F5" w:rsidRDefault="00D316F5" w:rsidP="000202F1">
            <w:pPr>
              <w:spacing w:after="0" w:line="240" w:lineRule="auto"/>
              <w:jc w:val="center"/>
              <w:rPr>
                <w:rFonts w:ascii="Times New Roman" w:eastAsia="Times New Roman" w:hAnsi="Times New Roman" w:cs="Times New Roman"/>
                <w:b/>
                <w:bCs/>
                <w:sz w:val="24"/>
                <w:szCs w:val="24"/>
                <w:lang w:eastAsia="ru-RU"/>
              </w:rPr>
            </w:pPr>
            <w:r w:rsidRPr="00D316F5">
              <w:rPr>
                <w:rFonts w:ascii="Times New Roman" w:eastAsia="Times New Roman" w:hAnsi="Times New Roman" w:cs="Times New Roman"/>
                <w:b/>
                <w:bCs/>
                <w:sz w:val="24"/>
                <w:szCs w:val="24"/>
                <w:lang w:eastAsia="ru-RU"/>
              </w:rPr>
              <w:t>Словосочетание «дистанционное образование»</w:t>
            </w:r>
          </w:p>
        </w:tc>
      </w:tr>
      <w:tr w:rsidR="00D316F5" w:rsidRPr="00D316F5" w:rsidTr="00D316F5">
        <w:trPr>
          <w:trHeight w:val="255"/>
        </w:trPr>
        <w:tc>
          <w:tcPr>
            <w:tcW w:w="4752" w:type="dxa"/>
            <w:shd w:val="clear" w:color="auto" w:fill="auto"/>
            <w:noWrap/>
            <w:vAlign w:val="center"/>
          </w:tcPr>
          <w:p w:rsidR="00D316F5" w:rsidRPr="00D316F5" w:rsidRDefault="00D316F5" w:rsidP="000202F1">
            <w:pPr>
              <w:spacing w:after="0" w:line="240" w:lineRule="auto"/>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Московский авиационный институт (национальный исследовательский университет)</w:t>
            </w:r>
          </w:p>
        </w:tc>
        <w:tc>
          <w:tcPr>
            <w:tcW w:w="4608" w:type="dxa"/>
            <w:vAlign w:val="center"/>
          </w:tcPr>
          <w:p w:rsidR="00D316F5" w:rsidRPr="00D316F5" w:rsidRDefault="00D316F5" w:rsidP="000202F1">
            <w:pPr>
              <w:spacing w:after="0" w:line="240" w:lineRule="auto"/>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Российский государственный университет нефти и газа имени И. М. Губкина</w:t>
            </w:r>
          </w:p>
        </w:tc>
      </w:tr>
      <w:tr w:rsidR="00D316F5" w:rsidRPr="00D316F5" w:rsidTr="00D316F5">
        <w:trPr>
          <w:trHeight w:val="255"/>
        </w:trPr>
        <w:tc>
          <w:tcPr>
            <w:tcW w:w="4752" w:type="dxa"/>
            <w:shd w:val="clear" w:color="auto" w:fill="auto"/>
            <w:noWrap/>
            <w:vAlign w:val="center"/>
          </w:tcPr>
          <w:p w:rsidR="00D316F5" w:rsidRPr="00D316F5" w:rsidRDefault="00D316F5" w:rsidP="000202F1">
            <w:pPr>
              <w:spacing w:after="0" w:line="240" w:lineRule="auto"/>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Российский государственный университет нефти и газа имени И. М. Губкина</w:t>
            </w:r>
          </w:p>
        </w:tc>
        <w:tc>
          <w:tcPr>
            <w:tcW w:w="4608" w:type="dxa"/>
            <w:vAlign w:val="center"/>
          </w:tcPr>
          <w:p w:rsidR="00D316F5" w:rsidRPr="00D316F5" w:rsidRDefault="00D316F5" w:rsidP="000202F1">
            <w:pPr>
              <w:spacing w:after="0" w:line="240" w:lineRule="auto"/>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Московский авиационный институт (национальный исследовательский университет)</w:t>
            </w:r>
          </w:p>
        </w:tc>
      </w:tr>
      <w:tr w:rsidR="00D316F5" w:rsidRPr="00D316F5" w:rsidTr="00D316F5">
        <w:trPr>
          <w:trHeight w:val="255"/>
        </w:trPr>
        <w:tc>
          <w:tcPr>
            <w:tcW w:w="4752" w:type="dxa"/>
            <w:shd w:val="clear" w:color="auto" w:fill="auto"/>
            <w:noWrap/>
            <w:vAlign w:val="center"/>
          </w:tcPr>
          <w:p w:rsidR="00D316F5" w:rsidRPr="00D316F5" w:rsidRDefault="00D316F5" w:rsidP="000202F1">
            <w:pPr>
              <w:spacing w:after="0" w:line="240" w:lineRule="auto"/>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Казанский (Приволжский) федеральный университет</w:t>
            </w:r>
          </w:p>
        </w:tc>
        <w:tc>
          <w:tcPr>
            <w:tcW w:w="4608" w:type="dxa"/>
            <w:vAlign w:val="center"/>
          </w:tcPr>
          <w:p w:rsidR="00D316F5" w:rsidRPr="00D316F5" w:rsidRDefault="00D316F5" w:rsidP="000202F1">
            <w:pPr>
              <w:spacing w:after="0" w:line="240" w:lineRule="auto"/>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Томский национальный исследовательский государственный университет</w:t>
            </w:r>
          </w:p>
        </w:tc>
      </w:tr>
      <w:tr w:rsidR="00D316F5" w:rsidRPr="00D316F5" w:rsidTr="00D316F5">
        <w:trPr>
          <w:trHeight w:val="255"/>
        </w:trPr>
        <w:tc>
          <w:tcPr>
            <w:tcW w:w="4752" w:type="dxa"/>
            <w:shd w:val="clear" w:color="auto" w:fill="auto"/>
            <w:noWrap/>
            <w:vAlign w:val="center"/>
          </w:tcPr>
          <w:p w:rsidR="00D316F5" w:rsidRPr="00D316F5" w:rsidRDefault="00D316F5" w:rsidP="000202F1">
            <w:pPr>
              <w:spacing w:after="0" w:line="240" w:lineRule="auto"/>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Уральский федеральный университет имени первого Президента России Б. Н. Ельцина</w:t>
            </w:r>
          </w:p>
        </w:tc>
        <w:tc>
          <w:tcPr>
            <w:tcW w:w="4608" w:type="dxa"/>
            <w:vAlign w:val="center"/>
          </w:tcPr>
          <w:p w:rsidR="00D316F5" w:rsidRPr="00D316F5" w:rsidRDefault="00D316F5" w:rsidP="000202F1">
            <w:pPr>
              <w:spacing w:after="0" w:line="240" w:lineRule="auto"/>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Южный федеральный университет</w:t>
            </w:r>
          </w:p>
        </w:tc>
      </w:tr>
      <w:tr w:rsidR="00D316F5" w:rsidRPr="00D316F5" w:rsidTr="00D316F5">
        <w:trPr>
          <w:trHeight w:val="255"/>
        </w:trPr>
        <w:tc>
          <w:tcPr>
            <w:tcW w:w="4752" w:type="dxa"/>
            <w:shd w:val="clear" w:color="auto" w:fill="auto"/>
            <w:noWrap/>
            <w:vAlign w:val="center"/>
          </w:tcPr>
          <w:p w:rsidR="00D316F5" w:rsidRPr="00D316F5" w:rsidRDefault="00D316F5" w:rsidP="000202F1">
            <w:pPr>
              <w:spacing w:after="0" w:line="240" w:lineRule="auto"/>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Санкт-Петербургский государственный университет</w:t>
            </w:r>
          </w:p>
        </w:tc>
        <w:tc>
          <w:tcPr>
            <w:tcW w:w="4608" w:type="dxa"/>
            <w:vAlign w:val="center"/>
          </w:tcPr>
          <w:p w:rsidR="00D316F5" w:rsidRPr="00D316F5" w:rsidRDefault="00D316F5" w:rsidP="000202F1">
            <w:pPr>
              <w:spacing w:after="0" w:line="240" w:lineRule="auto"/>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Уральский федеральный университет имени первого Президента России Б. Н. Ельцина</w:t>
            </w:r>
          </w:p>
        </w:tc>
      </w:tr>
      <w:tr w:rsidR="00D316F5" w:rsidRPr="00D316F5" w:rsidTr="00D316F5">
        <w:trPr>
          <w:trHeight w:val="255"/>
        </w:trPr>
        <w:tc>
          <w:tcPr>
            <w:tcW w:w="4752" w:type="dxa"/>
            <w:shd w:val="clear" w:color="auto" w:fill="auto"/>
            <w:noWrap/>
            <w:vAlign w:val="center"/>
          </w:tcPr>
          <w:p w:rsidR="00D316F5" w:rsidRPr="00D316F5" w:rsidRDefault="00D316F5" w:rsidP="000202F1">
            <w:pPr>
              <w:spacing w:after="0" w:line="240" w:lineRule="auto"/>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Санкт-Петербургский государственный экономический университет</w:t>
            </w:r>
          </w:p>
        </w:tc>
        <w:tc>
          <w:tcPr>
            <w:tcW w:w="4608" w:type="dxa"/>
            <w:vAlign w:val="center"/>
          </w:tcPr>
          <w:p w:rsidR="00D316F5" w:rsidRPr="00D316F5" w:rsidRDefault="00D316F5" w:rsidP="000202F1">
            <w:pPr>
              <w:spacing w:after="0" w:line="240" w:lineRule="auto"/>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Национальный исследовательский университет "Высшая школа экономики"</w:t>
            </w:r>
          </w:p>
        </w:tc>
      </w:tr>
      <w:tr w:rsidR="00D316F5" w:rsidRPr="00D316F5" w:rsidTr="00D316F5">
        <w:trPr>
          <w:trHeight w:val="255"/>
        </w:trPr>
        <w:tc>
          <w:tcPr>
            <w:tcW w:w="4752" w:type="dxa"/>
            <w:shd w:val="clear" w:color="auto" w:fill="auto"/>
            <w:noWrap/>
            <w:vAlign w:val="center"/>
          </w:tcPr>
          <w:p w:rsidR="00D316F5" w:rsidRPr="00D316F5" w:rsidRDefault="00D316F5" w:rsidP="000202F1">
            <w:pPr>
              <w:spacing w:after="0" w:line="240" w:lineRule="auto"/>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Российский государственный гуманитарный университет</w:t>
            </w:r>
          </w:p>
        </w:tc>
        <w:tc>
          <w:tcPr>
            <w:tcW w:w="4608" w:type="dxa"/>
            <w:vAlign w:val="center"/>
          </w:tcPr>
          <w:p w:rsidR="00D316F5" w:rsidRPr="00D316F5" w:rsidRDefault="00D316F5" w:rsidP="000202F1">
            <w:pPr>
              <w:spacing w:after="0" w:line="240" w:lineRule="auto"/>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Российский государственный гуманитарный университет</w:t>
            </w:r>
          </w:p>
        </w:tc>
      </w:tr>
      <w:tr w:rsidR="00D316F5" w:rsidRPr="00D316F5" w:rsidTr="00D316F5">
        <w:trPr>
          <w:trHeight w:val="255"/>
        </w:trPr>
        <w:tc>
          <w:tcPr>
            <w:tcW w:w="4752" w:type="dxa"/>
            <w:shd w:val="clear" w:color="auto" w:fill="auto"/>
            <w:noWrap/>
            <w:vAlign w:val="center"/>
          </w:tcPr>
          <w:p w:rsidR="00D316F5" w:rsidRPr="00D316F5" w:rsidRDefault="00D316F5" w:rsidP="000202F1">
            <w:pPr>
              <w:spacing w:after="0" w:line="240" w:lineRule="auto"/>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Московский государственный университет экономики, статистики и информатики (МЭСИ)</w:t>
            </w:r>
          </w:p>
        </w:tc>
        <w:tc>
          <w:tcPr>
            <w:tcW w:w="4608" w:type="dxa"/>
            <w:vAlign w:val="center"/>
          </w:tcPr>
          <w:p w:rsidR="00D316F5" w:rsidRPr="00D316F5" w:rsidRDefault="00D316F5" w:rsidP="000202F1">
            <w:pPr>
              <w:spacing w:after="0" w:line="240" w:lineRule="auto"/>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Уфимский государственный нефтяной технический университет</w:t>
            </w:r>
          </w:p>
        </w:tc>
      </w:tr>
      <w:tr w:rsidR="00D316F5" w:rsidRPr="00D316F5" w:rsidTr="00D316F5">
        <w:trPr>
          <w:trHeight w:val="255"/>
        </w:trPr>
        <w:tc>
          <w:tcPr>
            <w:tcW w:w="4752" w:type="dxa"/>
            <w:shd w:val="clear" w:color="auto" w:fill="auto"/>
            <w:noWrap/>
            <w:vAlign w:val="center"/>
          </w:tcPr>
          <w:p w:rsidR="00D316F5" w:rsidRPr="00D316F5" w:rsidRDefault="00D316F5" w:rsidP="000202F1">
            <w:pPr>
              <w:spacing w:after="0" w:line="240" w:lineRule="auto"/>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 xml:space="preserve">Томский государственный университет </w:t>
            </w:r>
            <w:r w:rsidRPr="00D316F5">
              <w:rPr>
                <w:rFonts w:ascii="Times New Roman" w:eastAsia="Times New Roman" w:hAnsi="Times New Roman" w:cs="Times New Roman"/>
                <w:sz w:val="24"/>
                <w:szCs w:val="24"/>
                <w:lang w:eastAsia="ru-RU"/>
              </w:rPr>
              <w:lastRenderedPageBreak/>
              <w:t>систем управления и радиоэлектроники (ТУСУР)</w:t>
            </w:r>
          </w:p>
        </w:tc>
        <w:tc>
          <w:tcPr>
            <w:tcW w:w="4608" w:type="dxa"/>
            <w:vAlign w:val="center"/>
          </w:tcPr>
          <w:p w:rsidR="00D316F5" w:rsidRPr="00D316F5" w:rsidRDefault="00D316F5" w:rsidP="000202F1">
            <w:pPr>
              <w:spacing w:after="0" w:line="240" w:lineRule="auto"/>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lastRenderedPageBreak/>
              <w:t xml:space="preserve">Российский химико-технологический </w:t>
            </w:r>
            <w:r w:rsidRPr="00D316F5">
              <w:rPr>
                <w:rFonts w:ascii="Times New Roman" w:eastAsia="Times New Roman" w:hAnsi="Times New Roman" w:cs="Times New Roman"/>
                <w:sz w:val="24"/>
                <w:szCs w:val="24"/>
                <w:lang w:eastAsia="ru-RU"/>
              </w:rPr>
              <w:lastRenderedPageBreak/>
              <w:t>университет имени Д. И. Менделеева</w:t>
            </w:r>
          </w:p>
        </w:tc>
      </w:tr>
      <w:tr w:rsidR="00D316F5" w:rsidRPr="00D316F5" w:rsidTr="00D316F5">
        <w:trPr>
          <w:trHeight w:val="255"/>
        </w:trPr>
        <w:tc>
          <w:tcPr>
            <w:tcW w:w="4752" w:type="dxa"/>
            <w:shd w:val="clear" w:color="auto" w:fill="auto"/>
            <w:noWrap/>
            <w:vAlign w:val="center"/>
          </w:tcPr>
          <w:p w:rsidR="00D316F5" w:rsidRPr="00D316F5" w:rsidRDefault="00D316F5" w:rsidP="000202F1">
            <w:pPr>
              <w:spacing w:after="0" w:line="240" w:lineRule="auto"/>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lastRenderedPageBreak/>
              <w:t>Ивановский государственный энергетический университет имени В.И. Ленина</w:t>
            </w:r>
          </w:p>
        </w:tc>
        <w:tc>
          <w:tcPr>
            <w:tcW w:w="4608" w:type="dxa"/>
            <w:vAlign w:val="center"/>
          </w:tcPr>
          <w:p w:rsidR="00D316F5" w:rsidRPr="00D316F5" w:rsidRDefault="00D316F5" w:rsidP="000202F1">
            <w:pPr>
              <w:spacing w:after="0" w:line="240" w:lineRule="auto"/>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Самарский государственный университет</w:t>
            </w:r>
          </w:p>
        </w:tc>
      </w:tr>
    </w:tbl>
    <w:p w:rsidR="00D316F5" w:rsidRPr="00D316F5" w:rsidRDefault="00D316F5" w:rsidP="000202F1">
      <w:pPr>
        <w:spacing w:after="0" w:line="240" w:lineRule="auto"/>
        <w:ind w:firstLine="708"/>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8"/>
          <w:szCs w:val="28"/>
          <w:lang w:eastAsia="ru-RU"/>
        </w:rPr>
        <w:tab/>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Примечательно, что в конце исследования (май 2014 г.) было определено, что количество страниц, содержащих словосочетание «дистанционное обучение» на 36% больше, чем страниц со словосочетанием «дистанционное образование». </w:t>
      </w:r>
      <w:r w:rsidR="003C15D5">
        <w:rPr>
          <w:rFonts w:ascii="Times New Roman" w:eastAsia="Times New Roman" w:hAnsi="Times New Roman" w:cs="Times New Roman"/>
          <w:sz w:val="28"/>
          <w:szCs w:val="28"/>
          <w:lang w:eastAsia="ru-RU"/>
        </w:rPr>
        <w:t>Д</w:t>
      </w:r>
      <w:r w:rsidRPr="00D316F5">
        <w:rPr>
          <w:rFonts w:ascii="Times New Roman" w:eastAsia="Times New Roman" w:hAnsi="Times New Roman" w:cs="Times New Roman"/>
          <w:sz w:val="28"/>
          <w:szCs w:val="28"/>
          <w:lang w:eastAsia="ru-RU"/>
        </w:rPr>
        <w:t>анный разрыв связан со смешением этих двух созвучных понятий,</w:t>
      </w:r>
      <w:r w:rsidR="003C15D5">
        <w:rPr>
          <w:rFonts w:ascii="Times New Roman" w:eastAsia="Times New Roman" w:hAnsi="Times New Roman" w:cs="Times New Roman"/>
          <w:sz w:val="28"/>
          <w:szCs w:val="28"/>
          <w:lang w:eastAsia="ru-RU"/>
        </w:rPr>
        <w:t xml:space="preserve"> которые не являются синонимами.</w:t>
      </w:r>
      <w:r w:rsidRPr="00D316F5">
        <w:rPr>
          <w:rFonts w:ascii="Times New Roman" w:eastAsia="Times New Roman" w:hAnsi="Times New Roman" w:cs="Times New Roman"/>
          <w:sz w:val="28"/>
          <w:szCs w:val="28"/>
          <w:lang w:eastAsia="ru-RU"/>
        </w:rPr>
        <w:t xml:space="preserve"> В то же время количество страниц, содержащих словосочетание «дистанционное образование», увеличивалось более динамично по сравнению с количеством добавленных страниц со словосочетанием «дистанционное обучение» (11,7% против 6,8%), что позволяет сделать вывод о росте интереса со стороны анализируемых университетов именно к результату дистанционного обучения (дистанционному образованию).</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Для определения степени известности высших учебных заведений среди потребителей образовательных услуг использовал</w:t>
      </w:r>
      <w:r w:rsidR="003C15D5">
        <w:rPr>
          <w:rFonts w:ascii="Times New Roman" w:eastAsia="Times New Roman" w:hAnsi="Times New Roman" w:cs="Times New Roman"/>
          <w:sz w:val="28"/>
          <w:szCs w:val="28"/>
          <w:lang w:eastAsia="ru-RU"/>
        </w:rPr>
        <w:t>ся</w:t>
      </w:r>
      <w:r w:rsidRPr="00D316F5">
        <w:rPr>
          <w:rFonts w:ascii="Times New Roman" w:eastAsia="Times New Roman" w:hAnsi="Times New Roman" w:cs="Times New Roman"/>
          <w:sz w:val="28"/>
          <w:szCs w:val="28"/>
          <w:lang w:eastAsia="ru-RU"/>
        </w:rPr>
        <w:t xml:space="preserve"> специализированный сервис «Подбор слов» поисковой системы «Яндекс» [132], который позволяет выявлять количество обращений пользователей в месяц по тому или иному запросу.  Выбор данной поисковой системы для анализа степени известности вузов в области дистанционного образования обуславливается тем, что «Яндекс» является лидирующей поисковой системой по количеству пользователей в России (19,7 млн. россиян пользуются данным сервисом ежедневно), а Интернет-сайт </w:t>
      </w:r>
      <w:r w:rsidRPr="00D316F5">
        <w:rPr>
          <w:rFonts w:ascii="Times New Roman" w:eastAsia="Times New Roman" w:hAnsi="Times New Roman" w:cs="Times New Roman"/>
          <w:sz w:val="28"/>
          <w:szCs w:val="28"/>
          <w:lang w:val="en-US" w:eastAsia="ru-RU"/>
        </w:rPr>
        <w:t>www</w:t>
      </w:r>
      <w:r w:rsidRPr="00D316F5">
        <w:rPr>
          <w:rFonts w:ascii="Times New Roman" w:eastAsia="Times New Roman" w:hAnsi="Times New Roman" w:cs="Times New Roman"/>
          <w:sz w:val="28"/>
          <w:szCs w:val="28"/>
          <w:lang w:eastAsia="ru-RU"/>
        </w:rPr>
        <w:t>.</w:t>
      </w:r>
      <w:r w:rsidRPr="00D316F5">
        <w:rPr>
          <w:rFonts w:ascii="Times New Roman" w:eastAsia="Times New Roman" w:hAnsi="Times New Roman" w:cs="Times New Roman"/>
          <w:sz w:val="28"/>
          <w:szCs w:val="28"/>
          <w:lang w:val="en-US" w:eastAsia="ru-RU"/>
        </w:rPr>
        <w:t>yandex</w:t>
      </w:r>
      <w:r w:rsidRPr="00D316F5">
        <w:rPr>
          <w:rFonts w:ascii="Times New Roman" w:eastAsia="Times New Roman" w:hAnsi="Times New Roman" w:cs="Times New Roman"/>
          <w:sz w:val="28"/>
          <w:szCs w:val="28"/>
          <w:lang w:eastAsia="ru-RU"/>
        </w:rPr>
        <w:t>.</w:t>
      </w:r>
      <w:r w:rsidRPr="00D316F5">
        <w:rPr>
          <w:rFonts w:ascii="Times New Roman" w:eastAsia="Times New Roman" w:hAnsi="Times New Roman" w:cs="Times New Roman"/>
          <w:sz w:val="28"/>
          <w:szCs w:val="28"/>
          <w:lang w:val="en-US" w:eastAsia="ru-RU"/>
        </w:rPr>
        <w:t>ru</w:t>
      </w:r>
      <w:r w:rsidRPr="00D316F5">
        <w:rPr>
          <w:rFonts w:ascii="Times New Roman" w:eastAsia="Times New Roman" w:hAnsi="Times New Roman" w:cs="Times New Roman"/>
          <w:sz w:val="28"/>
          <w:szCs w:val="28"/>
          <w:lang w:eastAsia="ru-RU"/>
        </w:rPr>
        <w:t xml:space="preserve"> является самым посещаемым сайтом российской Интернет-аудитории [125]. </w:t>
      </w:r>
    </w:p>
    <w:p w:rsidR="00D316F5" w:rsidRPr="00D316F5" w:rsidRDefault="00D316F5" w:rsidP="000202F1">
      <w:pPr>
        <w:spacing w:after="0" w:line="240" w:lineRule="auto"/>
        <w:ind w:firstLine="708"/>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8"/>
          <w:szCs w:val="28"/>
          <w:lang w:eastAsia="ru-RU"/>
        </w:rPr>
        <w:t>В качестве поискового запроса использовались два словосочетания: «дистанционное обучение» и «дистанционное образование», к каждому из которых добавлялось краткое название вуза (например, «мгу» или «тусур»). Итоговые запросы приобрели вид: «дистанционное обучение мгу», «дистанционное образование мгу» и т.д. Ежеквартально во время проведения исследования (в августе, ноябре 2013 г., феврале, мае 2014 г.) определялось количество обращений пользователей по каждому из 50 анализируемых вузов, а полученные данные заносились в сводные таблицы. Суммарное количество поисковых запросов по каждому вузу позволило выявить учебные заведения, реализующие технологии дистанционного обучения, наиболее известные среди пользователей сети Интернет в России. Динамика суммарного количества поисковых запросов по словосочетанию «дистанционное обучение» у исследуе</w:t>
      </w:r>
      <w:r w:rsidR="003C15D5">
        <w:rPr>
          <w:rFonts w:ascii="Times New Roman" w:eastAsia="Times New Roman" w:hAnsi="Times New Roman" w:cs="Times New Roman"/>
          <w:sz w:val="28"/>
          <w:szCs w:val="28"/>
          <w:lang w:eastAsia="ru-RU"/>
        </w:rPr>
        <w:t xml:space="preserve">мых вузов представлена на рис. </w:t>
      </w:r>
      <w:r w:rsidR="00D5081E">
        <w:rPr>
          <w:rFonts w:ascii="Times New Roman" w:eastAsia="Times New Roman" w:hAnsi="Times New Roman" w:cs="Times New Roman"/>
          <w:sz w:val="28"/>
          <w:szCs w:val="28"/>
          <w:lang w:eastAsia="ru-RU"/>
        </w:rPr>
        <w:t>4</w:t>
      </w:r>
      <w:r w:rsidRPr="00D316F5">
        <w:rPr>
          <w:rFonts w:ascii="Times New Roman" w:eastAsia="Times New Roman" w:hAnsi="Times New Roman" w:cs="Times New Roman"/>
          <w:sz w:val="28"/>
          <w:szCs w:val="28"/>
          <w:lang w:eastAsia="ru-RU"/>
        </w:rPr>
        <w:t>.</w:t>
      </w:r>
    </w:p>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38090" cy="22656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090" cy="2265680"/>
                    </a:xfrm>
                    <a:prstGeom prst="rect">
                      <a:avLst/>
                    </a:prstGeom>
                    <a:noFill/>
                    <a:ln>
                      <a:noFill/>
                    </a:ln>
                  </pic:spPr>
                </pic:pic>
              </a:graphicData>
            </a:graphic>
          </wp:inline>
        </w:drawing>
      </w:r>
    </w:p>
    <w:p w:rsidR="00D316F5" w:rsidRPr="00D316F5" w:rsidRDefault="003C15D5" w:rsidP="000202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w:t>
      </w:r>
      <w:r w:rsidR="00D5081E">
        <w:rPr>
          <w:rFonts w:ascii="Times New Roman" w:eastAsia="Times New Roman" w:hAnsi="Times New Roman" w:cs="Times New Roman"/>
          <w:sz w:val="28"/>
          <w:szCs w:val="28"/>
          <w:lang w:eastAsia="ru-RU"/>
        </w:rPr>
        <w:t>4.</w:t>
      </w:r>
      <w:r w:rsidR="00D316F5" w:rsidRPr="00D316F5">
        <w:rPr>
          <w:rFonts w:ascii="Times New Roman" w:eastAsia="Times New Roman" w:hAnsi="Times New Roman" w:cs="Times New Roman"/>
          <w:sz w:val="28"/>
          <w:szCs w:val="28"/>
          <w:lang w:eastAsia="ru-RU"/>
        </w:rPr>
        <w:t xml:space="preserve"> Суммарное количество поисковых запросов со словосочетанием «дистанционное обучение» у анализируемых вузов</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Данный рисунок иллюстрирует волны спроса на дистанционные образовательные услуги в высшей школе по поисковому запросу «дистанционное обучение», спад заинтересованности пользователей приходился на ноябрь, однако в целом спрос достаточно стабилен в течение всего года. Исходя из полученных результатов, можно также сделать вывод о росте количества обращений пользователей по анализируемым поисковым запросам в течение года (в мае 2014 г. количество обращений пользователей увеличилось на 13% по сравнению с августом 2013 г.).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Исходя из полученных результатов контент-анализа можно выделить 10 вузов, наиболее известных пользователям поисковой системы «Яндекс» по запросу «дис</w:t>
      </w:r>
      <w:r w:rsidR="003C15D5">
        <w:rPr>
          <w:rFonts w:ascii="Times New Roman" w:eastAsia="Times New Roman" w:hAnsi="Times New Roman" w:cs="Times New Roman"/>
          <w:sz w:val="28"/>
          <w:szCs w:val="28"/>
          <w:lang w:eastAsia="ru-RU"/>
        </w:rPr>
        <w:t>танционное обучение»</w:t>
      </w:r>
      <w:r w:rsidRPr="00D316F5">
        <w:rPr>
          <w:rFonts w:ascii="Times New Roman" w:eastAsia="Times New Roman" w:hAnsi="Times New Roman" w:cs="Times New Roman"/>
          <w:sz w:val="28"/>
          <w:szCs w:val="28"/>
          <w:lang w:eastAsia="ru-RU"/>
        </w:rPr>
        <w:t>.</w:t>
      </w:r>
    </w:p>
    <w:p w:rsidR="00D316F5" w:rsidRPr="004D4619" w:rsidRDefault="00D316F5" w:rsidP="000202F1">
      <w:pPr>
        <w:spacing w:after="0" w:line="240" w:lineRule="auto"/>
        <w:ind w:right="-369"/>
        <w:jc w:val="both"/>
        <w:rPr>
          <w:rFonts w:ascii="Times New Roman" w:eastAsia="Times New Roman" w:hAnsi="Times New Roman" w:cs="Times New Roman"/>
          <w:b/>
          <w:sz w:val="28"/>
          <w:szCs w:val="28"/>
          <w:lang w:eastAsia="ru-RU"/>
        </w:rPr>
      </w:pPr>
      <w:r w:rsidRPr="004D4619">
        <w:rPr>
          <w:rFonts w:ascii="Times New Roman" w:eastAsia="Times New Roman" w:hAnsi="Times New Roman" w:cs="Times New Roman"/>
          <w:b/>
          <w:sz w:val="28"/>
          <w:szCs w:val="28"/>
          <w:lang w:eastAsia="ru-RU"/>
        </w:rPr>
        <w:t>Десять наиболее известных вузов среди пользователей поисковой системы «Яндекс» в августе 2013 г. – мае 2014 г. по запросу «дистанционное обучение»</w:t>
      </w:r>
    </w:p>
    <w:tbl>
      <w:tblPr>
        <w:tblW w:w="91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7"/>
        <w:gridCol w:w="1644"/>
        <w:gridCol w:w="836"/>
        <w:gridCol w:w="846"/>
        <w:gridCol w:w="836"/>
        <w:gridCol w:w="846"/>
        <w:gridCol w:w="974"/>
      </w:tblGrid>
      <w:tr w:rsidR="00D316F5" w:rsidRPr="00D316F5" w:rsidTr="00D316F5">
        <w:trPr>
          <w:trHeight w:val="169"/>
          <w:jc w:val="center"/>
        </w:trPr>
        <w:tc>
          <w:tcPr>
            <w:tcW w:w="3327" w:type="dxa"/>
            <w:vMerge w:val="restart"/>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lang w:eastAsia="ru-RU"/>
              </w:rPr>
            </w:pPr>
            <w:r w:rsidRPr="00D316F5">
              <w:rPr>
                <w:rFonts w:ascii="Times New Roman" w:eastAsia="Times New Roman" w:hAnsi="Times New Roman" w:cs="Times New Roman"/>
                <w:b/>
                <w:bCs/>
                <w:lang w:eastAsia="ru-RU"/>
              </w:rPr>
              <w:t>Название вуза</w:t>
            </w:r>
          </w:p>
        </w:tc>
        <w:tc>
          <w:tcPr>
            <w:tcW w:w="1533" w:type="dxa"/>
            <w:vMerge w:val="restart"/>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lang w:eastAsia="ru-RU"/>
              </w:rPr>
            </w:pPr>
            <w:r w:rsidRPr="00D316F5">
              <w:rPr>
                <w:rFonts w:ascii="Times New Roman" w:eastAsia="Times New Roman" w:hAnsi="Times New Roman" w:cs="Times New Roman"/>
                <w:b/>
                <w:bCs/>
                <w:lang w:eastAsia="ru-RU"/>
              </w:rPr>
              <w:t>Поисковый запрос</w:t>
            </w:r>
          </w:p>
        </w:tc>
        <w:tc>
          <w:tcPr>
            <w:tcW w:w="3334" w:type="dxa"/>
            <w:gridSpan w:val="4"/>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b/>
                <w:lang w:eastAsia="ru-RU"/>
              </w:rPr>
              <w:t>Количество обращений пользователей ПС «Яндекс»</w:t>
            </w:r>
          </w:p>
        </w:tc>
        <w:tc>
          <w:tcPr>
            <w:tcW w:w="974" w:type="dxa"/>
            <w:vMerge w:val="restart"/>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lang w:eastAsia="ru-RU"/>
              </w:rPr>
            </w:pPr>
            <w:r w:rsidRPr="00D316F5">
              <w:rPr>
                <w:rFonts w:ascii="Times New Roman" w:eastAsia="Times New Roman" w:hAnsi="Times New Roman" w:cs="Times New Roman"/>
                <w:b/>
                <w:lang w:eastAsia="ru-RU"/>
              </w:rPr>
              <w:t>Общее кол-во обра-щений</w:t>
            </w:r>
          </w:p>
        </w:tc>
      </w:tr>
      <w:tr w:rsidR="00D316F5" w:rsidRPr="00D316F5" w:rsidTr="00D316F5">
        <w:trPr>
          <w:trHeight w:val="291"/>
          <w:jc w:val="center"/>
        </w:trPr>
        <w:tc>
          <w:tcPr>
            <w:tcW w:w="3327" w:type="dxa"/>
            <w:vMerge/>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lang w:eastAsia="ru-RU"/>
              </w:rPr>
            </w:pPr>
          </w:p>
        </w:tc>
        <w:tc>
          <w:tcPr>
            <w:tcW w:w="1533" w:type="dxa"/>
            <w:vMerge/>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lang w:eastAsia="ru-RU"/>
              </w:rPr>
            </w:pP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авг.13</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ноя.13</w:t>
            </w:r>
          </w:p>
        </w:tc>
        <w:tc>
          <w:tcPr>
            <w:tcW w:w="832" w:type="dxa"/>
            <w:shd w:val="clear" w:color="auto" w:fill="auto"/>
            <w:noWrap/>
            <w:vAlign w:val="center"/>
          </w:tcPr>
          <w:p w:rsidR="00D316F5" w:rsidRPr="00D316F5" w:rsidRDefault="00D316F5" w:rsidP="000202F1">
            <w:pPr>
              <w:spacing w:after="0" w:line="240" w:lineRule="auto"/>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фев.14</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май.14</w:t>
            </w:r>
          </w:p>
        </w:tc>
        <w:tc>
          <w:tcPr>
            <w:tcW w:w="974" w:type="dxa"/>
            <w:vMerge/>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p>
        </w:tc>
      </w:tr>
      <w:tr w:rsidR="00D316F5" w:rsidRPr="00D316F5" w:rsidTr="00D316F5">
        <w:trPr>
          <w:trHeight w:val="255"/>
          <w:jc w:val="center"/>
        </w:trPr>
        <w:tc>
          <w:tcPr>
            <w:tcW w:w="3327"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Томский государственный университет систем управления и радиоэлектроники (ТУСУР)</w:t>
            </w:r>
          </w:p>
        </w:tc>
        <w:tc>
          <w:tcPr>
            <w:tcW w:w="153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обучение тусур</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1104</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549</w:t>
            </w:r>
          </w:p>
        </w:tc>
        <w:tc>
          <w:tcPr>
            <w:tcW w:w="832"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1098</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1243</w:t>
            </w:r>
          </w:p>
        </w:tc>
        <w:tc>
          <w:tcPr>
            <w:tcW w:w="974"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3994</w:t>
            </w:r>
          </w:p>
        </w:tc>
      </w:tr>
      <w:tr w:rsidR="00D316F5" w:rsidRPr="00D316F5" w:rsidTr="00D316F5">
        <w:trPr>
          <w:trHeight w:val="255"/>
          <w:jc w:val="center"/>
        </w:trPr>
        <w:tc>
          <w:tcPr>
            <w:tcW w:w="3327"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Российский государственный гуманитарный университет</w:t>
            </w:r>
          </w:p>
        </w:tc>
        <w:tc>
          <w:tcPr>
            <w:tcW w:w="153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обучение рггу</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341</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359</w:t>
            </w:r>
          </w:p>
        </w:tc>
        <w:tc>
          <w:tcPr>
            <w:tcW w:w="832"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205</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316</w:t>
            </w:r>
          </w:p>
        </w:tc>
        <w:tc>
          <w:tcPr>
            <w:tcW w:w="974"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1221</w:t>
            </w:r>
          </w:p>
        </w:tc>
      </w:tr>
      <w:tr w:rsidR="00D316F5" w:rsidRPr="00D316F5" w:rsidTr="00D316F5">
        <w:trPr>
          <w:trHeight w:val="255"/>
          <w:jc w:val="center"/>
        </w:trPr>
        <w:tc>
          <w:tcPr>
            <w:tcW w:w="3327"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Московский государственный университет им. М.В. Ломоносова</w:t>
            </w:r>
          </w:p>
        </w:tc>
        <w:tc>
          <w:tcPr>
            <w:tcW w:w="153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обучение мгу</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299</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309</w:t>
            </w:r>
          </w:p>
        </w:tc>
        <w:tc>
          <w:tcPr>
            <w:tcW w:w="832"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78</w:t>
            </w:r>
          </w:p>
        </w:tc>
        <w:tc>
          <w:tcPr>
            <w:tcW w:w="820" w:type="dxa"/>
            <w:shd w:val="clear" w:color="auto" w:fill="auto"/>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373</w:t>
            </w:r>
          </w:p>
        </w:tc>
        <w:tc>
          <w:tcPr>
            <w:tcW w:w="974"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1059</w:t>
            </w:r>
          </w:p>
        </w:tc>
      </w:tr>
      <w:tr w:rsidR="00D316F5" w:rsidRPr="00D316F5" w:rsidTr="00D316F5">
        <w:trPr>
          <w:trHeight w:val="255"/>
          <w:jc w:val="center"/>
        </w:trPr>
        <w:tc>
          <w:tcPr>
            <w:tcW w:w="3327"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Томский национальный исследовательский государственный университет</w:t>
            </w:r>
          </w:p>
        </w:tc>
        <w:tc>
          <w:tcPr>
            <w:tcW w:w="153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обучение тгу</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200</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146</w:t>
            </w:r>
          </w:p>
        </w:tc>
        <w:tc>
          <w:tcPr>
            <w:tcW w:w="832"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208</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115</w:t>
            </w:r>
          </w:p>
        </w:tc>
        <w:tc>
          <w:tcPr>
            <w:tcW w:w="974"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669</w:t>
            </w:r>
          </w:p>
        </w:tc>
      </w:tr>
      <w:tr w:rsidR="00D316F5" w:rsidRPr="00D316F5" w:rsidTr="00D316F5">
        <w:trPr>
          <w:trHeight w:val="255"/>
          <w:jc w:val="center"/>
        </w:trPr>
        <w:tc>
          <w:tcPr>
            <w:tcW w:w="3327"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Московский государственный университет экономики, статистики и информатики (МЭСИ)</w:t>
            </w:r>
          </w:p>
        </w:tc>
        <w:tc>
          <w:tcPr>
            <w:tcW w:w="153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обучение мэси</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159</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117</w:t>
            </w:r>
          </w:p>
        </w:tc>
        <w:tc>
          <w:tcPr>
            <w:tcW w:w="832"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177</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196</w:t>
            </w:r>
          </w:p>
        </w:tc>
        <w:tc>
          <w:tcPr>
            <w:tcW w:w="974"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649</w:t>
            </w:r>
          </w:p>
        </w:tc>
      </w:tr>
      <w:tr w:rsidR="00D316F5" w:rsidRPr="00D316F5" w:rsidTr="00D316F5">
        <w:trPr>
          <w:trHeight w:val="255"/>
          <w:jc w:val="center"/>
        </w:trPr>
        <w:tc>
          <w:tcPr>
            <w:tcW w:w="3327"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Московский государственный технический университет им. Н.Э. Баумана</w:t>
            </w:r>
          </w:p>
        </w:tc>
        <w:tc>
          <w:tcPr>
            <w:tcW w:w="153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обучение мгту</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119</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204</w:t>
            </w:r>
          </w:p>
        </w:tc>
        <w:tc>
          <w:tcPr>
            <w:tcW w:w="832"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59</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143</w:t>
            </w:r>
          </w:p>
        </w:tc>
        <w:tc>
          <w:tcPr>
            <w:tcW w:w="974"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525</w:t>
            </w:r>
          </w:p>
        </w:tc>
      </w:tr>
      <w:tr w:rsidR="00D316F5" w:rsidRPr="00D316F5" w:rsidTr="00D316F5">
        <w:trPr>
          <w:trHeight w:val="255"/>
          <w:jc w:val="center"/>
        </w:trPr>
        <w:tc>
          <w:tcPr>
            <w:tcW w:w="3327"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lastRenderedPageBreak/>
              <w:t>Новосибирский государственный технический университет</w:t>
            </w:r>
          </w:p>
        </w:tc>
        <w:tc>
          <w:tcPr>
            <w:tcW w:w="153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обучение нгту</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157</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85</w:t>
            </w:r>
          </w:p>
        </w:tc>
        <w:tc>
          <w:tcPr>
            <w:tcW w:w="832"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66</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68</w:t>
            </w:r>
          </w:p>
        </w:tc>
        <w:tc>
          <w:tcPr>
            <w:tcW w:w="974"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376</w:t>
            </w:r>
          </w:p>
        </w:tc>
      </w:tr>
      <w:tr w:rsidR="00D316F5" w:rsidRPr="00D316F5" w:rsidTr="00D316F5">
        <w:trPr>
          <w:trHeight w:val="255"/>
          <w:jc w:val="center"/>
        </w:trPr>
        <w:tc>
          <w:tcPr>
            <w:tcW w:w="3327"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Дальневосточный федеральный университет</w:t>
            </w:r>
          </w:p>
        </w:tc>
        <w:tc>
          <w:tcPr>
            <w:tcW w:w="153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обучение</w:t>
            </w:r>
          </w:p>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двфу</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94</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103</w:t>
            </w:r>
          </w:p>
        </w:tc>
        <w:tc>
          <w:tcPr>
            <w:tcW w:w="832"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76</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100</w:t>
            </w:r>
          </w:p>
        </w:tc>
        <w:tc>
          <w:tcPr>
            <w:tcW w:w="974"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373</w:t>
            </w:r>
          </w:p>
        </w:tc>
      </w:tr>
      <w:tr w:rsidR="00D316F5" w:rsidRPr="00D316F5" w:rsidTr="00D316F5">
        <w:trPr>
          <w:trHeight w:val="255"/>
          <w:jc w:val="center"/>
        </w:trPr>
        <w:tc>
          <w:tcPr>
            <w:tcW w:w="3327"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Московский энергетический институт (Национальный исследовательский университет)</w:t>
            </w:r>
          </w:p>
        </w:tc>
        <w:tc>
          <w:tcPr>
            <w:tcW w:w="153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обучение мэи</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97</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87</w:t>
            </w:r>
          </w:p>
        </w:tc>
        <w:tc>
          <w:tcPr>
            <w:tcW w:w="832"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59</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93</w:t>
            </w:r>
          </w:p>
        </w:tc>
        <w:tc>
          <w:tcPr>
            <w:tcW w:w="974"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336</w:t>
            </w:r>
          </w:p>
        </w:tc>
      </w:tr>
      <w:tr w:rsidR="00D316F5" w:rsidRPr="00D316F5" w:rsidTr="00D316F5">
        <w:trPr>
          <w:trHeight w:val="255"/>
          <w:jc w:val="center"/>
        </w:trPr>
        <w:tc>
          <w:tcPr>
            <w:tcW w:w="3327"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Финансовый университет при Правительстве РФ</w:t>
            </w:r>
          </w:p>
        </w:tc>
        <w:tc>
          <w:tcPr>
            <w:tcW w:w="153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обучение финансовый университет</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69</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73</w:t>
            </w:r>
          </w:p>
        </w:tc>
        <w:tc>
          <w:tcPr>
            <w:tcW w:w="832"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95</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94</w:t>
            </w:r>
          </w:p>
        </w:tc>
        <w:tc>
          <w:tcPr>
            <w:tcW w:w="974"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331</w:t>
            </w:r>
          </w:p>
        </w:tc>
      </w:tr>
    </w:tbl>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Динамика изменения суммарного количества поисковых запросов по словосочетанию «дистанционное образование» у исследуе</w:t>
      </w:r>
      <w:r w:rsidR="004D4619">
        <w:rPr>
          <w:rFonts w:ascii="Times New Roman" w:eastAsia="Times New Roman" w:hAnsi="Times New Roman" w:cs="Times New Roman"/>
          <w:sz w:val="28"/>
          <w:szCs w:val="28"/>
          <w:lang w:eastAsia="ru-RU"/>
        </w:rPr>
        <w:t xml:space="preserve">мых вузов представлена на рис. </w:t>
      </w:r>
      <w:r w:rsidR="00D5081E">
        <w:rPr>
          <w:rFonts w:ascii="Times New Roman" w:eastAsia="Times New Roman" w:hAnsi="Times New Roman" w:cs="Times New Roman"/>
          <w:sz w:val="28"/>
          <w:szCs w:val="28"/>
          <w:lang w:eastAsia="ru-RU"/>
        </w:rPr>
        <w:t>5.</w:t>
      </w:r>
    </w:p>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38090" cy="22656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090" cy="2265680"/>
                    </a:xfrm>
                    <a:prstGeom prst="rect">
                      <a:avLst/>
                    </a:prstGeom>
                    <a:noFill/>
                    <a:ln>
                      <a:noFill/>
                    </a:ln>
                  </pic:spPr>
                </pic:pic>
              </a:graphicData>
            </a:graphic>
          </wp:inline>
        </w:drawing>
      </w:r>
    </w:p>
    <w:p w:rsidR="00D316F5" w:rsidRPr="00D316F5" w:rsidRDefault="004D4619" w:rsidP="000202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w:t>
      </w:r>
      <w:r w:rsidR="00D5081E">
        <w:rPr>
          <w:rFonts w:ascii="Times New Roman" w:eastAsia="Times New Roman" w:hAnsi="Times New Roman" w:cs="Times New Roman"/>
          <w:sz w:val="28"/>
          <w:szCs w:val="28"/>
          <w:lang w:eastAsia="ru-RU"/>
        </w:rPr>
        <w:t>5.</w:t>
      </w:r>
      <w:r w:rsidR="00D316F5" w:rsidRPr="00D316F5">
        <w:rPr>
          <w:rFonts w:ascii="Times New Roman" w:eastAsia="Times New Roman" w:hAnsi="Times New Roman" w:cs="Times New Roman"/>
          <w:sz w:val="28"/>
          <w:szCs w:val="28"/>
          <w:lang w:eastAsia="ru-RU"/>
        </w:rPr>
        <w:t xml:space="preserve"> Суммарное количество поисковых запросов со словосочетанием «дистанционное образование» у 50 исследуемых вузов</w:t>
      </w:r>
    </w:p>
    <w:p w:rsidR="00D316F5" w:rsidRPr="00D316F5" w:rsidRDefault="004D4619" w:rsidP="000202F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На рис. 3</w:t>
      </w:r>
      <w:r w:rsidR="00D316F5" w:rsidRPr="00D316F5">
        <w:rPr>
          <w:rFonts w:ascii="Times New Roman" w:eastAsia="Times New Roman" w:hAnsi="Times New Roman" w:cs="Times New Roman"/>
          <w:sz w:val="28"/>
          <w:szCs w:val="28"/>
          <w:lang w:eastAsia="ru-RU"/>
        </w:rPr>
        <w:t>.4 видно, что количество поисковых запросов, отображающих заинтересованность пользователей в дистанционном образовании, динамично увеличивалось в течение всего периода исследования (в мае 2014 г. количество запросов возросло на 13,5% по сравнению с августом 2013 г.), что свидетельствует о востребованности дистанционного образования на российском рынке образовательных услуг.</w:t>
      </w:r>
    </w:p>
    <w:p w:rsidR="00D316F5" w:rsidRPr="00D316F5" w:rsidRDefault="004D4619" w:rsidP="00020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Вот как выглядят</w:t>
      </w:r>
      <w:r w:rsidR="00D316F5" w:rsidRPr="00D316F5">
        <w:rPr>
          <w:rFonts w:ascii="Times New Roman" w:eastAsia="Times New Roman" w:hAnsi="Times New Roman" w:cs="Times New Roman"/>
          <w:sz w:val="28"/>
          <w:szCs w:val="28"/>
          <w:lang w:eastAsia="ru-RU"/>
        </w:rPr>
        <w:t xml:space="preserve"> 10 наиболее популярных университетов среди пользователей сети Интернет по запросу «дистанционное образование», определенные по суммарному количеству обращений пользователей за весь период исследования (август 2013 г. – май 2014 г.). </w:t>
      </w:r>
    </w:p>
    <w:p w:rsidR="00D316F5" w:rsidRPr="004D4619" w:rsidRDefault="00D316F5" w:rsidP="000202F1">
      <w:pPr>
        <w:spacing w:after="0" w:line="240" w:lineRule="auto"/>
        <w:ind w:right="-6"/>
        <w:jc w:val="center"/>
        <w:rPr>
          <w:rFonts w:ascii="Times New Roman" w:eastAsia="Times New Roman" w:hAnsi="Times New Roman" w:cs="Times New Roman"/>
          <w:b/>
          <w:sz w:val="28"/>
          <w:szCs w:val="28"/>
          <w:lang w:eastAsia="ru-RU"/>
        </w:rPr>
      </w:pPr>
      <w:r w:rsidRPr="004D4619">
        <w:rPr>
          <w:rFonts w:ascii="Times New Roman" w:eastAsia="Times New Roman" w:hAnsi="Times New Roman" w:cs="Times New Roman"/>
          <w:b/>
          <w:sz w:val="28"/>
          <w:szCs w:val="28"/>
          <w:lang w:eastAsia="ru-RU"/>
        </w:rPr>
        <w:t xml:space="preserve">Десять наиболее известных вузов среди пользователей поисковой системы «Яндекс» в августе 2013 г. – мае 2014 г.  по запросу </w:t>
      </w:r>
    </w:p>
    <w:p w:rsidR="00D316F5" w:rsidRPr="004D4619" w:rsidRDefault="00D316F5" w:rsidP="000202F1">
      <w:pPr>
        <w:spacing w:after="0" w:line="240" w:lineRule="auto"/>
        <w:ind w:right="-6"/>
        <w:jc w:val="center"/>
        <w:rPr>
          <w:rFonts w:ascii="Times New Roman" w:eastAsia="Times New Roman" w:hAnsi="Times New Roman" w:cs="Times New Roman"/>
          <w:b/>
          <w:sz w:val="28"/>
          <w:szCs w:val="28"/>
          <w:lang w:eastAsia="ru-RU"/>
        </w:rPr>
      </w:pPr>
      <w:r w:rsidRPr="004D4619">
        <w:rPr>
          <w:rFonts w:ascii="Times New Roman" w:eastAsia="Times New Roman" w:hAnsi="Times New Roman" w:cs="Times New Roman"/>
          <w:b/>
          <w:sz w:val="28"/>
          <w:szCs w:val="28"/>
          <w:lang w:eastAsia="ru-RU"/>
        </w:rPr>
        <w:t>«дистанционное образование»</w:t>
      </w:r>
    </w:p>
    <w:tbl>
      <w:tblPr>
        <w:tblW w:w="938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419"/>
        <w:gridCol w:w="1800"/>
        <w:gridCol w:w="836"/>
        <w:gridCol w:w="846"/>
        <w:gridCol w:w="836"/>
        <w:gridCol w:w="846"/>
        <w:gridCol w:w="880"/>
      </w:tblGrid>
      <w:tr w:rsidR="00D316F5" w:rsidRPr="00D316F5" w:rsidTr="00D316F5">
        <w:trPr>
          <w:trHeight w:val="129"/>
        </w:trPr>
        <w:tc>
          <w:tcPr>
            <w:tcW w:w="3420" w:type="dxa"/>
            <w:vMerge w:val="restart"/>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lang w:eastAsia="ru-RU"/>
              </w:rPr>
            </w:pPr>
            <w:r w:rsidRPr="00D316F5">
              <w:rPr>
                <w:rFonts w:ascii="Times New Roman" w:eastAsia="Times New Roman" w:hAnsi="Times New Roman" w:cs="Times New Roman"/>
                <w:b/>
                <w:bCs/>
                <w:lang w:eastAsia="ru-RU"/>
              </w:rPr>
              <w:t>Название вуза</w:t>
            </w:r>
          </w:p>
        </w:tc>
        <w:tc>
          <w:tcPr>
            <w:tcW w:w="1800" w:type="dxa"/>
            <w:vMerge w:val="restart"/>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lang w:eastAsia="ru-RU"/>
              </w:rPr>
            </w:pPr>
            <w:r w:rsidRPr="00D316F5">
              <w:rPr>
                <w:rFonts w:ascii="Times New Roman" w:eastAsia="Times New Roman" w:hAnsi="Times New Roman" w:cs="Times New Roman"/>
                <w:b/>
                <w:bCs/>
                <w:lang w:eastAsia="ru-RU"/>
              </w:rPr>
              <w:t>Поисковый запрос</w:t>
            </w:r>
          </w:p>
        </w:tc>
        <w:tc>
          <w:tcPr>
            <w:tcW w:w="3285" w:type="dxa"/>
            <w:gridSpan w:val="4"/>
            <w:tcBorders>
              <w:bottom w:val="single" w:sz="4" w:space="0" w:color="auto"/>
            </w:tcBorders>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lang w:eastAsia="ru-RU"/>
              </w:rPr>
            </w:pPr>
            <w:r w:rsidRPr="00D316F5">
              <w:rPr>
                <w:rFonts w:ascii="Times New Roman" w:eastAsia="Times New Roman" w:hAnsi="Times New Roman" w:cs="Times New Roman"/>
                <w:b/>
                <w:lang w:eastAsia="ru-RU"/>
              </w:rPr>
              <w:t>Количество обращений пользователей ПС «Яндекс»</w:t>
            </w:r>
          </w:p>
        </w:tc>
        <w:tc>
          <w:tcPr>
            <w:tcW w:w="880" w:type="dxa"/>
            <w:vMerge w:val="restart"/>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lang w:eastAsia="ru-RU"/>
              </w:rPr>
            </w:pPr>
            <w:r w:rsidRPr="00D316F5">
              <w:rPr>
                <w:rFonts w:ascii="Times New Roman" w:eastAsia="Times New Roman" w:hAnsi="Times New Roman" w:cs="Times New Roman"/>
                <w:b/>
                <w:lang w:eastAsia="ru-RU"/>
              </w:rPr>
              <w:t>Общее кол-во обра-щений</w:t>
            </w:r>
          </w:p>
        </w:tc>
      </w:tr>
      <w:tr w:rsidR="00D316F5" w:rsidRPr="00D316F5" w:rsidTr="00D316F5">
        <w:trPr>
          <w:trHeight w:val="531"/>
        </w:trPr>
        <w:tc>
          <w:tcPr>
            <w:tcW w:w="3420" w:type="dxa"/>
            <w:vMerge/>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lang w:eastAsia="ru-RU"/>
              </w:rPr>
            </w:pPr>
          </w:p>
        </w:tc>
        <w:tc>
          <w:tcPr>
            <w:tcW w:w="1800" w:type="dxa"/>
            <w:vMerge/>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lang w:eastAsia="ru-RU"/>
              </w:rPr>
            </w:pPr>
          </w:p>
        </w:tc>
        <w:tc>
          <w:tcPr>
            <w:tcW w:w="836" w:type="dxa"/>
            <w:tcBorders>
              <w:top w:val="single" w:sz="4" w:space="0" w:color="auto"/>
            </w:tcBorders>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Cs/>
                <w:lang w:eastAsia="ru-RU"/>
              </w:rPr>
            </w:pPr>
            <w:r w:rsidRPr="00D316F5">
              <w:rPr>
                <w:rFonts w:ascii="Times New Roman" w:eastAsia="Times New Roman" w:hAnsi="Times New Roman" w:cs="Times New Roman"/>
                <w:bCs/>
                <w:lang w:eastAsia="ru-RU"/>
              </w:rPr>
              <w:t>авг.13</w:t>
            </w:r>
          </w:p>
        </w:tc>
        <w:tc>
          <w:tcPr>
            <w:tcW w:w="846" w:type="dxa"/>
            <w:tcBorders>
              <w:top w:val="single" w:sz="4" w:space="0" w:color="auto"/>
            </w:tcBorders>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Cs/>
                <w:lang w:eastAsia="ru-RU"/>
              </w:rPr>
            </w:pPr>
            <w:r w:rsidRPr="00D316F5">
              <w:rPr>
                <w:rFonts w:ascii="Times New Roman" w:eastAsia="Times New Roman" w:hAnsi="Times New Roman" w:cs="Times New Roman"/>
                <w:bCs/>
                <w:lang w:eastAsia="ru-RU"/>
              </w:rPr>
              <w:t>ноя.13</w:t>
            </w:r>
          </w:p>
        </w:tc>
        <w:tc>
          <w:tcPr>
            <w:tcW w:w="783" w:type="dxa"/>
            <w:tcBorders>
              <w:top w:val="single" w:sz="4" w:space="0" w:color="auto"/>
            </w:tcBorders>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Cs/>
                <w:lang w:eastAsia="ru-RU"/>
              </w:rPr>
            </w:pPr>
            <w:r w:rsidRPr="00D316F5">
              <w:rPr>
                <w:rFonts w:ascii="Times New Roman" w:eastAsia="Times New Roman" w:hAnsi="Times New Roman" w:cs="Times New Roman"/>
                <w:bCs/>
                <w:lang w:eastAsia="ru-RU"/>
              </w:rPr>
              <w:t>фев.14</w:t>
            </w:r>
          </w:p>
        </w:tc>
        <w:tc>
          <w:tcPr>
            <w:tcW w:w="820" w:type="dxa"/>
            <w:tcBorders>
              <w:top w:val="single" w:sz="4" w:space="0" w:color="auto"/>
            </w:tcBorders>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Cs/>
                <w:lang w:eastAsia="ru-RU"/>
              </w:rPr>
            </w:pPr>
            <w:r w:rsidRPr="00D316F5">
              <w:rPr>
                <w:rFonts w:ascii="Times New Roman" w:eastAsia="Times New Roman" w:hAnsi="Times New Roman" w:cs="Times New Roman"/>
                <w:bCs/>
                <w:lang w:eastAsia="ru-RU"/>
              </w:rPr>
              <w:t>май.14</w:t>
            </w:r>
          </w:p>
        </w:tc>
        <w:tc>
          <w:tcPr>
            <w:tcW w:w="880" w:type="dxa"/>
            <w:vMerge/>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lang w:eastAsia="ru-RU"/>
              </w:rPr>
            </w:pPr>
          </w:p>
        </w:tc>
      </w:tr>
      <w:tr w:rsidR="00D316F5" w:rsidRPr="00D316F5" w:rsidTr="00D316F5">
        <w:trPr>
          <w:trHeight w:val="255"/>
        </w:trPr>
        <w:tc>
          <w:tcPr>
            <w:tcW w:w="34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 xml:space="preserve">Московский государственный университет им. М.В. </w:t>
            </w:r>
            <w:r w:rsidRPr="00D316F5">
              <w:rPr>
                <w:rFonts w:ascii="Times New Roman" w:eastAsia="Times New Roman" w:hAnsi="Times New Roman" w:cs="Times New Roman"/>
                <w:lang w:eastAsia="ru-RU"/>
              </w:rPr>
              <w:lastRenderedPageBreak/>
              <w:t>Ломоносова</w:t>
            </w:r>
          </w:p>
        </w:tc>
        <w:tc>
          <w:tcPr>
            <w:tcW w:w="180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lastRenderedPageBreak/>
              <w:t>дистанционное образование мгу</w:t>
            </w:r>
          </w:p>
        </w:tc>
        <w:tc>
          <w:tcPr>
            <w:tcW w:w="836" w:type="dxa"/>
            <w:shd w:val="clear" w:color="auto" w:fill="auto"/>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127</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163</w:t>
            </w:r>
          </w:p>
        </w:tc>
        <w:tc>
          <w:tcPr>
            <w:tcW w:w="78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179</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128</w:t>
            </w:r>
          </w:p>
        </w:tc>
        <w:tc>
          <w:tcPr>
            <w:tcW w:w="88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597</w:t>
            </w:r>
          </w:p>
        </w:tc>
      </w:tr>
      <w:tr w:rsidR="00D316F5" w:rsidRPr="00D316F5" w:rsidTr="00D316F5">
        <w:trPr>
          <w:trHeight w:val="255"/>
        </w:trPr>
        <w:tc>
          <w:tcPr>
            <w:tcW w:w="34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lastRenderedPageBreak/>
              <w:t>Российский государственный гуманитарный университет</w:t>
            </w:r>
          </w:p>
        </w:tc>
        <w:tc>
          <w:tcPr>
            <w:tcW w:w="180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образование рггу</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68</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50</w:t>
            </w:r>
          </w:p>
        </w:tc>
        <w:tc>
          <w:tcPr>
            <w:tcW w:w="78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92</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87</w:t>
            </w:r>
          </w:p>
        </w:tc>
        <w:tc>
          <w:tcPr>
            <w:tcW w:w="88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297</w:t>
            </w:r>
          </w:p>
        </w:tc>
      </w:tr>
      <w:tr w:rsidR="00D316F5" w:rsidRPr="00D316F5" w:rsidTr="00D316F5">
        <w:trPr>
          <w:trHeight w:val="255"/>
        </w:trPr>
        <w:tc>
          <w:tcPr>
            <w:tcW w:w="34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Национальный исследовательский Томский политехнический университет НИУ</w:t>
            </w:r>
          </w:p>
        </w:tc>
        <w:tc>
          <w:tcPr>
            <w:tcW w:w="180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образование тпу</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44</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70</w:t>
            </w:r>
          </w:p>
        </w:tc>
        <w:tc>
          <w:tcPr>
            <w:tcW w:w="78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58</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47</w:t>
            </w:r>
          </w:p>
        </w:tc>
        <w:tc>
          <w:tcPr>
            <w:tcW w:w="88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219</w:t>
            </w:r>
          </w:p>
        </w:tc>
      </w:tr>
      <w:tr w:rsidR="00D316F5" w:rsidRPr="00D316F5" w:rsidTr="00D316F5">
        <w:trPr>
          <w:trHeight w:val="255"/>
        </w:trPr>
        <w:tc>
          <w:tcPr>
            <w:tcW w:w="34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Уральский федеральный университет имени первого Президента России Б. Н. Ельцина</w:t>
            </w:r>
          </w:p>
        </w:tc>
        <w:tc>
          <w:tcPr>
            <w:tcW w:w="180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образование урфу</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52</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38</w:t>
            </w:r>
          </w:p>
        </w:tc>
        <w:tc>
          <w:tcPr>
            <w:tcW w:w="78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48</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35</w:t>
            </w:r>
          </w:p>
        </w:tc>
        <w:tc>
          <w:tcPr>
            <w:tcW w:w="88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173</w:t>
            </w:r>
          </w:p>
        </w:tc>
      </w:tr>
      <w:tr w:rsidR="00D316F5" w:rsidRPr="00D316F5" w:rsidTr="00D316F5">
        <w:trPr>
          <w:trHeight w:val="255"/>
        </w:trPr>
        <w:tc>
          <w:tcPr>
            <w:tcW w:w="34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Московский государственный университет экономики, статистики и информатики (МЭСИ)</w:t>
            </w:r>
          </w:p>
        </w:tc>
        <w:tc>
          <w:tcPr>
            <w:tcW w:w="180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образование мэси</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43</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24</w:t>
            </w:r>
          </w:p>
        </w:tc>
        <w:tc>
          <w:tcPr>
            <w:tcW w:w="78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31</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42</w:t>
            </w:r>
          </w:p>
        </w:tc>
        <w:tc>
          <w:tcPr>
            <w:tcW w:w="88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140</w:t>
            </w:r>
          </w:p>
        </w:tc>
      </w:tr>
      <w:tr w:rsidR="00D316F5" w:rsidRPr="00D316F5" w:rsidTr="00D316F5">
        <w:trPr>
          <w:trHeight w:val="255"/>
        </w:trPr>
        <w:tc>
          <w:tcPr>
            <w:tcW w:w="34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Южный федеральный университет</w:t>
            </w:r>
          </w:p>
        </w:tc>
        <w:tc>
          <w:tcPr>
            <w:tcW w:w="180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образование юфу</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36</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42</w:t>
            </w:r>
          </w:p>
        </w:tc>
        <w:tc>
          <w:tcPr>
            <w:tcW w:w="78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15</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17</w:t>
            </w:r>
          </w:p>
        </w:tc>
        <w:tc>
          <w:tcPr>
            <w:tcW w:w="88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110</w:t>
            </w:r>
          </w:p>
        </w:tc>
      </w:tr>
      <w:tr w:rsidR="00D316F5" w:rsidRPr="00D316F5" w:rsidTr="00D316F5">
        <w:trPr>
          <w:trHeight w:val="255"/>
        </w:trPr>
        <w:tc>
          <w:tcPr>
            <w:tcW w:w="34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Томский национальный исследовательский государственный университет</w:t>
            </w:r>
          </w:p>
        </w:tc>
        <w:tc>
          <w:tcPr>
            <w:tcW w:w="180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образование тгу</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19</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25</w:t>
            </w:r>
          </w:p>
        </w:tc>
        <w:tc>
          <w:tcPr>
            <w:tcW w:w="78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28</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34</w:t>
            </w:r>
          </w:p>
        </w:tc>
        <w:tc>
          <w:tcPr>
            <w:tcW w:w="88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106</w:t>
            </w:r>
          </w:p>
        </w:tc>
      </w:tr>
      <w:tr w:rsidR="00D316F5" w:rsidRPr="00D316F5" w:rsidTr="00D316F5">
        <w:trPr>
          <w:trHeight w:val="255"/>
        </w:trPr>
        <w:tc>
          <w:tcPr>
            <w:tcW w:w="34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Томский государственный университет систем управления и радиоэлектроники (ТУСУР)</w:t>
            </w:r>
          </w:p>
        </w:tc>
        <w:tc>
          <w:tcPr>
            <w:tcW w:w="180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образование тусур</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22</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31</w:t>
            </w:r>
          </w:p>
        </w:tc>
        <w:tc>
          <w:tcPr>
            <w:tcW w:w="78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19</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25</w:t>
            </w:r>
          </w:p>
        </w:tc>
        <w:tc>
          <w:tcPr>
            <w:tcW w:w="88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97</w:t>
            </w:r>
          </w:p>
        </w:tc>
      </w:tr>
      <w:tr w:rsidR="00D316F5" w:rsidRPr="00D316F5" w:rsidTr="00D316F5">
        <w:trPr>
          <w:trHeight w:val="255"/>
        </w:trPr>
        <w:tc>
          <w:tcPr>
            <w:tcW w:w="34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Московский государственный институт международных отношений (университет) МИД России</w:t>
            </w:r>
          </w:p>
        </w:tc>
        <w:tc>
          <w:tcPr>
            <w:tcW w:w="180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образование мгимо</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25</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19</w:t>
            </w:r>
          </w:p>
        </w:tc>
        <w:tc>
          <w:tcPr>
            <w:tcW w:w="78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41</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13</w:t>
            </w:r>
          </w:p>
        </w:tc>
        <w:tc>
          <w:tcPr>
            <w:tcW w:w="88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98</w:t>
            </w:r>
          </w:p>
        </w:tc>
      </w:tr>
      <w:tr w:rsidR="00D316F5" w:rsidRPr="00D316F5" w:rsidTr="00D316F5">
        <w:trPr>
          <w:trHeight w:val="255"/>
        </w:trPr>
        <w:tc>
          <w:tcPr>
            <w:tcW w:w="34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Российский университет дружбы народов</w:t>
            </w:r>
          </w:p>
        </w:tc>
        <w:tc>
          <w:tcPr>
            <w:tcW w:w="180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дистанционное образование рудн</w:t>
            </w:r>
          </w:p>
        </w:tc>
        <w:tc>
          <w:tcPr>
            <w:tcW w:w="83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11</w:t>
            </w:r>
          </w:p>
        </w:tc>
        <w:tc>
          <w:tcPr>
            <w:tcW w:w="846"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10</w:t>
            </w:r>
          </w:p>
        </w:tc>
        <w:tc>
          <w:tcPr>
            <w:tcW w:w="783"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29</w:t>
            </w:r>
          </w:p>
        </w:tc>
        <w:tc>
          <w:tcPr>
            <w:tcW w:w="82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45</w:t>
            </w:r>
          </w:p>
        </w:tc>
        <w:tc>
          <w:tcPr>
            <w:tcW w:w="88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lang w:eastAsia="ru-RU"/>
              </w:rPr>
            </w:pPr>
            <w:r w:rsidRPr="00D316F5">
              <w:rPr>
                <w:rFonts w:ascii="Times New Roman" w:eastAsia="Times New Roman" w:hAnsi="Times New Roman" w:cs="Times New Roman"/>
                <w:lang w:eastAsia="ru-RU"/>
              </w:rPr>
              <w:t>95</w:t>
            </w:r>
          </w:p>
        </w:tc>
      </w:tr>
    </w:tbl>
    <w:p w:rsidR="004D4619" w:rsidRDefault="004D4619" w:rsidP="000202F1">
      <w:pPr>
        <w:spacing w:after="0" w:line="240" w:lineRule="auto"/>
        <w:ind w:firstLine="708"/>
        <w:jc w:val="both"/>
        <w:rPr>
          <w:rFonts w:ascii="Times New Roman" w:eastAsia="Times New Roman" w:hAnsi="Times New Roman" w:cs="Times New Roman"/>
          <w:sz w:val="28"/>
          <w:szCs w:val="28"/>
          <w:lang w:eastAsia="ru-RU"/>
        </w:rPr>
      </w:pPr>
    </w:p>
    <w:p w:rsidR="00D316F5" w:rsidRPr="00D316F5" w:rsidRDefault="004D4619" w:rsidP="00020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Альтернативная составляющая -</w:t>
      </w:r>
      <w:r w:rsidR="00D316F5" w:rsidRPr="00D316F5">
        <w:rPr>
          <w:rFonts w:ascii="Times New Roman" w:eastAsia="Times New Roman" w:hAnsi="Times New Roman" w:cs="Times New Roman"/>
          <w:sz w:val="28"/>
          <w:szCs w:val="28"/>
          <w:lang w:eastAsia="ru-RU"/>
        </w:rPr>
        <w:t xml:space="preserve"> 10 наиболее известных среди пользователей Интернета вузов по поисковому запросу «дистанционное обучение» и 10 наиболее известных высших учебных заведений по поисковому запросу «дистанционное образование» по состоянию на май 2014 г.</w:t>
      </w:r>
    </w:p>
    <w:p w:rsidR="00D316F5" w:rsidRPr="004D4619" w:rsidRDefault="00D316F5" w:rsidP="000202F1">
      <w:pPr>
        <w:spacing w:after="0" w:line="240" w:lineRule="auto"/>
        <w:ind w:firstLine="357"/>
        <w:jc w:val="center"/>
        <w:rPr>
          <w:rFonts w:ascii="Times New Roman" w:eastAsia="Times New Roman" w:hAnsi="Times New Roman" w:cs="Times New Roman"/>
          <w:b/>
          <w:sz w:val="28"/>
          <w:szCs w:val="28"/>
          <w:lang w:eastAsia="ru-RU"/>
        </w:rPr>
      </w:pPr>
      <w:r w:rsidRPr="004D4619">
        <w:rPr>
          <w:rFonts w:ascii="Times New Roman" w:eastAsia="Times New Roman" w:hAnsi="Times New Roman" w:cs="Times New Roman"/>
          <w:b/>
          <w:sz w:val="28"/>
          <w:szCs w:val="28"/>
          <w:lang w:eastAsia="ru-RU"/>
        </w:rPr>
        <w:t>Наиболее известные пользователям сети Интернет вузы по поисковым запросам «дистанционное обучение», «дистанционное образование»</w:t>
      </w:r>
    </w:p>
    <w:p w:rsidR="00D316F5" w:rsidRPr="004D4619" w:rsidRDefault="00D316F5" w:rsidP="000202F1">
      <w:pPr>
        <w:spacing w:after="0" w:line="240" w:lineRule="auto"/>
        <w:ind w:firstLine="357"/>
        <w:jc w:val="center"/>
        <w:rPr>
          <w:rFonts w:ascii="Times New Roman" w:eastAsia="Times New Roman" w:hAnsi="Times New Roman" w:cs="Times New Roman"/>
          <w:b/>
          <w:sz w:val="28"/>
          <w:szCs w:val="28"/>
          <w:lang w:eastAsia="ru-RU"/>
        </w:rPr>
      </w:pPr>
      <w:r w:rsidRPr="004D4619">
        <w:rPr>
          <w:rFonts w:ascii="Times New Roman" w:eastAsia="Times New Roman" w:hAnsi="Times New Roman" w:cs="Times New Roman"/>
          <w:b/>
          <w:sz w:val="28"/>
          <w:szCs w:val="28"/>
          <w:lang w:eastAsia="ru-RU"/>
        </w:rPr>
        <w:t xml:space="preserve"> (по состоянию на май 2014 г.)</w:t>
      </w: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608"/>
        <w:gridCol w:w="4860"/>
      </w:tblGrid>
      <w:tr w:rsidR="00D316F5" w:rsidRPr="00D316F5" w:rsidTr="00D316F5">
        <w:trPr>
          <w:trHeight w:val="270"/>
        </w:trPr>
        <w:tc>
          <w:tcPr>
            <w:tcW w:w="4608"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sz w:val="24"/>
                <w:szCs w:val="24"/>
                <w:lang w:eastAsia="ru-RU"/>
              </w:rPr>
            </w:pPr>
            <w:r w:rsidRPr="00D316F5">
              <w:rPr>
                <w:rFonts w:ascii="Times New Roman" w:eastAsia="Times New Roman" w:hAnsi="Times New Roman" w:cs="Times New Roman"/>
                <w:b/>
                <w:bCs/>
                <w:sz w:val="24"/>
                <w:szCs w:val="24"/>
                <w:lang w:eastAsia="ru-RU"/>
              </w:rPr>
              <w:t>Поисковый запрос «дистанционное обучение»</w:t>
            </w:r>
          </w:p>
        </w:tc>
        <w:tc>
          <w:tcPr>
            <w:tcW w:w="486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b/>
                <w:bCs/>
                <w:sz w:val="24"/>
                <w:szCs w:val="24"/>
                <w:lang w:eastAsia="ru-RU"/>
              </w:rPr>
            </w:pPr>
            <w:r w:rsidRPr="00D316F5">
              <w:rPr>
                <w:rFonts w:ascii="Times New Roman" w:eastAsia="Times New Roman" w:hAnsi="Times New Roman" w:cs="Times New Roman"/>
                <w:b/>
                <w:bCs/>
                <w:sz w:val="24"/>
                <w:szCs w:val="24"/>
                <w:lang w:eastAsia="ru-RU"/>
              </w:rPr>
              <w:t>Поисковый запрос «дистанционное образование»</w:t>
            </w:r>
          </w:p>
        </w:tc>
      </w:tr>
      <w:tr w:rsidR="00D316F5" w:rsidRPr="00D316F5" w:rsidTr="00D316F5">
        <w:trPr>
          <w:trHeight w:val="270"/>
        </w:trPr>
        <w:tc>
          <w:tcPr>
            <w:tcW w:w="4608"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Томский государственный университет систем управления и радиоэлектроники (ТУСУР)</w:t>
            </w:r>
          </w:p>
        </w:tc>
        <w:tc>
          <w:tcPr>
            <w:tcW w:w="486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Московский государственный университет им. М.В. Ломоносова</w:t>
            </w:r>
          </w:p>
        </w:tc>
      </w:tr>
      <w:tr w:rsidR="00D316F5" w:rsidRPr="00D316F5" w:rsidTr="00D316F5">
        <w:trPr>
          <w:trHeight w:val="270"/>
        </w:trPr>
        <w:tc>
          <w:tcPr>
            <w:tcW w:w="4608"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Российский государственный гуманитарный университет</w:t>
            </w:r>
          </w:p>
        </w:tc>
        <w:tc>
          <w:tcPr>
            <w:tcW w:w="486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Российский государственный гуманитарный университет</w:t>
            </w:r>
          </w:p>
        </w:tc>
      </w:tr>
      <w:tr w:rsidR="00D316F5" w:rsidRPr="00D316F5" w:rsidTr="00D316F5">
        <w:trPr>
          <w:trHeight w:val="270"/>
        </w:trPr>
        <w:tc>
          <w:tcPr>
            <w:tcW w:w="4608"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Московский государственный университет им. М.В. Ломоносова</w:t>
            </w:r>
          </w:p>
        </w:tc>
        <w:tc>
          <w:tcPr>
            <w:tcW w:w="486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Национальный исследовательский Томский политехнический университет НИУ</w:t>
            </w:r>
          </w:p>
        </w:tc>
      </w:tr>
      <w:tr w:rsidR="00D316F5" w:rsidRPr="00D316F5" w:rsidTr="00D316F5">
        <w:trPr>
          <w:trHeight w:val="270"/>
        </w:trPr>
        <w:tc>
          <w:tcPr>
            <w:tcW w:w="4608"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 xml:space="preserve">Томский национальный исследовательский государственный </w:t>
            </w:r>
            <w:r w:rsidRPr="00D316F5">
              <w:rPr>
                <w:rFonts w:ascii="Times New Roman" w:eastAsia="Times New Roman" w:hAnsi="Times New Roman" w:cs="Times New Roman"/>
                <w:sz w:val="24"/>
                <w:szCs w:val="24"/>
                <w:lang w:eastAsia="ru-RU"/>
              </w:rPr>
              <w:lastRenderedPageBreak/>
              <w:t>университет</w:t>
            </w:r>
          </w:p>
        </w:tc>
        <w:tc>
          <w:tcPr>
            <w:tcW w:w="486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lastRenderedPageBreak/>
              <w:t>Уральский федеральный университет имени первого Президента России Б. Н. Ельцина</w:t>
            </w:r>
          </w:p>
        </w:tc>
      </w:tr>
      <w:tr w:rsidR="00D316F5" w:rsidRPr="00D316F5" w:rsidTr="00D316F5">
        <w:trPr>
          <w:trHeight w:val="270"/>
        </w:trPr>
        <w:tc>
          <w:tcPr>
            <w:tcW w:w="4608"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lastRenderedPageBreak/>
              <w:t>Московский государственный университет экономики, статистики и информатики (МЭСИ)</w:t>
            </w:r>
          </w:p>
        </w:tc>
        <w:tc>
          <w:tcPr>
            <w:tcW w:w="486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Московский государственный университет экономики, статистики и информатики (МЭСИ)</w:t>
            </w:r>
          </w:p>
        </w:tc>
      </w:tr>
      <w:tr w:rsidR="00D316F5" w:rsidRPr="00D316F5" w:rsidTr="00D316F5">
        <w:trPr>
          <w:trHeight w:val="270"/>
        </w:trPr>
        <w:tc>
          <w:tcPr>
            <w:tcW w:w="4608"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Московский государственный технический университет им. Н.Э. Баумана</w:t>
            </w:r>
          </w:p>
        </w:tc>
        <w:tc>
          <w:tcPr>
            <w:tcW w:w="486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Южный федеральный университет</w:t>
            </w:r>
          </w:p>
        </w:tc>
      </w:tr>
      <w:tr w:rsidR="00D316F5" w:rsidRPr="00D316F5" w:rsidTr="00D316F5">
        <w:trPr>
          <w:trHeight w:val="270"/>
        </w:trPr>
        <w:tc>
          <w:tcPr>
            <w:tcW w:w="4608"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Новосибирский государственный технический университет</w:t>
            </w:r>
          </w:p>
        </w:tc>
        <w:tc>
          <w:tcPr>
            <w:tcW w:w="486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Томский национальный исследовательский государственный университет</w:t>
            </w:r>
          </w:p>
        </w:tc>
      </w:tr>
      <w:tr w:rsidR="00D316F5" w:rsidRPr="00D316F5" w:rsidTr="00D316F5">
        <w:trPr>
          <w:trHeight w:val="270"/>
        </w:trPr>
        <w:tc>
          <w:tcPr>
            <w:tcW w:w="4608"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Дальневосточный федеральный университет</w:t>
            </w:r>
          </w:p>
        </w:tc>
        <w:tc>
          <w:tcPr>
            <w:tcW w:w="486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Томский государственный университет систем управления и радиоэлектроники (ТУСУР)</w:t>
            </w:r>
          </w:p>
        </w:tc>
      </w:tr>
      <w:tr w:rsidR="00D316F5" w:rsidRPr="00D316F5" w:rsidTr="00D316F5">
        <w:trPr>
          <w:trHeight w:val="270"/>
        </w:trPr>
        <w:tc>
          <w:tcPr>
            <w:tcW w:w="4608"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Московский энергетический институт (Национальный исследовательский университет)</w:t>
            </w:r>
          </w:p>
        </w:tc>
        <w:tc>
          <w:tcPr>
            <w:tcW w:w="486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Московский государственный институт международных отношений (университет) МИД России</w:t>
            </w:r>
          </w:p>
        </w:tc>
      </w:tr>
      <w:tr w:rsidR="00D316F5" w:rsidRPr="00D316F5" w:rsidTr="00D316F5">
        <w:trPr>
          <w:trHeight w:val="270"/>
        </w:trPr>
        <w:tc>
          <w:tcPr>
            <w:tcW w:w="4608"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Финансовый университет при Правительстве РФ</w:t>
            </w:r>
          </w:p>
        </w:tc>
        <w:tc>
          <w:tcPr>
            <w:tcW w:w="4860" w:type="dxa"/>
            <w:shd w:val="clear" w:color="auto" w:fill="auto"/>
            <w:noWrap/>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Российский университет дружбы народов</w:t>
            </w:r>
          </w:p>
        </w:tc>
      </w:tr>
    </w:tbl>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Контент-анализ, проведенный по количественным характеристикам, позволил определить степень заинтересованности российских высших учебных заведении в применении и развитии технологий дистанционного обучения, а также уровень их известности у потенциальных потребителей образовательных услуг. В то же время он не описывает в полной мере текущую ситуацию в области развития отечественного дистанционного высшего образования, в связи с этим </w:t>
      </w:r>
      <w:r w:rsidR="004D4619">
        <w:rPr>
          <w:rFonts w:ascii="Times New Roman" w:eastAsia="Times New Roman" w:hAnsi="Times New Roman" w:cs="Times New Roman"/>
          <w:sz w:val="28"/>
          <w:szCs w:val="28"/>
          <w:lang w:eastAsia="ru-RU"/>
        </w:rPr>
        <w:t>был проведен</w:t>
      </w:r>
      <w:r w:rsidRPr="00D316F5">
        <w:rPr>
          <w:rFonts w:ascii="Times New Roman" w:eastAsia="Times New Roman" w:hAnsi="Times New Roman" w:cs="Times New Roman"/>
          <w:sz w:val="28"/>
          <w:szCs w:val="28"/>
          <w:lang w:eastAsia="ru-RU"/>
        </w:rPr>
        <w:t xml:space="preserve"> контент-анализ Интернет-сайтов университетов по качественным характеристикам. </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Результаты контент-анализа официальных сайтов вузов по качественным характеристикам показывают, что во многих государственных высших учебных заведениях еще в начале 2000-х годов сформированы подразделения, связанные с организацией дистанционного обучения. Особенно это характерно для вузов города Москвы и города Санкт-Петербурга. Например, центр дистанционного обучения Национального исследовательского университета «Высшая школа экономики» был создан в 1993 году, факультет дополнительного и дистанционного обучения Национального исследовательского университета «МИЭТ»</w:t>
      </w:r>
      <w:r w:rsidR="004D4619">
        <w:rPr>
          <w:rFonts w:ascii="Times New Roman" w:eastAsia="Times New Roman" w:hAnsi="Times New Roman" w:cs="Times New Roman"/>
          <w:sz w:val="28"/>
          <w:szCs w:val="28"/>
          <w:lang w:eastAsia="ru-RU"/>
        </w:rPr>
        <w:t xml:space="preserve"> - </w:t>
      </w:r>
      <w:r w:rsidR="004D4619" w:rsidRPr="00D316F5">
        <w:rPr>
          <w:rFonts w:ascii="Times New Roman" w:eastAsia="Times New Roman" w:hAnsi="Times New Roman" w:cs="Times New Roman"/>
          <w:sz w:val="28"/>
          <w:szCs w:val="28"/>
          <w:lang w:eastAsia="ru-RU"/>
        </w:rPr>
        <w:t xml:space="preserve"> </w:t>
      </w:r>
      <w:r w:rsidRPr="00D316F5">
        <w:rPr>
          <w:rFonts w:ascii="Times New Roman" w:eastAsia="Times New Roman" w:hAnsi="Times New Roman" w:cs="Times New Roman"/>
          <w:sz w:val="28"/>
          <w:szCs w:val="28"/>
          <w:lang w:eastAsia="ru-RU"/>
        </w:rPr>
        <w:t>в  1996 году, факультет дистанционного обучения Российского экономического университета имени Г.В. Плеханова организован в 1998 году. Однако региональные вузы осознали важность использования дистанционного обучения на 2-5 лет позднее и, соответственно, начали позже внедрять дистанционное обучение в образова</w:t>
      </w:r>
      <w:r w:rsidR="004D4619">
        <w:rPr>
          <w:rFonts w:ascii="Times New Roman" w:eastAsia="Times New Roman" w:hAnsi="Times New Roman" w:cs="Times New Roman"/>
          <w:sz w:val="28"/>
          <w:szCs w:val="28"/>
          <w:lang w:eastAsia="ru-RU"/>
        </w:rPr>
        <w:t>тельный процесс. Такая ситуация</w:t>
      </w:r>
      <w:r w:rsidRPr="00D316F5">
        <w:rPr>
          <w:rFonts w:ascii="Times New Roman" w:eastAsia="Times New Roman" w:hAnsi="Times New Roman" w:cs="Times New Roman"/>
          <w:sz w:val="28"/>
          <w:szCs w:val="28"/>
          <w:lang w:eastAsia="ru-RU"/>
        </w:rPr>
        <w:t xml:space="preserve"> объясняется характерной для России централизацией различных инноваций, поэтому их внедрение в столице во многие отрасли и сферы, в том числе и в образование, происходит быстрее по сравнению с регионами. </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Анализируя опыт применения российскими университетами дистанционных образовательных технологий, </w:t>
      </w:r>
      <w:r w:rsidR="004D4619">
        <w:rPr>
          <w:rFonts w:ascii="Times New Roman" w:eastAsia="Times New Roman" w:hAnsi="Times New Roman" w:cs="Times New Roman"/>
          <w:sz w:val="28"/>
          <w:szCs w:val="28"/>
          <w:lang w:eastAsia="ru-RU"/>
        </w:rPr>
        <w:t>напрашивается вывод</w:t>
      </w:r>
      <w:r w:rsidRPr="00D316F5">
        <w:rPr>
          <w:rFonts w:ascii="Times New Roman" w:eastAsia="Times New Roman" w:hAnsi="Times New Roman" w:cs="Times New Roman"/>
          <w:sz w:val="28"/>
          <w:szCs w:val="28"/>
          <w:lang w:eastAsia="ru-RU"/>
        </w:rPr>
        <w:t xml:space="preserve"> о различном уровне их внедрения в образовательный процесс, реализуемый в вузах. Некоторые высшие учебные заведения, например, Ивановский государственный энергетический университет им. В.И. Ленина, Московский </w:t>
      </w:r>
      <w:r w:rsidRPr="00D316F5">
        <w:rPr>
          <w:rFonts w:ascii="Times New Roman" w:eastAsia="Times New Roman" w:hAnsi="Times New Roman" w:cs="Times New Roman"/>
          <w:sz w:val="28"/>
          <w:szCs w:val="28"/>
          <w:lang w:eastAsia="ru-RU"/>
        </w:rPr>
        <w:lastRenderedPageBreak/>
        <w:t>архитектурный институт (Государственная академия) находятся лишь в начале организации данного процесса, их электронные системы дистанционного обучения пребывают в тестовом режиме и практически не используются. Другие вузы, такие как Томский государственный университет систем управления и радиоэлектроники, Московский государственный университет экономики, статистики и информатики, Российский университет дружбы народов и др., давно и активно используют дистанционное обучение студентов, приобретая тем самым конкурентные преимущества, так как предлагают потенциальным студентам дополнительные образовательные возможности. Подобная неоднородность в использовании дистанционных образовательных технологий в высшей школе, выявленная при проведении контент-анализа оф</w:t>
      </w:r>
      <w:r w:rsidR="004D4619">
        <w:rPr>
          <w:rFonts w:ascii="Times New Roman" w:eastAsia="Times New Roman" w:hAnsi="Times New Roman" w:cs="Times New Roman"/>
          <w:sz w:val="28"/>
          <w:szCs w:val="28"/>
          <w:lang w:eastAsia="ru-RU"/>
        </w:rPr>
        <w:t>ициальных Интернет-сайтов вузов</w:t>
      </w:r>
      <w:r w:rsidRPr="00D316F5">
        <w:rPr>
          <w:rFonts w:ascii="Times New Roman" w:eastAsia="Times New Roman" w:hAnsi="Times New Roman" w:cs="Times New Roman"/>
          <w:sz w:val="28"/>
          <w:szCs w:val="28"/>
          <w:lang w:eastAsia="ru-RU"/>
        </w:rPr>
        <w:t xml:space="preserve"> имеет достаточно объективный характер, связанный в первую очередь с готовностью университетов вкладывать финансовые средства во внедрение технологий дистанционного обучения в образовательный процесс. Например, Московский государственный университет экономики, статистики и информатики (МЭСИ) ежегодно инвестирует в развитие системы дистанционного образования около 10 млн. долларов [52, с.57]. Таким образом, наиболее значительных успехов в области применения технологий дистанционного обучения студентов добились те вузы, которые изначально позитивно воспринимали данные инновации и осознавали стратегическую важность их применения для получения дополнительных конкурентных преимуществ в будущем.     </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Результаты исследования по следующему качественному показателю основных направлений использования дистанционных образовательных технологий показал, что преобладающее количество проанализированных</w:t>
      </w:r>
      <w:r w:rsidR="004D4619">
        <w:rPr>
          <w:rFonts w:ascii="Times New Roman" w:eastAsia="Times New Roman" w:hAnsi="Times New Roman" w:cs="Times New Roman"/>
          <w:sz w:val="28"/>
          <w:szCs w:val="28"/>
          <w:lang w:eastAsia="ru-RU"/>
        </w:rPr>
        <w:t xml:space="preserve"> сайтов </w:t>
      </w:r>
      <w:r w:rsidRPr="00D316F5">
        <w:rPr>
          <w:rFonts w:ascii="Times New Roman" w:eastAsia="Times New Roman" w:hAnsi="Times New Roman" w:cs="Times New Roman"/>
          <w:sz w:val="28"/>
          <w:szCs w:val="28"/>
          <w:lang w:eastAsia="ru-RU"/>
        </w:rPr>
        <w:t xml:space="preserve"> высших учебных заведений используют технологии дистанционного обучения в качестве средств модернизации и информатизации очного и заочного обучения. Особенно это характерно для </w:t>
      </w:r>
      <w:r w:rsidR="004D4619">
        <w:rPr>
          <w:rFonts w:ascii="Times New Roman" w:eastAsia="Times New Roman" w:hAnsi="Times New Roman" w:cs="Times New Roman"/>
          <w:sz w:val="28"/>
          <w:szCs w:val="28"/>
          <w:lang w:eastAsia="ru-RU"/>
        </w:rPr>
        <w:t xml:space="preserve">двух российских университетов (особый статус) - </w:t>
      </w:r>
      <w:r w:rsidRPr="00D316F5">
        <w:rPr>
          <w:rFonts w:ascii="Times New Roman" w:eastAsia="Times New Roman" w:hAnsi="Times New Roman" w:cs="Times New Roman"/>
          <w:sz w:val="28"/>
          <w:szCs w:val="28"/>
          <w:lang w:eastAsia="ru-RU"/>
        </w:rPr>
        <w:t>Московского государственного университета им. М.В. Ломоносова и Санкт-Петербургского государственного университета. Эти престижные, авторитетные и имеющие особый статус вузы, используют технологии дистанционного обучения, прежде всего, для поддержки очной формы обучения. Этот факт</w:t>
      </w:r>
      <w:r w:rsidR="004D4619">
        <w:rPr>
          <w:rFonts w:ascii="Times New Roman" w:eastAsia="Times New Roman" w:hAnsi="Times New Roman" w:cs="Times New Roman"/>
          <w:sz w:val="28"/>
          <w:szCs w:val="28"/>
          <w:lang w:eastAsia="ru-RU"/>
        </w:rPr>
        <w:t xml:space="preserve"> </w:t>
      </w:r>
      <w:r w:rsidRPr="00D316F5">
        <w:rPr>
          <w:rFonts w:ascii="Times New Roman" w:eastAsia="Times New Roman" w:hAnsi="Times New Roman" w:cs="Times New Roman"/>
          <w:sz w:val="28"/>
          <w:szCs w:val="28"/>
          <w:lang w:eastAsia="ru-RU"/>
        </w:rPr>
        <w:t xml:space="preserve">объясняется тем, что данные университеты изначально были нацелены на реализацию очной формы обучения, а использование дистанционных образовательных технологий позволяет им делать очное обучение более эффективным, современным, гибким и удобным для студентов. </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Например, в МГУ им М.В. Ломоносова существуют три крупных центра по реализации и развитию программ дистанционного и электронного обучения: межвузовская площадка по дистанционному обучению, центр новых информационных технологий, центр дистанционного образования Научного парка МГУ. Кроме того, Московский государственный университет является инициатором создания Центра развития электронных </w:t>
      </w:r>
      <w:r w:rsidRPr="00D316F5">
        <w:rPr>
          <w:rFonts w:ascii="Times New Roman" w:eastAsia="Times New Roman" w:hAnsi="Times New Roman" w:cs="Times New Roman"/>
          <w:sz w:val="28"/>
          <w:szCs w:val="28"/>
          <w:lang w:eastAsia="ru-RU"/>
        </w:rPr>
        <w:lastRenderedPageBreak/>
        <w:t>образовательных ресурсов, целью деятельности которого является разработка площадки для реализации различных направлений непрерывного дистанционного обучения.</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Тем не менее, за исключением некоторых вузов, большинство из них используют технологии дистанционного обучения только для реализации программ повышения квалификации и профессиональной переподготовки, причем данные направления обучения являются полностью дистанционными</w:t>
      </w:r>
      <w:r w:rsidR="003A50E1">
        <w:rPr>
          <w:rFonts w:ascii="Times New Roman" w:eastAsia="Times New Roman" w:hAnsi="Times New Roman" w:cs="Times New Roman"/>
          <w:sz w:val="28"/>
          <w:szCs w:val="28"/>
          <w:lang w:eastAsia="ru-RU"/>
        </w:rPr>
        <w:t>,</w:t>
      </w:r>
      <w:r w:rsidRPr="00D316F5">
        <w:rPr>
          <w:rFonts w:ascii="Times New Roman" w:eastAsia="Times New Roman" w:hAnsi="Times New Roman" w:cs="Times New Roman"/>
          <w:sz w:val="28"/>
          <w:szCs w:val="28"/>
          <w:lang w:eastAsia="ru-RU"/>
        </w:rPr>
        <w:t xml:space="preserve"> и у слушателей нет необходимости лично приезжать в университеты для обучения или прохождения итоговой аттестации. Наиболее значительных успехов в данном направлении достиг Российский университет дружбы народов, который в настоящее время может предложить потенциальным слушателям более 1500 различных дистанционных программ повышения квалификации различной направленности и продолжительностью от 72 до 1000 часов по направлениям: туризм, медицина и здравоохранение, менеджмент, экономика, юриспруденция, бизнес-образование, информационные технологии и др. Необходимо отметить и то, что данные программы реализуются не только на русском языке, но и на иностранных языках, что позволяет говорить о возможности экспорта российских образовательных услуг, прежде всего, в страны СНГ. </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Наряду с достаточно активным использованием технологий дистанционного обучения при организации курсов повышения квалификации и профессиональной переподготовки вузы также активно применяют дистанционные образовательные технологии для подготовки абитуриентов к сдаче ЕГЭ. Наличие подобных курсов позволяет университетам не только получать дополнительные доходы от образовательной деятельности, но и формировать лояльность среди абитуриентов, что, несомненно, является значительным конкурентным преимуществом. </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Как уже упоминалось, технологии дистанционного обучения в высшей школе позволяют сделать образование для всех слоев общества более доступным, а, следовательно, имеют высокую социальную значимость для лиц, имеющих ограничения в здоровье или лиц, находящихся в местах лишения свободы. Результаты контент-анализа показывают, что лишь некоторые вузы на своих Интернет-сайтах выделяют возможности дистанционного обучения для людей с ограниченными физическими возможностями. Одним из них является Санкт-Петербургский государственный экономический университет, который предлагает людям с ограниченными возможностями здоровья получить полноценное дистанционное образование с выдачей дипломов государственного образца по направлению профессиональной подготовки бакалавров в области менеджмента. </w:t>
      </w:r>
      <w:r w:rsidR="003A50E1">
        <w:rPr>
          <w:rFonts w:ascii="Times New Roman" w:eastAsia="Times New Roman" w:hAnsi="Times New Roman" w:cs="Times New Roman"/>
          <w:sz w:val="28"/>
          <w:szCs w:val="28"/>
          <w:lang w:eastAsia="ru-RU"/>
        </w:rPr>
        <w:t>Д</w:t>
      </w:r>
      <w:r w:rsidRPr="00D316F5">
        <w:rPr>
          <w:rFonts w:ascii="Times New Roman" w:eastAsia="Times New Roman" w:hAnsi="Times New Roman" w:cs="Times New Roman"/>
          <w:sz w:val="28"/>
          <w:szCs w:val="28"/>
          <w:lang w:eastAsia="ru-RU"/>
        </w:rPr>
        <w:t>анный факт свидетельствует о необходимости дальнейшей работы в области продвижения университетами дистанционного образования среди незащищенных социальных слоев населения, а также о необходимости формирования гибких и универсальных технологий дистанционного обучения в высшей школе.</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lastRenderedPageBreak/>
        <w:t xml:space="preserve"> Казанский (Приволжский) федеральный университет реализует социальную компоненту дистанционного образования путем создания проекта открытого электронного образования без получения диплома для школьников и пенсионеров. </w:t>
      </w:r>
      <w:r w:rsidR="003A50E1">
        <w:rPr>
          <w:rFonts w:ascii="Times New Roman" w:eastAsia="Times New Roman" w:hAnsi="Times New Roman" w:cs="Times New Roman"/>
          <w:sz w:val="28"/>
          <w:szCs w:val="28"/>
          <w:lang w:eastAsia="ru-RU"/>
        </w:rPr>
        <w:t>О</w:t>
      </w:r>
      <w:r w:rsidRPr="00D316F5">
        <w:rPr>
          <w:rFonts w:ascii="Times New Roman" w:eastAsia="Times New Roman" w:hAnsi="Times New Roman" w:cs="Times New Roman"/>
          <w:sz w:val="28"/>
          <w:szCs w:val="28"/>
          <w:lang w:eastAsia="ru-RU"/>
        </w:rPr>
        <w:t>тмечает</w:t>
      </w:r>
      <w:r w:rsidR="003A50E1">
        <w:rPr>
          <w:rFonts w:ascii="Times New Roman" w:eastAsia="Times New Roman" w:hAnsi="Times New Roman" w:cs="Times New Roman"/>
          <w:sz w:val="28"/>
          <w:szCs w:val="28"/>
          <w:lang w:eastAsia="ru-RU"/>
        </w:rPr>
        <w:t>ся также высокая</w:t>
      </w:r>
      <w:r w:rsidRPr="00D316F5">
        <w:rPr>
          <w:rFonts w:ascii="Times New Roman" w:eastAsia="Times New Roman" w:hAnsi="Times New Roman" w:cs="Times New Roman"/>
          <w:sz w:val="28"/>
          <w:szCs w:val="28"/>
          <w:lang w:eastAsia="ru-RU"/>
        </w:rPr>
        <w:t xml:space="preserve"> активность Казанского федерального университета при использовании дистанционных образовательных технологий, об этом свидетельствует значительное количество преподавателей (более 400), активно обучающих студентов через специализированный программные среды в сети Интернет. Об универсальности рассматриваемых техноло</w:t>
      </w:r>
      <w:r w:rsidR="003A50E1">
        <w:rPr>
          <w:rFonts w:ascii="Times New Roman" w:eastAsia="Times New Roman" w:hAnsi="Times New Roman" w:cs="Times New Roman"/>
          <w:sz w:val="28"/>
          <w:szCs w:val="28"/>
          <w:lang w:eastAsia="ru-RU"/>
        </w:rPr>
        <w:t>гий, применяемых в высшей школе,</w:t>
      </w:r>
      <w:r w:rsidRPr="00D316F5">
        <w:rPr>
          <w:rFonts w:ascii="Times New Roman" w:eastAsia="Times New Roman" w:hAnsi="Times New Roman" w:cs="Times New Roman"/>
          <w:sz w:val="28"/>
          <w:szCs w:val="28"/>
          <w:lang w:eastAsia="ru-RU"/>
        </w:rPr>
        <w:t xml:space="preserve"> может дополнительно свидетельствовать факт появления гибридной модели обучения, базирующейся именно на дистанционных образовательных технологиях и элементах очной формы обучения. Так, например, Томский политехнический университет, Новосибирский государственный технический университет помимо традиционной заочной формы обучения используют гибридные технологии обучения, которые позволяют сочетать преимущества очной формы с гибкостью дистанционных образовательных технологий. Гибридную модель обучения (сочетание дистанционного и заочного обучения) используют и в Томском политехническом университете, который в настоящее время работает более чем с 7 тыс. студентов из разных городов России и стран СНГ. Именно гибкое сочетание традиционной заочной формы обучения и дистанционного обучения, </w:t>
      </w:r>
      <w:r w:rsidR="003A50E1">
        <w:rPr>
          <w:rFonts w:ascii="Times New Roman" w:eastAsia="Times New Roman" w:hAnsi="Times New Roman" w:cs="Times New Roman"/>
          <w:sz w:val="28"/>
          <w:szCs w:val="28"/>
          <w:lang w:eastAsia="ru-RU"/>
        </w:rPr>
        <w:t xml:space="preserve">что </w:t>
      </w:r>
      <w:r w:rsidRPr="00D316F5">
        <w:rPr>
          <w:rFonts w:ascii="Times New Roman" w:eastAsia="Times New Roman" w:hAnsi="Times New Roman" w:cs="Times New Roman"/>
          <w:sz w:val="28"/>
          <w:szCs w:val="28"/>
          <w:lang w:eastAsia="ru-RU"/>
        </w:rPr>
        <w:t xml:space="preserve">позволяет вузу привлекать дополнительное количество студентов, </w:t>
      </w:r>
      <w:r w:rsidR="003A50E1">
        <w:rPr>
          <w:rFonts w:ascii="Times New Roman" w:eastAsia="Times New Roman" w:hAnsi="Times New Roman" w:cs="Times New Roman"/>
          <w:sz w:val="28"/>
          <w:szCs w:val="28"/>
          <w:lang w:eastAsia="ru-RU"/>
        </w:rPr>
        <w:t>и</w:t>
      </w:r>
      <w:r w:rsidRPr="00D316F5">
        <w:rPr>
          <w:rFonts w:ascii="Times New Roman" w:eastAsia="Times New Roman" w:hAnsi="Times New Roman" w:cs="Times New Roman"/>
          <w:sz w:val="28"/>
          <w:szCs w:val="28"/>
          <w:lang w:eastAsia="ru-RU"/>
        </w:rPr>
        <w:t xml:space="preserve">, безусловно, обеспечивает ему дополнительное конкурентное преимущество. </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Однако в настоящее время количество вузов, реализующих полностью дистанционное обучение студентов по направлениям бакалавриата и программам магистратуры, незначительно. Проведенный контент-анализ показал, что хотя многие вузы располагают возможностью дистанционного обучения студентов по направлениям бакалавриата, они в своем большинстве не предлагают больше трех направлений. Здесь выгодно отличается Томский государственный университет систем управления и радиоэлектроники, обучающий студентов с активным использованием дистанционных технологий более чем по 10 направлениям бакалавриата.</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По результатам контент-анализа сайтов университетов стал очевиден и тот факт, что среди высших учебных заведений, использующих в своей образовательной деятельности полноценное дистанционное обучение студентов, основное большинство предлагает пройти обучение по гуманитарным и экономическим направлениям бакалавриата и лишь только незначительная их часть предлагает технические направления обучения. Одним из таких вузов является Тюменский государственный нефтегазовый университет, который реализует дистанционное обучение студентов по техническим специальностям, таким как: нефтегазовое дело, наземные транспортно-технологические комплексы, техносферная безопасность, автоматизация технологических процессов и производств и др.  Преобладание экономических и гуманитарных направлений дистанционного </w:t>
      </w:r>
      <w:r w:rsidRPr="00D316F5">
        <w:rPr>
          <w:rFonts w:ascii="Times New Roman" w:eastAsia="Times New Roman" w:hAnsi="Times New Roman" w:cs="Times New Roman"/>
          <w:sz w:val="28"/>
          <w:szCs w:val="28"/>
          <w:lang w:eastAsia="ru-RU"/>
        </w:rPr>
        <w:lastRenderedPageBreak/>
        <w:t xml:space="preserve">бакалавриата в основном связано со сложностью разработки электронных курсов для технических направлений.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Результаты контент-анализа выявили и тот факт, что государственные вузы практически не предлагают дистанционное обучение в магистратуре, ограничиваясь небольшим количеством направлений бакалавриата и дистанционными программами повышения квалификации, профес</w:t>
      </w:r>
      <w:r w:rsidR="003A50E1">
        <w:rPr>
          <w:rFonts w:ascii="Times New Roman" w:eastAsia="Times New Roman" w:hAnsi="Times New Roman" w:cs="Times New Roman"/>
          <w:sz w:val="28"/>
          <w:szCs w:val="28"/>
          <w:lang w:eastAsia="ru-RU"/>
        </w:rPr>
        <w:t xml:space="preserve">сиональной переподготовки, что </w:t>
      </w:r>
      <w:r w:rsidRPr="00D316F5">
        <w:rPr>
          <w:rFonts w:ascii="Times New Roman" w:eastAsia="Times New Roman" w:hAnsi="Times New Roman" w:cs="Times New Roman"/>
          <w:sz w:val="28"/>
          <w:szCs w:val="28"/>
          <w:lang w:eastAsia="ru-RU"/>
        </w:rPr>
        <w:t>является значительным пробелом в организации дистанцио</w:t>
      </w:r>
      <w:r w:rsidR="003A50E1">
        <w:rPr>
          <w:rFonts w:ascii="Times New Roman" w:eastAsia="Times New Roman" w:hAnsi="Times New Roman" w:cs="Times New Roman"/>
          <w:sz w:val="28"/>
          <w:szCs w:val="28"/>
          <w:lang w:eastAsia="ru-RU"/>
        </w:rPr>
        <w:t>нного обучения. Данная ситуация</w:t>
      </w:r>
      <w:r w:rsidRPr="00D316F5">
        <w:rPr>
          <w:rFonts w:ascii="Times New Roman" w:eastAsia="Times New Roman" w:hAnsi="Times New Roman" w:cs="Times New Roman"/>
          <w:sz w:val="28"/>
          <w:szCs w:val="28"/>
          <w:lang w:eastAsia="ru-RU"/>
        </w:rPr>
        <w:t xml:space="preserve"> </w:t>
      </w:r>
      <w:r w:rsidR="003A50E1">
        <w:rPr>
          <w:rFonts w:ascii="Times New Roman" w:eastAsia="Times New Roman" w:hAnsi="Times New Roman" w:cs="Times New Roman"/>
          <w:sz w:val="28"/>
          <w:szCs w:val="28"/>
          <w:lang w:eastAsia="ru-RU"/>
        </w:rPr>
        <w:t>и</w:t>
      </w:r>
      <w:r w:rsidRPr="00D316F5">
        <w:rPr>
          <w:rFonts w:ascii="Times New Roman" w:eastAsia="Times New Roman" w:hAnsi="Times New Roman" w:cs="Times New Roman"/>
          <w:sz w:val="28"/>
          <w:szCs w:val="28"/>
          <w:lang w:eastAsia="ru-RU"/>
        </w:rPr>
        <w:t>меет все объективные предпосылки для изменения, так как рост потребностей общества в области образования, повышение статуса магистратуры, а также более широкое распространение технологий дистанционного обучения будут способствовать развитию новых предложений в сфере дистанционного обучения, в том числе и по программам магистратуры. Иначе эту нишу займут негосударственные вузы, которые сегодня активно предлагают дистанционное обучение в магистратуре. Например, негосударственный Московский университет им. С.Ю. Витте, созданный в 1993 году, обучает в магистратуре по технологиям дистанционного обучения программам менеджмента, экономики, юриспруденции. Более 10 программ для подготовки магистров предлагает и негосударственный Евразийский открытый институт, а также он проводит и дистанционное обучение бакалавров. Кроме того, необходимо отметить, что первые дистанционные технологии обучения были внедрены и популяризированы именно в негосударственных вузах, таких как, например, Современная гуманитарная академия, Московский технологический институт и др. Сегодня они уже имеют большое количество направлений подготовки бакалавров и магистров, тем самым увеличивая свои конкурентные преимущества по сравнению с государственными образовательными учреждениями.</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Еще одним из основных преимуществ дистанционного образования является его доступная цена. Основываясь на результатах контент-анализа, отмечает</w:t>
      </w:r>
      <w:r w:rsidR="00AB375F">
        <w:rPr>
          <w:rFonts w:ascii="Times New Roman" w:eastAsia="Times New Roman" w:hAnsi="Times New Roman" w:cs="Times New Roman"/>
          <w:sz w:val="28"/>
          <w:szCs w:val="28"/>
          <w:lang w:eastAsia="ru-RU"/>
        </w:rPr>
        <w:t>ся</w:t>
      </w:r>
      <w:r w:rsidRPr="00D316F5">
        <w:rPr>
          <w:rFonts w:ascii="Times New Roman" w:eastAsia="Times New Roman" w:hAnsi="Times New Roman" w:cs="Times New Roman"/>
          <w:sz w:val="28"/>
          <w:szCs w:val="28"/>
          <w:lang w:eastAsia="ru-RU"/>
        </w:rPr>
        <w:t xml:space="preserve"> приблизите</w:t>
      </w:r>
      <w:r w:rsidR="00AB375F">
        <w:rPr>
          <w:rFonts w:ascii="Times New Roman" w:eastAsia="Times New Roman" w:hAnsi="Times New Roman" w:cs="Times New Roman"/>
          <w:sz w:val="28"/>
          <w:szCs w:val="28"/>
          <w:lang w:eastAsia="ru-RU"/>
        </w:rPr>
        <w:t>льно одинаковая</w:t>
      </w:r>
      <w:r w:rsidRPr="00D316F5">
        <w:rPr>
          <w:rFonts w:ascii="Times New Roman" w:eastAsia="Times New Roman" w:hAnsi="Times New Roman" w:cs="Times New Roman"/>
          <w:sz w:val="28"/>
          <w:szCs w:val="28"/>
          <w:lang w:eastAsia="ru-RU"/>
        </w:rPr>
        <w:t xml:space="preserve"> стоимость дистанционных образовательных услуг во всех вузах независимо от их местоположения и статуса. Например, стоимость дистанционного обучения программам бакалавриата (направления менеджмент, экономика, бизнес-информатика, прикладная информатика, юриспруденция)  в Московском государственном университете экономики, статистики и информатики составляет от 25 до 35 тыс. руб. в зависимости от направления обучения. В Томском государственном университете систем управления и радиоэлектроники годовое дистанционное обучение по программам бакалавриата—38 тыс. руб., а стоимость дистанционного обучения по техническим направлениям бакалавриата в Тюменском государственном нефтегазовом университете—39,7 тыс. руб. Таким образом, средняя стоимость дистанционного обучения по программам бакалавриата не превышает 50 тыс. рублей за два семестра обучения, что является более выгодной ценой по сравнению со стоимостью </w:t>
      </w:r>
      <w:r w:rsidRPr="00D316F5">
        <w:rPr>
          <w:rFonts w:ascii="Times New Roman" w:eastAsia="Times New Roman" w:hAnsi="Times New Roman" w:cs="Times New Roman"/>
          <w:sz w:val="28"/>
          <w:szCs w:val="28"/>
          <w:lang w:eastAsia="ru-RU"/>
        </w:rPr>
        <w:lastRenderedPageBreak/>
        <w:t>обучения по аналогичным направлениям бакалавриата на очной форме обучения (от 90 тыс. руб. и выше).</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Оценивая сотрудничество вузов с отечественными и зарубежными университетами с целью развития применяемых дистанционных технологий, </w:t>
      </w:r>
      <w:r w:rsidR="00AB375F">
        <w:rPr>
          <w:rFonts w:ascii="Times New Roman" w:eastAsia="Times New Roman" w:hAnsi="Times New Roman" w:cs="Times New Roman"/>
          <w:sz w:val="28"/>
          <w:szCs w:val="28"/>
          <w:lang w:eastAsia="ru-RU"/>
        </w:rPr>
        <w:t xml:space="preserve">следует </w:t>
      </w:r>
      <w:r w:rsidRPr="00D316F5">
        <w:rPr>
          <w:rFonts w:ascii="Times New Roman" w:eastAsia="Times New Roman" w:hAnsi="Times New Roman" w:cs="Times New Roman"/>
          <w:sz w:val="28"/>
          <w:szCs w:val="28"/>
          <w:lang w:eastAsia="ru-RU"/>
        </w:rPr>
        <w:t xml:space="preserve">отметить, что большинство анализируемых высших учебных заведений не только готовы к сотрудничеству, но и активно инициируют этот процесс, создавая разнообразные ассоциации, делясь опытом друг с другом, выступая партнерами в различных проектах. Так, например, в 2007 году Санкт-Петербургский государственный университет выступил инициатором создания системы дистанционного обучения для студентов, занимающихся изучением истории и культуры ислама. Для реализации данного проекта были привлечены вузы-партнеры: Московский исламский университет, Башкирский государственный педагогический университет (Уфа), Кубанский государственный университет (Краснодар), Татарский государственный гуманитарно-педагогический университет (Казань), Пятигорский государственный лингвистический университет. Подобное сотрудничество позволило вузам не только эффективно разрабатывать и использовать значительное количество электронных курсов по рассматриваемой проблематике, но и создать единую базу видеолекций, модулей курсов, виртуальных лабораторных работ, учебных программ. Другим примером может стать предложение вузов по разработке, внедрению и развитию технологий дистанционного обучения. Например, Санкт-Петербургский государственный политехнический университет оказывает услуги по внедрению новейших информационных и телекоммуникационных технологий другим вузам, а также информационную поддержку крупных международных проектов университетам и организациям, заинтересованным в обмене дистанционными образовательными программами. </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Вместе с этим, если российские вузы сотрудничают между собой и этот процесс имеет положительные тенденции, то с зарубежными вузами сотрудничество в области развития дистанционных технологий, обмена студентами и преподавателями происходит гораздо реже. Проведенный контент-анализ показал, что только два университета (Санкт-Петербургский государственный экономический университет, Томский государственный университет систем управления и радиоэлектроники) из 50 проанализированных предлагают своим студентам пройти дополнительное дистанционное обучение за рубежом. Например, Санкт-Петербургский государственный экономический университет сотрудничает с ведущим немецким университетом заочного и дистанционного образования Ферн в г. Хагене, а Томский государственный университет систем управления и радиоэлектроники</w:t>
      </w:r>
      <w:r w:rsidR="00AB375F">
        <w:rPr>
          <w:rFonts w:ascii="Times New Roman" w:eastAsia="Times New Roman" w:hAnsi="Times New Roman" w:cs="Times New Roman"/>
          <w:sz w:val="28"/>
          <w:szCs w:val="28"/>
          <w:lang w:eastAsia="ru-RU"/>
        </w:rPr>
        <w:t xml:space="preserve"> - </w:t>
      </w:r>
      <w:r w:rsidRPr="00D316F5">
        <w:rPr>
          <w:rFonts w:ascii="Times New Roman" w:eastAsia="Times New Roman" w:hAnsi="Times New Roman" w:cs="Times New Roman"/>
          <w:sz w:val="28"/>
          <w:szCs w:val="28"/>
          <w:lang w:eastAsia="ru-RU"/>
        </w:rPr>
        <w:t xml:space="preserve">с государственным университетом Нью-Йорка. </w:t>
      </w:r>
      <w:r w:rsidR="00AB375F">
        <w:rPr>
          <w:rFonts w:ascii="Times New Roman" w:eastAsia="Times New Roman" w:hAnsi="Times New Roman" w:cs="Times New Roman"/>
          <w:sz w:val="28"/>
          <w:szCs w:val="28"/>
          <w:lang w:eastAsia="ru-RU"/>
        </w:rPr>
        <w:t>О</w:t>
      </w:r>
      <w:r w:rsidRPr="00D316F5">
        <w:rPr>
          <w:rFonts w:ascii="Times New Roman" w:eastAsia="Times New Roman" w:hAnsi="Times New Roman" w:cs="Times New Roman"/>
          <w:sz w:val="28"/>
          <w:szCs w:val="28"/>
          <w:lang w:eastAsia="ru-RU"/>
        </w:rPr>
        <w:t xml:space="preserve">граничивающим фактором сотрудничества российских и иностранных университетов в данном направлении является, прежде всего, наличие языкового барьера как для студентов, так и для преподавателей. Пример российско-немецкого сотрудничества в области дистанционного обучения не </w:t>
      </w:r>
      <w:r w:rsidRPr="00D316F5">
        <w:rPr>
          <w:rFonts w:ascii="Times New Roman" w:eastAsia="Times New Roman" w:hAnsi="Times New Roman" w:cs="Times New Roman"/>
          <w:sz w:val="28"/>
          <w:szCs w:val="28"/>
          <w:lang w:eastAsia="ru-RU"/>
        </w:rPr>
        <w:lastRenderedPageBreak/>
        <w:t>является масштабным, поскольку с 2000 года лишь 50 российских студентов прошли обучение в университете Ферн г. Хагена. Аналогичная ситуация прослеживается и в работе с государственным университетом Нью-Йорка, за 6 лет сотрудничества только 30 студентов Томского государственного университета систем управления и радиоэлектроники прошли там дистанционное обучение.</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Вместе с тем выявил</w:t>
      </w:r>
      <w:r w:rsidR="00AB375F">
        <w:rPr>
          <w:rFonts w:ascii="Times New Roman" w:eastAsia="Times New Roman" w:hAnsi="Times New Roman" w:cs="Times New Roman"/>
          <w:sz w:val="28"/>
          <w:szCs w:val="28"/>
          <w:lang w:eastAsia="ru-RU"/>
        </w:rPr>
        <w:t>ись и</w:t>
      </w:r>
      <w:r w:rsidRPr="00D316F5">
        <w:rPr>
          <w:rFonts w:ascii="Times New Roman" w:eastAsia="Times New Roman" w:hAnsi="Times New Roman" w:cs="Times New Roman"/>
          <w:sz w:val="28"/>
          <w:szCs w:val="28"/>
          <w:lang w:eastAsia="ru-RU"/>
        </w:rPr>
        <w:t xml:space="preserve"> положительные тенденции сотрудничества с университетами стран СНГ. Например, Московский государственный технический университет имени Н.Э. Баумана осуществляет дистанционное обучение студентов Армении в партнерстве с Ереванским государственным университетом. Более масштабная деятельность по экспорту образовательных услуг проводится Российским университетом дружбы народов, при котором создан Институт международных программ, а сам вуз является базовой организацией стран СНГ по дистанционному обучению. Одним из основных направлений Института международных программ данного вуза является деятельность по разработке электронных курсов, результатом которой стало создание Федерального фонда учебных курсов для циклов гуманитарных и экономических дисциплин. </w:t>
      </w:r>
      <w:r w:rsidR="00AB375F">
        <w:rPr>
          <w:rFonts w:ascii="Times New Roman" w:eastAsia="Times New Roman" w:hAnsi="Times New Roman" w:cs="Times New Roman"/>
          <w:sz w:val="28"/>
          <w:szCs w:val="28"/>
          <w:lang w:eastAsia="ru-RU"/>
        </w:rPr>
        <w:t>Д</w:t>
      </w:r>
      <w:r w:rsidRPr="00D316F5">
        <w:rPr>
          <w:rFonts w:ascii="Times New Roman" w:eastAsia="Times New Roman" w:hAnsi="Times New Roman" w:cs="Times New Roman"/>
          <w:sz w:val="28"/>
          <w:szCs w:val="28"/>
          <w:lang w:eastAsia="ru-RU"/>
        </w:rPr>
        <w:t>анный вид сотрудничества имеет большое значение для роста экспорта российских образовательных услуг в страны СНГ, что становится возможным, прежде всего, благодаря использованию технологий дистанционного обучения студентов. Подобное сотрудничество выгодно и студентам из СНГ, поскольку делает для них доступными и не требующими больших затрат образовательные ресурсы российской высшей школы.</w:t>
      </w:r>
    </w:p>
    <w:p w:rsidR="00D316F5" w:rsidRPr="00D316F5" w:rsidRDefault="00AB375F" w:rsidP="000202F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316F5" w:rsidRPr="00D316F5">
        <w:rPr>
          <w:rFonts w:ascii="Times New Roman" w:eastAsia="Times New Roman" w:hAnsi="Times New Roman" w:cs="Times New Roman"/>
          <w:sz w:val="28"/>
          <w:szCs w:val="28"/>
          <w:lang w:eastAsia="ru-RU"/>
        </w:rPr>
        <w:t>условиях усиливающейся конкуренции несомненные преимущества будут у тех университетов, которые обладают современными технологиями обучения в высшей школе, позволяющих им оперативно и качественно экспортировать российское образование за п</w:t>
      </w:r>
      <w:r>
        <w:rPr>
          <w:rFonts w:ascii="Times New Roman" w:eastAsia="Times New Roman" w:hAnsi="Times New Roman" w:cs="Times New Roman"/>
          <w:sz w:val="28"/>
          <w:szCs w:val="28"/>
          <w:lang w:eastAsia="ru-RU"/>
        </w:rPr>
        <w:t xml:space="preserve">ределы страны. Особую важность </w:t>
      </w:r>
      <w:r w:rsidR="00D316F5" w:rsidRPr="00D316F5">
        <w:rPr>
          <w:rFonts w:ascii="Times New Roman" w:eastAsia="Times New Roman" w:hAnsi="Times New Roman" w:cs="Times New Roman"/>
          <w:sz w:val="28"/>
          <w:szCs w:val="28"/>
          <w:lang w:eastAsia="ru-RU"/>
        </w:rPr>
        <w:t xml:space="preserve">экспорт образовательных услуг в страны СНГ приобретает в силу слабой востребованности отечественного высшего образования в странах дальнего зарубежья. Таким образом, </w:t>
      </w:r>
      <w:r>
        <w:rPr>
          <w:rFonts w:ascii="Times New Roman" w:eastAsia="Times New Roman" w:hAnsi="Times New Roman" w:cs="Times New Roman"/>
          <w:sz w:val="28"/>
          <w:szCs w:val="28"/>
          <w:lang w:eastAsia="ru-RU"/>
        </w:rPr>
        <w:t>стратегическая значимость</w:t>
      </w:r>
      <w:r w:rsidR="00D316F5" w:rsidRPr="00D316F5">
        <w:rPr>
          <w:rFonts w:ascii="Times New Roman" w:eastAsia="Times New Roman" w:hAnsi="Times New Roman" w:cs="Times New Roman"/>
          <w:sz w:val="28"/>
          <w:szCs w:val="28"/>
          <w:lang w:eastAsia="ru-RU"/>
        </w:rPr>
        <w:t xml:space="preserve"> для отечественной высшей школы технологий дистанционного обучения, предоставляющих возможность привлекать дополнительное количество студентов из стран ближнего зарубежья</w:t>
      </w:r>
      <w:r>
        <w:rPr>
          <w:rFonts w:ascii="Times New Roman" w:eastAsia="Times New Roman" w:hAnsi="Times New Roman" w:cs="Times New Roman"/>
          <w:sz w:val="28"/>
          <w:szCs w:val="28"/>
          <w:lang w:eastAsia="ru-RU"/>
        </w:rPr>
        <w:t>, несомненна</w:t>
      </w:r>
      <w:r w:rsidR="00D316F5" w:rsidRPr="00D316F5">
        <w:rPr>
          <w:rFonts w:ascii="Times New Roman" w:eastAsia="Times New Roman" w:hAnsi="Times New Roman" w:cs="Times New Roman"/>
          <w:sz w:val="28"/>
          <w:szCs w:val="28"/>
          <w:lang w:eastAsia="ru-RU"/>
        </w:rPr>
        <w:t xml:space="preserve">.   </w:t>
      </w:r>
    </w:p>
    <w:p w:rsidR="00AB375F"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Учитывая большое значение качества технологий для успешной реализации дистанционного обучения в высшей школе, </w:t>
      </w:r>
      <w:r w:rsidR="00AB375F">
        <w:rPr>
          <w:rFonts w:ascii="Times New Roman" w:eastAsia="Times New Roman" w:hAnsi="Times New Roman" w:cs="Times New Roman"/>
          <w:sz w:val="28"/>
          <w:szCs w:val="28"/>
          <w:lang w:eastAsia="ru-RU"/>
        </w:rPr>
        <w:t>проанализированы</w:t>
      </w:r>
      <w:r w:rsidRPr="00D316F5">
        <w:rPr>
          <w:rFonts w:ascii="Times New Roman" w:eastAsia="Times New Roman" w:hAnsi="Times New Roman" w:cs="Times New Roman"/>
          <w:sz w:val="28"/>
          <w:szCs w:val="28"/>
          <w:lang w:eastAsia="ru-RU"/>
        </w:rPr>
        <w:t xml:space="preserve"> программные комплексы, используемые университетами в настоящее время. Контент-анализ показал, что подавляющее большинство рассмотренных вузов используют бесплатные программные разработки для реализации дистанционного обучения, и, прежде всего, программный комплекс Moodle. Лишь некоторые университеты, такие как Московский государственный университет имени М.В. Ломоносова, Национальный исследовательский университет «МИЭТ», Финансовый университет при Правительстве РФ, Новосибирский государственный технический университет,  Национальный </w:t>
      </w:r>
      <w:r w:rsidRPr="00D316F5">
        <w:rPr>
          <w:rFonts w:ascii="Times New Roman" w:eastAsia="Times New Roman" w:hAnsi="Times New Roman" w:cs="Times New Roman"/>
          <w:sz w:val="28"/>
          <w:szCs w:val="28"/>
          <w:lang w:eastAsia="ru-RU"/>
        </w:rPr>
        <w:lastRenderedPageBreak/>
        <w:t xml:space="preserve">исследовательский университет «Московский авиационный институт» ведут дистанционное обучение студентов на собственных программных платформах. Есть высшие учебные заведения, такие как Уральский федеральный университет имени первого Президента России Б. Н. Ельцина, Национальный исследовательский университет «Высшая школа экономики», Московский государственный институт международных отношений МИД России, Московский государственный университет экономики, статистики и информатики (МЭСИ), Московский энергетический институт (Национальный исследовательский университет), Национальный исследовательский ядерный университет «МИФИ», Российская академия народного хозяйства и государственной службы при Президенте РФ, Московский государственный технологический университет «СТАНКИН», которые предпочитают платные отечественные и зарубежные программные разработки для организации дистанционного обучения студентов. Анализ программных продуктов для организации дистанционного обучения показал наличие значительного количества достаточно качественных российских разработок в данном направлении, стоимость которых гораздо ниже аналогичных программных продуктов </w:t>
      </w:r>
      <w:r w:rsidR="00AB375F">
        <w:rPr>
          <w:rFonts w:ascii="Times New Roman" w:eastAsia="Times New Roman" w:hAnsi="Times New Roman" w:cs="Times New Roman"/>
          <w:sz w:val="28"/>
          <w:szCs w:val="28"/>
          <w:lang w:eastAsia="ru-RU"/>
        </w:rPr>
        <w:t>из США и стран Западной Европы.</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Тем не менее, большинство вузов предпочитают использовать бесплатные программные платформы дистанционного обучения, что</w:t>
      </w:r>
      <w:r w:rsidR="00AB375F">
        <w:rPr>
          <w:rFonts w:ascii="Times New Roman" w:eastAsia="Times New Roman" w:hAnsi="Times New Roman" w:cs="Times New Roman"/>
          <w:sz w:val="28"/>
          <w:szCs w:val="28"/>
          <w:lang w:eastAsia="ru-RU"/>
        </w:rPr>
        <w:t xml:space="preserve"> с</w:t>
      </w:r>
      <w:r w:rsidRPr="00D316F5">
        <w:rPr>
          <w:rFonts w:ascii="Times New Roman" w:eastAsia="Times New Roman" w:hAnsi="Times New Roman" w:cs="Times New Roman"/>
          <w:sz w:val="28"/>
          <w:szCs w:val="28"/>
          <w:lang w:eastAsia="ru-RU"/>
        </w:rPr>
        <w:t>видетельствует о желании университетов сэкономить финансовые ресурсы на первоначальном внедрении технологий дистанционного обу</w:t>
      </w:r>
      <w:r w:rsidR="00652D69">
        <w:rPr>
          <w:rFonts w:ascii="Times New Roman" w:eastAsia="Times New Roman" w:hAnsi="Times New Roman" w:cs="Times New Roman"/>
          <w:sz w:val="28"/>
          <w:szCs w:val="28"/>
          <w:lang w:eastAsia="ru-RU"/>
        </w:rPr>
        <w:t>чения в образовательный процесс. О</w:t>
      </w:r>
      <w:r w:rsidRPr="00D316F5">
        <w:rPr>
          <w:rFonts w:ascii="Times New Roman" w:eastAsia="Times New Roman" w:hAnsi="Times New Roman" w:cs="Times New Roman"/>
          <w:sz w:val="28"/>
          <w:szCs w:val="28"/>
          <w:lang w:eastAsia="ru-RU"/>
        </w:rPr>
        <w:t xml:space="preserve">днако в будущем при большом количестве зарегистрированных студентов и электронных курсов и значительной нагрузке на систему в целом это приведет к негативным последствиям. Еще незначительная часть вузов самостоятельно занимаются разработкой программных систем для организации процесса дистанционного обучения, но этот подход не получил широкого распространения в силу недостатка специалистов-разработчиков с высокой степенью квалификации. </w:t>
      </w:r>
    </w:p>
    <w:p w:rsidR="00D316F5" w:rsidRPr="00D316F5" w:rsidRDefault="00D316F5" w:rsidP="000202F1">
      <w:pPr>
        <w:spacing w:after="0" w:line="240" w:lineRule="auto"/>
        <w:ind w:firstLine="709"/>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По результатам контент-анализа стал очевидным и тот факт, что более 90% университетов применяют модель обучения на базе глобальной сети Интерне</w:t>
      </w:r>
      <w:r w:rsidR="00652D69">
        <w:rPr>
          <w:rFonts w:ascii="Times New Roman" w:eastAsia="Times New Roman" w:hAnsi="Times New Roman" w:cs="Times New Roman"/>
          <w:sz w:val="28"/>
          <w:szCs w:val="28"/>
          <w:lang w:eastAsia="ru-RU"/>
        </w:rPr>
        <w:t>т.</w:t>
      </w:r>
      <w:r w:rsidRPr="00D316F5">
        <w:rPr>
          <w:rFonts w:ascii="Times New Roman" w:eastAsia="Times New Roman" w:hAnsi="Times New Roman" w:cs="Times New Roman"/>
          <w:sz w:val="28"/>
          <w:szCs w:val="28"/>
          <w:lang w:eastAsia="ru-RU"/>
        </w:rPr>
        <w:t xml:space="preserve"> </w:t>
      </w:r>
      <w:r w:rsidR="00652D69">
        <w:rPr>
          <w:rFonts w:ascii="Times New Roman" w:eastAsia="Times New Roman" w:hAnsi="Times New Roman" w:cs="Times New Roman"/>
          <w:sz w:val="28"/>
          <w:szCs w:val="28"/>
          <w:lang w:eastAsia="ru-RU"/>
        </w:rPr>
        <w:t>Вместе с тем</w:t>
      </w:r>
      <w:r w:rsidRPr="00D316F5">
        <w:rPr>
          <w:rFonts w:ascii="Times New Roman" w:eastAsia="Times New Roman" w:hAnsi="Times New Roman" w:cs="Times New Roman"/>
          <w:sz w:val="28"/>
          <w:szCs w:val="28"/>
          <w:lang w:eastAsia="ru-RU"/>
        </w:rPr>
        <w:t>, есть еще вузы (например, Московский технический университет связи и информатики), которые до сих пор используют устаревшую</w:t>
      </w:r>
      <w:r w:rsidR="00652D69">
        <w:rPr>
          <w:rFonts w:ascii="Times New Roman" w:eastAsia="Times New Roman" w:hAnsi="Times New Roman" w:cs="Times New Roman"/>
          <w:sz w:val="28"/>
          <w:szCs w:val="28"/>
          <w:lang w:eastAsia="ru-RU"/>
        </w:rPr>
        <w:t xml:space="preserve"> </w:t>
      </w:r>
      <w:r w:rsidRPr="00D316F5">
        <w:rPr>
          <w:rFonts w:ascii="Times New Roman" w:eastAsia="Times New Roman" w:hAnsi="Times New Roman" w:cs="Times New Roman"/>
          <w:sz w:val="28"/>
          <w:szCs w:val="28"/>
          <w:lang w:eastAsia="ru-RU"/>
        </w:rPr>
        <w:t xml:space="preserve">трансляционную модель с отправкой студентам по электронной почте образовательных материалов, необходимых для обучения. </w:t>
      </w:r>
      <w:r w:rsidR="00652D69">
        <w:rPr>
          <w:rFonts w:ascii="Times New Roman" w:eastAsia="Times New Roman" w:hAnsi="Times New Roman" w:cs="Times New Roman"/>
          <w:sz w:val="28"/>
          <w:szCs w:val="28"/>
          <w:lang w:eastAsia="ru-RU"/>
        </w:rPr>
        <w:t>И</w:t>
      </w:r>
      <w:r w:rsidRPr="00D316F5">
        <w:rPr>
          <w:rFonts w:ascii="Times New Roman" w:eastAsia="Times New Roman" w:hAnsi="Times New Roman" w:cs="Times New Roman"/>
          <w:sz w:val="28"/>
          <w:szCs w:val="28"/>
          <w:lang w:eastAsia="ru-RU"/>
        </w:rPr>
        <w:t>спользование подобных устаревших моделей негативно сказывается на результатах обучения студентов, затрудняет взаимодействие между всеми субъектами дистанционного образовательного процесса и лишает университеты конкурентных преимуществ, связанных с применением современных технологий дистанционного обучения.</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Таким образом, результаты контент-анализа официальных сайтов вузов Российской Федерации по количественным и качественным характеристикам позволяют сделать следующие выводы:</w:t>
      </w:r>
    </w:p>
    <w:p w:rsidR="00D316F5" w:rsidRPr="00D316F5" w:rsidRDefault="00652D69" w:rsidP="000202F1">
      <w:pPr>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Существует прямая взаимосвязь</w:t>
      </w:r>
      <w:r w:rsidR="00D316F5" w:rsidRPr="00D316F5">
        <w:rPr>
          <w:rFonts w:ascii="Times New Roman" w:eastAsia="Times New Roman" w:hAnsi="Times New Roman" w:cs="Times New Roman"/>
          <w:sz w:val="28"/>
          <w:szCs w:val="28"/>
          <w:lang w:eastAsia="ru-RU"/>
        </w:rPr>
        <w:t xml:space="preserve"> между количеством страниц, содержащих словосочетания «дистанционное обучение», «дистанционное образование» и степенью известности вуза в данном направлении обучения среди потенциальных потребителей образовательных услуг. Так, </w:t>
      </w:r>
      <w:r w:rsidRPr="00D316F5">
        <w:rPr>
          <w:rFonts w:ascii="Times New Roman" w:eastAsia="Times New Roman" w:hAnsi="Times New Roman" w:cs="Times New Roman"/>
          <w:sz w:val="28"/>
          <w:szCs w:val="28"/>
          <w:lang w:eastAsia="ru-RU"/>
        </w:rPr>
        <w:t>вузы,</w:t>
      </w:r>
      <w:r w:rsidR="00D316F5" w:rsidRPr="00D316F5">
        <w:rPr>
          <w:rFonts w:ascii="Times New Roman" w:eastAsia="Times New Roman" w:hAnsi="Times New Roman" w:cs="Times New Roman"/>
          <w:sz w:val="28"/>
          <w:szCs w:val="28"/>
          <w:lang w:eastAsia="ru-RU"/>
        </w:rPr>
        <w:t xml:space="preserve"> имеющие значительное количество страниц, содержащих словосочетания «дистанционное обучение», «дистанционное образование» (Томский государственный университет систем управления и радиоэлектроники, Московский государственный университет экономики, статистики и информатики, Российский государственный гуманитарный университет, Уральский федеральный университет имени Первого Президента России Б.Н. Ельцина, Томский национальный исследовательский государственный университет, Южный федеральный университет) являются достаточно известными в среде пользователей сети Интернет, что позволяет им привлекать дополнительное количество студентов для дистанционного обучения;</w:t>
      </w:r>
    </w:p>
    <w:p w:rsidR="00D316F5" w:rsidRPr="00D316F5" w:rsidRDefault="00652D69" w:rsidP="000202F1">
      <w:pPr>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316F5" w:rsidRPr="00D316F5">
        <w:rPr>
          <w:rFonts w:ascii="Times New Roman" w:eastAsia="Times New Roman" w:hAnsi="Times New Roman" w:cs="Times New Roman"/>
          <w:sz w:val="28"/>
          <w:szCs w:val="28"/>
          <w:lang w:eastAsia="ru-RU"/>
        </w:rPr>
        <w:t xml:space="preserve">езультаты контент-анализа показывают, что Интернет-пользователи осведомлены о возможности получения дистанционного образования не только в столичных вузах, но и в региональных, а также в федеральных университетах. География наиболее известных вузов, предлагающих получить высшее образование дистанционно, такова: Томск (Томский государственный университет систем управления и радиоэлектроники, Томский национальный исследовательский государственный университет), Москва (Российский государственный гуманитарный университет, Московский государственный университет экономики, статистики и информатики, Московский государственный технический университет имени Н.Э. Баумана, Московский энергетический институт (Национальный исследовательский университет), Финансовый университет при правительстве РФ, Московский государственный институт международных отношений МИД России, Российский университет дружбы народов), Владивосток (Дальневосточный федеральный университет), Ростов-на-Дону и Таганрог (Южный федеральный университет), Екатеринбург (Уральский федеральный университет имени первого Президента России Б.Н. Ельцина); </w:t>
      </w:r>
    </w:p>
    <w:p w:rsidR="00D316F5" w:rsidRPr="00D316F5" w:rsidRDefault="00652D69" w:rsidP="000202F1">
      <w:pPr>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316F5" w:rsidRPr="00D316F5">
        <w:rPr>
          <w:rFonts w:ascii="Times New Roman" w:eastAsia="Times New Roman" w:hAnsi="Times New Roman" w:cs="Times New Roman"/>
          <w:sz w:val="28"/>
          <w:szCs w:val="28"/>
          <w:lang w:eastAsia="ru-RU"/>
        </w:rPr>
        <w:t xml:space="preserve"> настоящее время на рынке образовательных услуг востребованы дистанционные технологии обучения в высшей школе, об этом свидетельствует стабильный рост количества поисковых запросов пользователей поисковой системы «Яндекс» в течение всего периода исследования, содержащих словосочетания «дистанционное обучение» и «дистанционное образование»;</w:t>
      </w:r>
    </w:p>
    <w:p w:rsidR="00D316F5" w:rsidRPr="00D316F5" w:rsidRDefault="00652D69" w:rsidP="000202F1">
      <w:pPr>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316F5" w:rsidRPr="00D316F5">
        <w:rPr>
          <w:rFonts w:ascii="Times New Roman" w:eastAsia="Times New Roman" w:hAnsi="Times New Roman" w:cs="Times New Roman"/>
          <w:sz w:val="28"/>
          <w:szCs w:val="28"/>
          <w:lang w:eastAsia="ru-RU"/>
        </w:rPr>
        <w:t xml:space="preserve">сследуемые </w:t>
      </w:r>
      <w:r>
        <w:rPr>
          <w:rFonts w:ascii="Times New Roman" w:eastAsia="Times New Roman" w:hAnsi="Times New Roman" w:cs="Times New Roman"/>
          <w:sz w:val="28"/>
          <w:szCs w:val="28"/>
          <w:lang w:eastAsia="ru-RU"/>
        </w:rPr>
        <w:t>сайты обозначают стремление</w:t>
      </w:r>
      <w:r w:rsidR="00D316F5" w:rsidRPr="00D316F5">
        <w:rPr>
          <w:rFonts w:ascii="Times New Roman" w:eastAsia="Times New Roman" w:hAnsi="Times New Roman" w:cs="Times New Roman"/>
          <w:sz w:val="28"/>
          <w:szCs w:val="28"/>
          <w:lang w:eastAsia="ru-RU"/>
        </w:rPr>
        <w:t xml:space="preserve"> </w:t>
      </w:r>
      <w:r w:rsidRPr="00652D69">
        <w:rPr>
          <w:rFonts w:ascii="Times New Roman" w:eastAsia="Times New Roman" w:hAnsi="Times New Roman" w:cs="Times New Roman"/>
          <w:sz w:val="28"/>
          <w:szCs w:val="28"/>
          <w:lang w:eastAsia="ru-RU"/>
        </w:rPr>
        <w:t xml:space="preserve">вузов </w:t>
      </w:r>
      <w:r w:rsidR="00D316F5" w:rsidRPr="00D316F5">
        <w:rPr>
          <w:rFonts w:ascii="Times New Roman" w:eastAsia="Times New Roman" w:hAnsi="Times New Roman" w:cs="Times New Roman"/>
          <w:sz w:val="28"/>
          <w:szCs w:val="28"/>
          <w:lang w:eastAsia="ru-RU"/>
        </w:rPr>
        <w:t xml:space="preserve">к наиболее полному информированию потенциальных студентов на своих официальных сайтах. Этот факт подтверждается ростом количества страниц, содержащих словосочетания «дистанционное обучение» и </w:t>
      </w:r>
      <w:r w:rsidR="00D316F5" w:rsidRPr="00D316F5">
        <w:rPr>
          <w:rFonts w:ascii="Times New Roman" w:eastAsia="Times New Roman" w:hAnsi="Times New Roman" w:cs="Times New Roman"/>
          <w:sz w:val="28"/>
          <w:szCs w:val="28"/>
          <w:lang w:eastAsia="ru-RU"/>
        </w:rPr>
        <w:lastRenderedPageBreak/>
        <w:t>«дистанционное образование», в течение всего периода исследования на всех анализируемых сайтах вузов;</w:t>
      </w:r>
    </w:p>
    <w:p w:rsidR="00D316F5" w:rsidRPr="00D316F5" w:rsidRDefault="00652D69" w:rsidP="000202F1">
      <w:pPr>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D316F5" w:rsidRPr="00D316F5">
        <w:rPr>
          <w:rFonts w:ascii="Times New Roman" w:eastAsia="Times New Roman" w:hAnsi="Times New Roman" w:cs="Times New Roman"/>
          <w:sz w:val="28"/>
          <w:szCs w:val="28"/>
          <w:lang w:eastAsia="ru-RU"/>
        </w:rPr>
        <w:t>осударственные университеты используют лишь малую часть потенциала дистанционных образовательных технологий в области организации дистанционного обучения бакалавров и магистров, что, по мнению диссертанта, лишает многие отечественные вузы конкурентных преимуществ, связанных с применением технологий дистанционного обучения, таких как возможность привлечения большего количества студентов из других регионов и экспорт образовательных услуг в страны СНГ;</w:t>
      </w:r>
    </w:p>
    <w:p w:rsidR="00D316F5" w:rsidRPr="00D316F5" w:rsidRDefault="00652D69" w:rsidP="000202F1">
      <w:pPr>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D316F5" w:rsidRPr="00D316F5">
        <w:rPr>
          <w:rFonts w:ascii="Times New Roman" w:eastAsia="Times New Roman" w:hAnsi="Times New Roman" w:cs="Times New Roman"/>
          <w:sz w:val="28"/>
          <w:szCs w:val="28"/>
          <w:lang w:eastAsia="ru-RU"/>
        </w:rPr>
        <w:t>альнейшее успешное развитие технологий дистанционного обучения в высшей школе возможно лишь при использовании специализированных образовательных программных платформ, функционирующих в глобальной сети Интернет, позволяющих наладить эффективную коммуникацию между преподавателями и дистанционно обучающимися студентами.</w:t>
      </w:r>
    </w:p>
    <w:p w:rsidR="00D316F5" w:rsidRPr="00D316F5" w:rsidRDefault="00D316F5" w:rsidP="000202F1">
      <w:pPr>
        <w:spacing w:after="0" w:line="240" w:lineRule="auto"/>
        <w:ind w:firstLine="708"/>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8"/>
          <w:szCs w:val="28"/>
          <w:lang w:eastAsia="ru-RU"/>
        </w:rPr>
        <w:t>В то же время полученные результаты контент-анализа Интернет-сайтов вузов не позволяют определить факторы, сдерживающие развитие дистанционного высшего образования в Российской Федерации, в связи с этим возникает необходимость в проведении экспертного опроса, результаты которого представлены в следующем параграфе данного диссертационного исследования.</w:t>
      </w:r>
    </w:p>
    <w:p w:rsidR="00D316F5" w:rsidRPr="00D316F5" w:rsidRDefault="00D316F5" w:rsidP="000202F1">
      <w:pPr>
        <w:spacing w:after="0" w:line="240" w:lineRule="auto"/>
        <w:rPr>
          <w:rFonts w:ascii="Times New Roman" w:eastAsia="Times New Roman" w:hAnsi="Times New Roman" w:cs="Times New Roman"/>
          <w:sz w:val="24"/>
          <w:szCs w:val="24"/>
          <w:lang w:eastAsia="ru-RU"/>
        </w:rPr>
      </w:pPr>
    </w:p>
    <w:p w:rsidR="00D316F5" w:rsidRPr="00D316F5" w:rsidRDefault="00652D69" w:rsidP="000202F1">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w:t>
      </w:r>
      <w:r w:rsidR="00D316F5" w:rsidRPr="00D316F5">
        <w:rPr>
          <w:rFonts w:ascii="Times New Roman" w:eastAsia="Times New Roman" w:hAnsi="Times New Roman" w:cs="Times New Roman"/>
          <w:b/>
          <w:sz w:val="28"/>
          <w:szCs w:val="28"/>
          <w:lang w:eastAsia="ru-RU"/>
        </w:rPr>
        <w:t>. Проблемы</w:t>
      </w:r>
      <w:r w:rsidR="00D5081E">
        <w:rPr>
          <w:rFonts w:ascii="Times New Roman" w:eastAsia="Times New Roman" w:hAnsi="Times New Roman" w:cs="Times New Roman"/>
          <w:b/>
          <w:sz w:val="28"/>
          <w:szCs w:val="28"/>
          <w:lang w:eastAsia="ru-RU"/>
        </w:rPr>
        <w:t>, факторы</w:t>
      </w:r>
      <w:r w:rsidR="00D316F5" w:rsidRPr="00D316F5">
        <w:rPr>
          <w:rFonts w:ascii="Times New Roman" w:eastAsia="Times New Roman" w:hAnsi="Times New Roman" w:cs="Times New Roman"/>
          <w:b/>
          <w:sz w:val="28"/>
          <w:szCs w:val="28"/>
          <w:lang w:eastAsia="ru-RU"/>
        </w:rPr>
        <w:t xml:space="preserve"> и направления развития российского </w:t>
      </w:r>
      <w:r w:rsidR="00D5081E">
        <w:rPr>
          <w:rFonts w:ascii="Times New Roman" w:eastAsia="Times New Roman" w:hAnsi="Times New Roman" w:cs="Times New Roman"/>
          <w:b/>
          <w:sz w:val="28"/>
          <w:szCs w:val="28"/>
          <w:lang w:eastAsia="ru-RU"/>
        </w:rPr>
        <w:t xml:space="preserve">электронного </w:t>
      </w:r>
      <w:r w:rsidR="00D316F5" w:rsidRPr="00D316F5">
        <w:rPr>
          <w:rFonts w:ascii="Times New Roman" w:eastAsia="Times New Roman" w:hAnsi="Times New Roman" w:cs="Times New Roman"/>
          <w:b/>
          <w:sz w:val="28"/>
          <w:szCs w:val="28"/>
          <w:lang w:eastAsia="ru-RU"/>
        </w:rPr>
        <w:t>высшего образования (по результатам экспертного опроса)</w:t>
      </w:r>
    </w:p>
    <w:p w:rsidR="00D316F5" w:rsidRPr="00D316F5" w:rsidRDefault="00D316F5" w:rsidP="000202F1">
      <w:pPr>
        <w:spacing w:after="0" w:line="240" w:lineRule="auto"/>
        <w:jc w:val="center"/>
        <w:rPr>
          <w:rFonts w:ascii="Times New Roman" w:eastAsia="Times New Roman" w:hAnsi="Times New Roman" w:cs="Times New Roman"/>
          <w:b/>
          <w:sz w:val="28"/>
          <w:szCs w:val="28"/>
          <w:lang w:eastAsia="ru-RU"/>
        </w:rPr>
      </w:pP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Проведенный контент-анализ Интернет-сайтов университетов показал востребованность </w:t>
      </w:r>
      <w:r w:rsidR="00D5081E">
        <w:rPr>
          <w:rFonts w:ascii="Times New Roman" w:eastAsia="Times New Roman" w:hAnsi="Times New Roman" w:cs="Times New Roman"/>
          <w:sz w:val="28"/>
          <w:szCs w:val="28"/>
          <w:lang w:eastAsia="ru-RU"/>
        </w:rPr>
        <w:t>электронного обучения в системе</w:t>
      </w:r>
      <w:r w:rsidRPr="00D316F5">
        <w:rPr>
          <w:rFonts w:ascii="Times New Roman" w:eastAsia="Times New Roman" w:hAnsi="Times New Roman" w:cs="Times New Roman"/>
          <w:sz w:val="28"/>
          <w:szCs w:val="28"/>
          <w:lang w:eastAsia="ru-RU"/>
        </w:rPr>
        <w:t xml:space="preserve"> высшего образования среди студентов, а также заинтересованность вузов в применении данных технологий. В то же время полученные результаты контент-анализа показывают необходимость выявления основных факторов, влияющих на эффективность развития дистанционного образования в высшей школе. Для этого был проведен экспертный опрос, который дополнил контент-анализ материалами по современному состоянию дистанционного высшего образования в Российской Федерации.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Экспертный опрос как метод исследования был выбран вследствие следующих причин:</w:t>
      </w:r>
    </w:p>
    <w:p w:rsidR="00D316F5" w:rsidRPr="00D316F5" w:rsidRDefault="00D5081E" w:rsidP="000202F1">
      <w:pPr>
        <w:numPr>
          <w:ilvl w:val="0"/>
          <w:numId w:val="21"/>
        </w:numPr>
        <w:tabs>
          <w:tab w:val="num" w:pos="720"/>
        </w:tabs>
        <w:spacing w:after="0" w:line="240" w:lineRule="auto"/>
        <w:ind w:left="72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316F5" w:rsidRPr="00D316F5">
        <w:rPr>
          <w:rFonts w:ascii="Times New Roman" w:eastAsia="Times New Roman" w:hAnsi="Times New Roman" w:cs="Times New Roman"/>
          <w:sz w:val="28"/>
          <w:szCs w:val="28"/>
          <w:lang w:eastAsia="ru-RU"/>
        </w:rPr>
        <w:t xml:space="preserve">нализ современного состояния высшего дистанционного образования в России подразумевает обращение непосредственно к руководителям соответствующих отделов (институтов, центров дистанционного образования и т.д.) в вузах, поскольку они владеют информацией по данному </w:t>
      </w:r>
      <w:r w:rsidRPr="00D316F5">
        <w:rPr>
          <w:rFonts w:ascii="Times New Roman" w:eastAsia="Times New Roman" w:hAnsi="Times New Roman" w:cs="Times New Roman"/>
          <w:sz w:val="28"/>
          <w:szCs w:val="28"/>
          <w:lang w:eastAsia="ru-RU"/>
        </w:rPr>
        <w:t>вопросу,</w:t>
      </w:r>
      <w:r w:rsidR="00D316F5" w:rsidRPr="00D316F5">
        <w:rPr>
          <w:rFonts w:ascii="Times New Roman" w:eastAsia="Times New Roman" w:hAnsi="Times New Roman" w:cs="Times New Roman"/>
          <w:sz w:val="28"/>
          <w:szCs w:val="28"/>
          <w:lang w:eastAsia="ru-RU"/>
        </w:rPr>
        <w:t xml:space="preserve"> как в пределах своего образовательного учреждения, так и в высшем образовании в целом;</w:t>
      </w:r>
    </w:p>
    <w:p w:rsidR="00D316F5" w:rsidRPr="00D316F5" w:rsidRDefault="00D5081E" w:rsidP="000202F1">
      <w:pPr>
        <w:numPr>
          <w:ilvl w:val="0"/>
          <w:numId w:val="21"/>
        </w:numPr>
        <w:tabs>
          <w:tab w:val="num" w:pos="720"/>
        </w:tabs>
        <w:spacing w:after="0" w:line="240" w:lineRule="auto"/>
        <w:ind w:left="72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w:t>
      </w:r>
      <w:r w:rsidR="00D316F5" w:rsidRPr="00D316F5">
        <w:rPr>
          <w:rFonts w:ascii="Times New Roman" w:eastAsia="Times New Roman" w:hAnsi="Times New Roman" w:cs="Times New Roman"/>
          <w:sz w:val="28"/>
          <w:szCs w:val="28"/>
          <w:lang w:eastAsia="ru-RU"/>
        </w:rPr>
        <w:t xml:space="preserve">кспертный опрос руководящих лиц по вопросам современного состояния дистанционного образования в университетах позволяет </w:t>
      </w:r>
      <w:r w:rsidR="00D316F5" w:rsidRPr="00D316F5">
        <w:rPr>
          <w:rFonts w:ascii="Times New Roman" w:eastAsia="Times New Roman" w:hAnsi="Times New Roman" w:cs="Times New Roman"/>
          <w:sz w:val="28"/>
          <w:szCs w:val="28"/>
          <w:lang w:eastAsia="ru-RU"/>
        </w:rPr>
        <w:lastRenderedPageBreak/>
        <w:t>получить результаты с высокой степенью достоверности, поскольку большинство из них принимают активное участие в развитии применяемых систем дистанционного обучения и отвечают за разработку стратегии дистанционного образования в своих вузах;</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Экспертный опрос проводился при помощи анкеты в апреле-мае 2014 г. Целью экспертного опроса явилось определение текущего состояния и перспектив развития дистанционного высшего образования в государственных вузах с учетом процессов модернизации российского образования и нарастающих глобализационных процессов.</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В исследовании были поставлены следующие задачи:</w:t>
      </w:r>
    </w:p>
    <w:p w:rsidR="00D316F5" w:rsidRPr="00D316F5" w:rsidRDefault="00D5081E" w:rsidP="000202F1">
      <w:pPr>
        <w:numPr>
          <w:ilvl w:val="0"/>
          <w:numId w:val="4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316F5" w:rsidRPr="00D316F5">
        <w:rPr>
          <w:rFonts w:ascii="Times New Roman" w:eastAsia="Times New Roman" w:hAnsi="Times New Roman" w:cs="Times New Roman"/>
          <w:sz w:val="28"/>
          <w:szCs w:val="28"/>
          <w:lang w:eastAsia="ru-RU"/>
        </w:rPr>
        <w:t>пределить основные факторы, препятствующие развитию дистанционного высшего образования в государственных вузах, а также выявить степень влияния дистанционного образования в университетах на уровень их конкурентоспособности в образовательном пространстве;</w:t>
      </w:r>
    </w:p>
    <w:p w:rsidR="00D316F5" w:rsidRPr="00D316F5" w:rsidRDefault="00D5081E" w:rsidP="000202F1">
      <w:pPr>
        <w:numPr>
          <w:ilvl w:val="0"/>
          <w:numId w:val="4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316F5" w:rsidRPr="00D316F5">
        <w:rPr>
          <w:rFonts w:ascii="Times New Roman" w:eastAsia="Times New Roman" w:hAnsi="Times New Roman" w:cs="Times New Roman"/>
          <w:sz w:val="28"/>
          <w:szCs w:val="28"/>
          <w:lang w:eastAsia="ru-RU"/>
        </w:rPr>
        <w:t>ыявить преимущества и недостатки дистанционного обучения в сравнении с традиционными формами обучения (очная, заочная) в высшей школе, а также определить основные факторы, влияющие на результативность дистанционного образования;</w:t>
      </w:r>
    </w:p>
    <w:p w:rsidR="00D316F5" w:rsidRPr="00D316F5" w:rsidRDefault="00D5081E" w:rsidP="000202F1">
      <w:pPr>
        <w:numPr>
          <w:ilvl w:val="0"/>
          <w:numId w:val="4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316F5" w:rsidRPr="00D316F5">
        <w:rPr>
          <w:rFonts w:ascii="Times New Roman" w:eastAsia="Times New Roman" w:hAnsi="Times New Roman" w:cs="Times New Roman"/>
          <w:sz w:val="28"/>
          <w:szCs w:val="28"/>
          <w:lang w:eastAsia="ru-RU"/>
        </w:rPr>
        <w:t>пределить готовность руководства университетов вкладывать ресурсы в развитие систем дистанционного образования, а также заинтересованность университетских преподавателей в работе с дистанционно обучающимися студентами.</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Отбор экспертов для участия в опросе проходил по принципу их непосредственной включенности в процесс развития дистанционного образования в высшем учебном заведении на руководящей должности. Данный принцип позволил получить достоверные результаты от лиц, влияющих на уровень развития дистанционного высшего образования в университетах.</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Структура совокупности экспертов по виду учебного заведения однородна, поскольку 100% экспертов работают в государственных высших учебных заведениях на руководящих должностях, связанных с управлением и развитием дистанционного образования в вузах (они являются руководителями центров университетских центров дистанционного образования или проректорами по информационным технологиям и непосредственно участвуют в процессах внедрения технология дистанционного обучения в образовательный процесс), а их опыт работы в занимаемых должностях составляет от 4 до 15 лет. Половина экспертов, помимо управленческой деятельности, непосредственно работает с дистанционно обучающимися студентами, 33,3% не работают со студентами, но участвуют в организации процесса обучения, еще 16,7% планируют работать со студентами в области дистанционного обучения в ближайшем будущем.</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lastRenderedPageBreak/>
        <w:t xml:space="preserve">Всего было опрошено 90 экспертов, их средний возраст составляет 48 лет, более половины из опрошенных—это люди в возрасте от 31-58 лет. По половому признаку среди экспертов преобладают мужчины (55,6%), все эксперты имеют научные степени (кандидата или доктора наук). Вузы, в которых работают эксперты, находятся в городах: Москва, Санкт-Петербург, Екатеринбург, Красноярск, Владивосток, Омск, Волгоград, Якутск, Пермь, Ярославль, Петропавловск-Камчатский, Барнаул, Кемерово, Тюмень, Хабаровск, Воронеж, Казань. Таким образом, можно утверждать, что и географически, и по социальным характеристикам вошедшие в совокупность экспертов специалисты обладают достаточными знаниями и опытом для объективной оценки проблем и возможностей дистанционного образования в современном российском высшем образовании.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В ходе анализа полученных результатов исследования стало очевидно, что все опрошенные эксперты отмечают важность технологий дистанционного обучения в вузе, в том числе 77,7% считают, что оно имеет высокую значимость уже сегодня, а 22,3% говорят о росте значимости дистанционных технологий обучения уже в скором будущем. Оценивая важность технологий дистанционного обучения на современном этапе развития высшего образования, эксперты отмечают, что «данные технологии важны, поскольку расширяют границы образовательного взаимодействия»; «важны, поскольку дают возможность обучаться вне зависимости от расположения вуза и занятости обучающегося»; «дают больше возможностей для вузов в условиях глобализации». Эксперты, считающие, что технологии дистанционного обучения будут важны в будущем, обосновали свой ответ следующим образом: «сейчас информационная инфраструктура систем дистанционного обучения в университетах не достаточно развита, хотя спрос на дистанционные образовательные услуги возрастает с каждым годом»; «технологии дистанционного обучения актуальны для РФ, однако их можно реализовывать после создания хорошей материальной базы у вузов, что предполагает хорошее финансиро</w:t>
      </w:r>
      <w:r w:rsidR="00E13055">
        <w:rPr>
          <w:rFonts w:ascii="Times New Roman" w:eastAsia="Times New Roman" w:hAnsi="Times New Roman" w:cs="Times New Roman"/>
          <w:sz w:val="28"/>
          <w:szCs w:val="28"/>
          <w:lang w:eastAsia="ru-RU"/>
        </w:rPr>
        <w:t>вание данных технологий» (рис.6.</w:t>
      </w:r>
      <w:r w:rsidRPr="00D316F5">
        <w:rPr>
          <w:rFonts w:ascii="Times New Roman" w:eastAsia="Times New Roman" w:hAnsi="Times New Roman" w:cs="Times New Roman"/>
          <w:sz w:val="28"/>
          <w:szCs w:val="28"/>
          <w:lang w:eastAsia="ru-RU"/>
        </w:rPr>
        <w:t>).</w:t>
      </w:r>
    </w:p>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38090" cy="22656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090" cy="2265680"/>
                    </a:xfrm>
                    <a:prstGeom prst="rect">
                      <a:avLst/>
                    </a:prstGeom>
                    <a:noFill/>
                    <a:ln>
                      <a:noFill/>
                    </a:ln>
                  </pic:spPr>
                </pic:pic>
              </a:graphicData>
            </a:graphic>
          </wp:inline>
        </w:drawing>
      </w:r>
    </w:p>
    <w:p w:rsidR="00D316F5" w:rsidRPr="00D316F5" w:rsidRDefault="00D316F5" w:rsidP="000202F1">
      <w:pPr>
        <w:spacing w:after="0" w:line="240" w:lineRule="auto"/>
        <w:jc w:val="center"/>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Рис. 2.5. Важность дистанционного обучения для современных вузов</w:t>
      </w:r>
    </w:p>
    <w:p w:rsidR="00D316F5" w:rsidRPr="00D316F5" w:rsidRDefault="00D316F5" w:rsidP="000202F1">
      <w:pPr>
        <w:spacing w:after="0" w:line="240" w:lineRule="auto"/>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ab/>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lastRenderedPageBreak/>
        <w:t>В то же время</w:t>
      </w:r>
      <w:r w:rsidR="00E13055">
        <w:rPr>
          <w:rFonts w:ascii="Times New Roman" w:eastAsia="Times New Roman" w:hAnsi="Times New Roman" w:cs="Times New Roman"/>
          <w:sz w:val="28"/>
          <w:szCs w:val="28"/>
          <w:lang w:eastAsia="ru-RU"/>
        </w:rPr>
        <w:t>,</w:t>
      </w:r>
      <w:r w:rsidRPr="00D316F5">
        <w:rPr>
          <w:rFonts w:ascii="Times New Roman" w:eastAsia="Times New Roman" w:hAnsi="Times New Roman" w:cs="Times New Roman"/>
          <w:sz w:val="28"/>
          <w:szCs w:val="28"/>
          <w:lang w:eastAsia="ru-RU"/>
        </w:rPr>
        <w:t xml:space="preserve"> </w:t>
      </w:r>
      <w:r w:rsidR="00E13055">
        <w:rPr>
          <w:rFonts w:ascii="Times New Roman" w:eastAsia="Times New Roman" w:hAnsi="Times New Roman" w:cs="Times New Roman"/>
          <w:sz w:val="28"/>
          <w:szCs w:val="28"/>
          <w:lang w:eastAsia="ru-RU"/>
        </w:rPr>
        <w:t>следует заметить</w:t>
      </w:r>
      <w:r w:rsidRPr="00D316F5">
        <w:rPr>
          <w:rFonts w:ascii="Times New Roman" w:eastAsia="Times New Roman" w:hAnsi="Times New Roman" w:cs="Times New Roman"/>
          <w:sz w:val="28"/>
          <w:szCs w:val="28"/>
          <w:lang w:eastAsia="ru-RU"/>
        </w:rPr>
        <w:t xml:space="preserve">, что существует определенная корреляционная зависимость между возрастом эксперта и его оценкой уровня важности дистанционного обучения для современных вузов. Возраст большинства экспертов, полагающих, что дистанционное обучение будет важно для современных вузов только в будущем, превышает возраст экспертов, считающих, что дистанционное обучение в высшей школе важно уже сегодня. </w:t>
      </w:r>
      <w:r w:rsidR="00E13055">
        <w:rPr>
          <w:rFonts w:ascii="Times New Roman" w:eastAsia="Times New Roman" w:hAnsi="Times New Roman" w:cs="Times New Roman"/>
          <w:sz w:val="28"/>
          <w:szCs w:val="28"/>
          <w:lang w:eastAsia="ru-RU"/>
        </w:rPr>
        <w:t>Э</w:t>
      </w:r>
      <w:r w:rsidRPr="00D316F5">
        <w:rPr>
          <w:rFonts w:ascii="Times New Roman" w:eastAsia="Times New Roman" w:hAnsi="Times New Roman" w:cs="Times New Roman"/>
          <w:sz w:val="28"/>
          <w:szCs w:val="28"/>
          <w:lang w:eastAsia="ru-RU"/>
        </w:rPr>
        <w:t>то можно объяснить тем, что данные эксперты в силу возраста более скептично настроены по отношению к информационным технологиям и глобальной сети Интернет</w:t>
      </w:r>
      <w:r w:rsidR="00E13055">
        <w:rPr>
          <w:rFonts w:ascii="Times New Roman" w:eastAsia="Times New Roman" w:hAnsi="Times New Roman" w:cs="Times New Roman"/>
          <w:sz w:val="28"/>
          <w:szCs w:val="28"/>
          <w:lang w:eastAsia="ru-RU"/>
        </w:rPr>
        <w:t xml:space="preserve"> (межпоколенная проблема)</w:t>
      </w:r>
      <w:r w:rsidRPr="00D316F5">
        <w:rPr>
          <w:rFonts w:ascii="Times New Roman" w:eastAsia="Times New Roman" w:hAnsi="Times New Roman" w:cs="Times New Roman"/>
          <w:sz w:val="28"/>
          <w:szCs w:val="28"/>
          <w:lang w:eastAsia="ru-RU"/>
        </w:rPr>
        <w:t xml:space="preserve">, а, следовательно, недооценивают ее текущий уровень развития и широкие возможности для высшего образования, полагая, что необходимо дополнительное время для развития Интернет-технологий в России. </w:t>
      </w:r>
      <w:r w:rsidR="00E13055">
        <w:rPr>
          <w:rFonts w:ascii="Times New Roman" w:eastAsia="Times New Roman" w:hAnsi="Times New Roman" w:cs="Times New Roman"/>
          <w:sz w:val="28"/>
          <w:szCs w:val="28"/>
          <w:lang w:eastAsia="ru-RU"/>
        </w:rPr>
        <w:t>Можно не согласиться  с данными респондентами, считаем</w:t>
      </w:r>
      <w:r w:rsidRPr="00D316F5">
        <w:rPr>
          <w:rFonts w:ascii="Times New Roman" w:eastAsia="Times New Roman" w:hAnsi="Times New Roman" w:cs="Times New Roman"/>
          <w:sz w:val="28"/>
          <w:szCs w:val="28"/>
          <w:lang w:eastAsia="ru-RU"/>
        </w:rPr>
        <w:t xml:space="preserve">, что текущий уровень развития российского сегмента глобальной сети Интернет подходит для реализации целей дистанционного обучения в высшей школе уже сегодня. В то же время </w:t>
      </w:r>
      <w:r w:rsidR="00E13055">
        <w:rPr>
          <w:rFonts w:ascii="Times New Roman" w:eastAsia="Times New Roman" w:hAnsi="Times New Roman" w:cs="Times New Roman"/>
          <w:sz w:val="28"/>
          <w:szCs w:val="28"/>
          <w:lang w:eastAsia="ru-RU"/>
        </w:rPr>
        <w:t>разделяем</w:t>
      </w:r>
      <w:r w:rsidRPr="00D316F5">
        <w:rPr>
          <w:rFonts w:ascii="Times New Roman" w:eastAsia="Times New Roman" w:hAnsi="Times New Roman" w:cs="Times New Roman"/>
          <w:sz w:val="28"/>
          <w:szCs w:val="28"/>
          <w:lang w:eastAsia="ru-RU"/>
        </w:rPr>
        <w:t xml:space="preserve"> мнение экспертов, полагающих, что развитие дистанционного обучения в высшей школе сдерживается недостаточным финансированием вузов, что не позволяет экспертам говорить о значимости дистанционного обучения для их университетов на сегодняшний день.</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Подавляющее большинство экспертов (83,3%) полагают, что наличие возможностей для дистанционного обучения в вузах влияет на их конкурентоспособность в образовательном пространстве и только 5,6% экспертов уверены, что использование в университетах дистанционного обучения никаким образом не влияет на уровень</w:t>
      </w:r>
      <w:r w:rsidR="00E13055">
        <w:rPr>
          <w:rFonts w:ascii="Times New Roman" w:eastAsia="Times New Roman" w:hAnsi="Times New Roman" w:cs="Times New Roman"/>
          <w:sz w:val="28"/>
          <w:szCs w:val="28"/>
          <w:lang w:eastAsia="ru-RU"/>
        </w:rPr>
        <w:t xml:space="preserve"> конкурентоспособности (рис. 7</w:t>
      </w:r>
      <w:r w:rsidRPr="00D316F5">
        <w:rPr>
          <w:rFonts w:ascii="Times New Roman" w:eastAsia="Times New Roman" w:hAnsi="Times New Roman" w:cs="Times New Roman"/>
          <w:sz w:val="28"/>
          <w:szCs w:val="28"/>
          <w:lang w:eastAsia="ru-RU"/>
        </w:rPr>
        <w:t>).</w:t>
      </w:r>
    </w:p>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38090" cy="2265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090" cy="2265680"/>
                    </a:xfrm>
                    <a:prstGeom prst="rect">
                      <a:avLst/>
                    </a:prstGeom>
                    <a:noFill/>
                    <a:ln>
                      <a:noFill/>
                    </a:ln>
                  </pic:spPr>
                </pic:pic>
              </a:graphicData>
            </a:graphic>
          </wp:inline>
        </w:drawing>
      </w:r>
    </w:p>
    <w:p w:rsidR="00D316F5" w:rsidRPr="00D316F5" w:rsidRDefault="00E13055" w:rsidP="000202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7</w:t>
      </w:r>
      <w:r w:rsidR="00D316F5" w:rsidRPr="00D316F5">
        <w:rPr>
          <w:rFonts w:ascii="Times New Roman" w:eastAsia="Times New Roman" w:hAnsi="Times New Roman" w:cs="Times New Roman"/>
          <w:sz w:val="28"/>
          <w:szCs w:val="28"/>
          <w:lang w:eastAsia="ru-RU"/>
        </w:rPr>
        <w:t>. Влияние дистанционного обучения в вузе на его конкурентоспособность в образовательном пространстве</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Данные выводы подтверждают необходимость развития технологий дистанционного обучения в высшей школе и подчеркивают важность этого процесса в силу их значительного влияния на конкурентоспособность университетов в современном образовательном пространстве.</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А если принимать во внимание все возрастающие глобализационные и модернизационные тенденции в российском образовании, то </w:t>
      </w:r>
      <w:r w:rsidR="00E13055">
        <w:rPr>
          <w:rFonts w:ascii="Times New Roman" w:eastAsia="Times New Roman" w:hAnsi="Times New Roman" w:cs="Times New Roman"/>
          <w:sz w:val="28"/>
          <w:szCs w:val="28"/>
          <w:lang w:eastAsia="ru-RU"/>
        </w:rPr>
        <w:t>считаем</w:t>
      </w:r>
      <w:r w:rsidRPr="00D316F5">
        <w:rPr>
          <w:rFonts w:ascii="Times New Roman" w:eastAsia="Times New Roman" w:hAnsi="Times New Roman" w:cs="Times New Roman"/>
          <w:sz w:val="28"/>
          <w:szCs w:val="28"/>
          <w:lang w:eastAsia="ru-RU"/>
        </w:rPr>
        <w:t xml:space="preserve"> </w:t>
      </w:r>
      <w:r w:rsidRPr="00D316F5">
        <w:rPr>
          <w:rFonts w:ascii="Times New Roman" w:eastAsia="Times New Roman" w:hAnsi="Times New Roman" w:cs="Times New Roman"/>
          <w:sz w:val="28"/>
          <w:szCs w:val="28"/>
          <w:lang w:eastAsia="ru-RU"/>
        </w:rPr>
        <w:lastRenderedPageBreak/>
        <w:t xml:space="preserve">возможным признать тот факт, что в ближайшем будущем российские вузы будут вынуждены конкурировать с теми зарубежными университетами, которые дают студентам более широкие возможности для дистанционного обучения. И, следовательно, конкурентными преимуществами на рынке будут обладать те отечественные вузы, которые смогут предложить качественное обучение </w:t>
      </w:r>
      <w:r w:rsidR="00E13055" w:rsidRPr="00E13055">
        <w:rPr>
          <w:rFonts w:ascii="Times New Roman" w:eastAsia="Times New Roman" w:hAnsi="Times New Roman" w:cs="Times New Roman"/>
          <w:sz w:val="28"/>
          <w:szCs w:val="28"/>
          <w:lang w:eastAsia="ru-RU"/>
        </w:rPr>
        <w:t xml:space="preserve">студенту </w:t>
      </w:r>
      <w:r w:rsidRPr="00D316F5">
        <w:rPr>
          <w:rFonts w:ascii="Times New Roman" w:eastAsia="Times New Roman" w:hAnsi="Times New Roman" w:cs="Times New Roman"/>
          <w:sz w:val="28"/>
          <w:szCs w:val="28"/>
          <w:lang w:eastAsia="ru-RU"/>
        </w:rPr>
        <w:t>по разумной цене, что невозможно без применения дистанционных образовательных технологий. В определенной степени данный вывод подтверждается и результатами экспертного опроса. Так, 61,1% экспертов полагают, что программы дистанционного обучения в высших учебных заведениях востребованы уже сейчас, еще 33,3% респондентов считают, что подобные программы будут востре</w:t>
      </w:r>
      <w:r w:rsidR="00E13055">
        <w:rPr>
          <w:rFonts w:ascii="Times New Roman" w:eastAsia="Times New Roman" w:hAnsi="Times New Roman" w:cs="Times New Roman"/>
          <w:sz w:val="28"/>
          <w:szCs w:val="28"/>
          <w:lang w:eastAsia="ru-RU"/>
        </w:rPr>
        <w:t>бованы в ближайшие годы (рис.8</w:t>
      </w:r>
      <w:r w:rsidRPr="00D316F5">
        <w:rPr>
          <w:rFonts w:ascii="Times New Roman" w:eastAsia="Times New Roman" w:hAnsi="Times New Roman" w:cs="Times New Roman"/>
          <w:sz w:val="28"/>
          <w:szCs w:val="28"/>
          <w:lang w:eastAsia="ru-RU"/>
        </w:rPr>
        <w:t>).</w:t>
      </w:r>
    </w:p>
    <w:p w:rsidR="00D316F5" w:rsidRPr="00D316F5" w:rsidRDefault="00D316F5" w:rsidP="000202F1">
      <w:pPr>
        <w:spacing w:after="0" w:line="240" w:lineRule="auto"/>
        <w:ind w:firstLine="708"/>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8"/>
          <w:szCs w:val="28"/>
          <w:lang w:eastAsia="ru-RU"/>
        </w:rPr>
        <w:t>Как уже отмечалось в диссертационном исследовании, развитие российского дистанционного высшего образования несколько затрудняется существующим законодательством, не выделяющим дистанционное обучение в качестве отдельной формы, а определяющим его в качестве технологии обучения.</w:t>
      </w:r>
    </w:p>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38090" cy="22656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090" cy="2265680"/>
                    </a:xfrm>
                    <a:prstGeom prst="rect">
                      <a:avLst/>
                    </a:prstGeom>
                    <a:noFill/>
                    <a:ln>
                      <a:noFill/>
                    </a:ln>
                  </pic:spPr>
                </pic:pic>
              </a:graphicData>
            </a:graphic>
          </wp:inline>
        </w:drawing>
      </w:r>
    </w:p>
    <w:p w:rsidR="00D316F5" w:rsidRPr="00D316F5" w:rsidRDefault="00E13055" w:rsidP="000202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8</w:t>
      </w:r>
      <w:r w:rsidR="00D316F5" w:rsidRPr="00D316F5">
        <w:rPr>
          <w:rFonts w:ascii="Times New Roman" w:eastAsia="Times New Roman" w:hAnsi="Times New Roman" w:cs="Times New Roman"/>
          <w:sz w:val="28"/>
          <w:szCs w:val="28"/>
          <w:lang w:eastAsia="ru-RU"/>
        </w:rPr>
        <w:t>. Востребованность программ дистанционного обучения в современных университетах</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Мнение экспертов по этому вопросу разделилось практически поровну: так, 55,6% экспертов полагают, что дистанционное обучение—это только технология, а вторая группа опрошенных экспертов считают, что дистанционное обучение может стать самостоятельной формой обучения в ближайшее время (27,8%), еще 16,6% экспертов уверены, что дистанционное обучение должно быть выделено в отдел</w:t>
      </w:r>
      <w:r w:rsidR="00E13055">
        <w:rPr>
          <w:rFonts w:ascii="Times New Roman" w:eastAsia="Times New Roman" w:hAnsi="Times New Roman" w:cs="Times New Roman"/>
          <w:sz w:val="28"/>
          <w:szCs w:val="28"/>
          <w:lang w:eastAsia="ru-RU"/>
        </w:rPr>
        <w:t>ьную форму уже сегодня (рис. 9</w:t>
      </w:r>
      <w:r w:rsidRPr="00D316F5">
        <w:rPr>
          <w:rFonts w:ascii="Times New Roman" w:eastAsia="Times New Roman" w:hAnsi="Times New Roman" w:cs="Times New Roman"/>
          <w:sz w:val="28"/>
          <w:szCs w:val="28"/>
          <w:lang w:eastAsia="ru-RU"/>
        </w:rPr>
        <w:t xml:space="preserve">).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Таким образом, с одной стороны, новое законодательство стимулирует развитие отечественного дистанционного высшего образования, а с другой его существующий уровень развития не позволяет считать дистанционное высшее образование самостоятельной формой обучения в высшей школе.</w:t>
      </w:r>
    </w:p>
    <w:p w:rsidR="00D316F5" w:rsidRPr="00D316F5" w:rsidRDefault="00A64141" w:rsidP="000202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pict>
          <v:group id="_x0000_s1026" editas="canvas" style="width:396.6pt;height:178.2pt;mso-position-horizontal-relative:char;mso-position-vertical-relative:line" coordsize="7932,35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32;height:3564" o:preferrelative="f">
              <v:fill o:detectmouseclick="t"/>
              <v:path o:extrusionok="t" o:connecttype="none"/>
              <o:lock v:ext="edit" text="t"/>
            </v:shape>
            <v:rect id="_x0000_s1028" style="position:absolute;left:51;top:51;width:7820;height:3462" strokeweight=".5pt"/>
            <v:shape id="_x0000_s1029" style="position:absolute;left:2311;top:642;width:1528;height:2260" coordsize="150,222" path="m,214hdc13,219,26,221,39,221v61,1,111,-49,111,-110c150,50,100,1,39,1v,-1,,,,hal39,111,,214hdxe" fillcolor="#99f" strokeweight=".5pt">
              <v:path arrowok="t"/>
            </v:shape>
            <v:shape id="_x0000_s1030" style="position:absolute;left:1578;top:1202;width:1130;height:1619" coordsize="111,159" path="m15,hdc6,17,1,36,1,56,,102,29,143,72,159hal111,56,15,hdxe" fillcolor="#936" strokeweight=".5pt">
              <v:path arrowok="t"/>
            </v:shape>
            <v:shape id="_x0000_s1031" style="position:absolute;left:1731;top:652;width:977;height:1120" coordsize="96,110" path="m96,hdc56,,20,21,,54hal96,110,96,hdxe" fillcolor="#ffc" strokeweight=".5pt">
              <v:path arrowok="t"/>
            </v:shape>
            <v:rect id="_x0000_s1032" style="position:absolute;left:3879;top:1925;width:397;height:385;mso-wrap-style:none" filled="f" stroked="f">
              <v:textbox style="mso-next-textbox:#_x0000_s1032;mso-fit-shape-to-text:t" inset="0,0,0,0">
                <w:txbxContent>
                  <w:p w:rsidR="00EA5E9B" w:rsidRDefault="00EA5E9B" w:rsidP="00D316F5">
                    <w:r>
                      <w:rPr>
                        <w:rFonts w:ascii="Arial" w:hAnsi="Arial" w:cs="Arial"/>
                        <w:color w:val="000000"/>
                        <w:sz w:val="14"/>
                        <w:szCs w:val="14"/>
                        <w:lang w:val="en-US"/>
                      </w:rPr>
                      <w:t>55,6%</w:t>
                    </w:r>
                  </w:p>
                </w:txbxContent>
              </v:textbox>
            </v:rect>
            <v:rect id="_x0000_s1033" style="position:absolute;left:1242;top:2138;width:397;height:385;mso-wrap-style:none" filled="f" stroked="f">
              <v:textbox style="mso-next-textbox:#_x0000_s1033;mso-fit-shape-to-text:t" inset="0,0,0,0">
                <w:txbxContent>
                  <w:p w:rsidR="00EA5E9B" w:rsidRDefault="00EA5E9B" w:rsidP="00D316F5">
                    <w:r>
                      <w:rPr>
                        <w:rFonts w:ascii="Arial" w:hAnsi="Arial" w:cs="Arial"/>
                        <w:color w:val="000000"/>
                        <w:sz w:val="14"/>
                        <w:szCs w:val="14"/>
                        <w:lang w:val="en-US"/>
                      </w:rPr>
                      <w:t>27,8%</w:t>
                    </w:r>
                  </w:p>
                </w:txbxContent>
              </v:textbox>
            </v:rect>
            <v:rect id="_x0000_s1034" style="position:absolute;left:1741;top:580;width:397;height:385;mso-wrap-style:none" filled="f" stroked="f">
              <v:textbox style="mso-next-textbox:#_x0000_s1034;mso-fit-shape-to-text:t" inset="0,0,0,0">
                <w:txbxContent>
                  <w:p w:rsidR="00EA5E9B" w:rsidRDefault="00EA5E9B" w:rsidP="00D316F5">
                    <w:r>
                      <w:rPr>
                        <w:rFonts w:ascii="Arial" w:hAnsi="Arial" w:cs="Arial"/>
                        <w:color w:val="000000"/>
                        <w:sz w:val="14"/>
                        <w:szCs w:val="14"/>
                        <w:lang w:val="en-US"/>
                      </w:rPr>
                      <w:t>16,6%</w:t>
                    </w:r>
                  </w:p>
                </w:txbxContent>
              </v:textbox>
            </v:rect>
            <v:rect id="_x0000_s1035" style="position:absolute;left:5407;top:967;width:2423;height:1619" strokeweight="0"/>
            <v:rect id="_x0000_s1036" style="position:absolute;left:5458;top:1049;width:71;height:71" fillcolor="#99f" strokeweight=".5pt"/>
            <v:rect id="_x0000_s1037" style="position:absolute;left:5570;top:998;width:1647;height:385;mso-wrap-style:none" filled="f" stroked="f">
              <v:textbox style="mso-next-textbox:#_x0000_s1037;mso-fit-shape-to-text:t" inset="0,0,0,0">
                <w:txbxContent>
                  <w:p w:rsidR="00EA5E9B" w:rsidRPr="00D638F4" w:rsidRDefault="00EA5E9B" w:rsidP="00D316F5">
                    <w:r>
                      <w:rPr>
                        <w:rFonts w:ascii="Arial" w:hAnsi="Arial" w:cs="Arial"/>
                        <w:color w:val="000000"/>
                        <w:sz w:val="14"/>
                        <w:szCs w:val="14"/>
                        <w:lang w:val="en-US"/>
                      </w:rPr>
                      <w:t xml:space="preserve">дистанционное </w:t>
                    </w:r>
                    <w:r>
                      <w:rPr>
                        <w:rFonts w:ascii="Arial" w:hAnsi="Arial" w:cs="Arial"/>
                        <w:color w:val="000000"/>
                        <w:sz w:val="14"/>
                        <w:szCs w:val="14"/>
                      </w:rPr>
                      <w:t>обучение</w:t>
                    </w:r>
                  </w:p>
                </w:txbxContent>
              </v:textbox>
            </v:rect>
            <v:rect id="_x0000_s1038" style="position:absolute;left:5570;top:1161;width:2122;height:385;mso-wrap-style:none" filled="f" stroked="f">
              <v:textbox style="mso-next-textbox:#_x0000_s1038;mso-fit-shape-to-text:t" inset="0,0,0,0">
                <w:txbxContent>
                  <w:p w:rsidR="00EA5E9B" w:rsidRDefault="00EA5E9B" w:rsidP="00D316F5">
                    <w:r>
                      <w:rPr>
                        <w:rFonts w:ascii="Arial" w:hAnsi="Arial" w:cs="Arial"/>
                        <w:color w:val="000000"/>
                        <w:sz w:val="14"/>
                        <w:szCs w:val="14"/>
                        <w:lang w:val="en-US"/>
                      </w:rPr>
                      <w:t>представляет собой технологию</w:t>
                    </w:r>
                  </w:p>
                </w:txbxContent>
              </v:textbox>
            </v:rect>
            <v:rect id="_x0000_s1039" style="position:absolute;left:5570;top:1324;width:611;height:385;mso-wrap-style:none" filled="f" stroked="f">
              <v:textbox style="mso-next-textbox:#_x0000_s1039;mso-fit-shape-to-text:t" inset="0,0,0,0">
                <w:txbxContent>
                  <w:p w:rsidR="00EA5E9B" w:rsidRDefault="00EA5E9B" w:rsidP="00D316F5">
                    <w:r>
                      <w:rPr>
                        <w:rFonts w:ascii="Arial" w:hAnsi="Arial" w:cs="Arial"/>
                        <w:color w:val="000000"/>
                        <w:sz w:val="14"/>
                        <w:szCs w:val="14"/>
                        <w:lang w:val="en-US"/>
                      </w:rPr>
                      <w:t>обучения</w:t>
                    </w:r>
                  </w:p>
                </w:txbxContent>
              </v:textbox>
            </v:rect>
            <v:rect id="_x0000_s1040" style="position:absolute;left:5458;top:1588;width:71;height:72" fillcolor="#936" strokeweight=".5pt"/>
            <v:rect id="_x0000_s1041" style="position:absolute;left:5570;top:1538;width:2096;height:385;mso-wrap-style:none" filled="f" stroked="f">
              <v:textbox style="mso-next-textbox:#_x0000_s1041;mso-fit-shape-to-text:t" inset="0,0,0,0">
                <w:txbxContent>
                  <w:p w:rsidR="00EA5E9B" w:rsidRDefault="00EA5E9B" w:rsidP="00D316F5">
                    <w:r>
                      <w:rPr>
                        <w:rFonts w:ascii="Arial" w:hAnsi="Arial" w:cs="Arial"/>
                        <w:color w:val="000000"/>
                        <w:sz w:val="14"/>
                        <w:szCs w:val="14"/>
                        <w:lang w:val="en-US"/>
                      </w:rPr>
                      <w:t xml:space="preserve">дистанционное </w:t>
                    </w:r>
                    <w:r>
                      <w:rPr>
                        <w:rFonts w:ascii="Arial" w:hAnsi="Arial" w:cs="Arial"/>
                        <w:color w:val="000000"/>
                        <w:sz w:val="14"/>
                        <w:szCs w:val="14"/>
                      </w:rPr>
                      <w:t>обучение</w:t>
                    </w:r>
                    <w:r>
                      <w:rPr>
                        <w:rFonts w:ascii="Arial" w:hAnsi="Arial" w:cs="Arial"/>
                        <w:color w:val="000000"/>
                        <w:sz w:val="14"/>
                        <w:szCs w:val="14"/>
                        <w:lang w:val="en-US"/>
                      </w:rPr>
                      <w:t xml:space="preserve"> может</w:t>
                    </w:r>
                  </w:p>
                </w:txbxContent>
              </v:textbox>
            </v:rect>
            <v:rect id="_x0000_s1042" style="position:absolute;left:5570;top:1700;width:2090;height:385;mso-wrap-style:none" filled="f" stroked="f">
              <v:textbox style="mso-next-textbox:#_x0000_s1042;mso-fit-shape-to-text:t" inset="0,0,0,0">
                <w:txbxContent>
                  <w:p w:rsidR="00EA5E9B" w:rsidRDefault="00EA5E9B" w:rsidP="00D316F5">
                    <w:r>
                      <w:rPr>
                        <w:rFonts w:ascii="Arial" w:hAnsi="Arial" w:cs="Arial"/>
                        <w:color w:val="000000"/>
                        <w:sz w:val="14"/>
                        <w:szCs w:val="14"/>
                        <w:lang w:val="en-US"/>
                      </w:rPr>
                      <w:t>стать самостоятельной формой</w:t>
                    </w:r>
                  </w:p>
                </w:txbxContent>
              </v:textbox>
            </v:rect>
            <v:rect id="_x0000_s1043" style="position:absolute;left:5570;top:1863;width:1962;height:385;mso-wrap-style:none" filled="f" stroked="f">
              <v:textbox style="mso-next-textbox:#_x0000_s1043;mso-fit-shape-to-text:t" inset="0,0,0,0">
                <w:txbxContent>
                  <w:p w:rsidR="00EA5E9B" w:rsidRDefault="00EA5E9B" w:rsidP="00D316F5">
                    <w:r>
                      <w:rPr>
                        <w:rFonts w:ascii="Arial" w:hAnsi="Arial" w:cs="Arial"/>
                        <w:color w:val="000000"/>
                        <w:sz w:val="14"/>
                        <w:szCs w:val="14"/>
                        <w:lang w:val="en-US"/>
                      </w:rPr>
                      <w:t>обучения в ближайшее время</w:t>
                    </w:r>
                  </w:p>
                </w:txbxContent>
              </v:textbox>
            </v:rect>
            <v:rect id="_x0000_s1044" style="position:absolute;left:5458;top:2128;width:71;height:71" fillcolor="#ffc" strokeweight=".5pt"/>
            <v:rect id="_x0000_s1045" style="position:absolute;left:5570;top:2077;width:2174;height:385;mso-wrap-style:none" filled="f" stroked="f">
              <v:textbox style="mso-next-textbox:#_x0000_s1045;mso-fit-shape-to-text:t" inset="0,0,0,0">
                <w:txbxContent>
                  <w:p w:rsidR="00EA5E9B" w:rsidRDefault="00EA5E9B" w:rsidP="00D316F5">
                    <w:r>
                      <w:rPr>
                        <w:rFonts w:ascii="Arial" w:hAnsi="Arial" w:cs="Arial"/>
                        <w:color w:val="000000"/>
                        <w:sz w:val="14"/>
                        <w:szCs w:val="14"/>
                        <w:lang w:val="en-US"/>
                      </w:rPr>
                      <w:t xml:space="preserve">дистанционное </w:t>
                    </w:r>
                    <w:r>
                      <w:rPr>
                        <w:rFonts w:ascii="Arial" w:hAnsi="Arial" w:cs="Arial"/>
                        <w:color w:val="000000"/>
                        <w:sz w:val="14"/>
                        <w:szCs w:val="14"/>
                      </w:rPr>
                      <w:t>обучения</w:t>
                    </w:r>
                    <w:r>
                      <w:rPr>
                        <w:rFonts w:ascii="Arial" w:hAnsi="Arial" w:cs="Arial"/>
                        <w:color w:val="000000"/>
                        <w:sz w:val="14"/>
                        <w:szCs w:val="14"/>
                        <w:lang w:val="en-US"/>
                      </w:rPr>
                      <w:t xml:space="preserve"> должно</w:t>
                    </w:r>
                  </w:p>
                </w:txbxContent>
              </v:textbox>
            </v:rect>
            <v:rect id="_x0000_s1046" style="position:absolute;left:5570;top:2240;width:2258;height:385;mso-wrap-style:none" filled="f" stroked="f">
              <v:textbox style="mso-next-textbox:#_x0000_s1046;mso-fit-shape-to-text:t" inset="0,0,0,0">
                <w:txbxContent>
                  <w:p w:rsidR="00EA5E9B" w:rsidRDefault="00EA5E9B" w:rsidP="00D316F5">
                    <w:r>
                      <w:rPr>
                        <w:rFonts w:ascii="Arial" w:hAnsi="Arial" w:cs="Arial"/>
                        <w:color w:val="000000"/>
                        <w:sz w:val="14"/>
                        <w:szCs w:val="14"/>
                        <w:lang w:val="en-US"/>
                      </w:rPr>
                      <w:t>быть отдельной формой обучения</w:t>
                    </w:r>
                  </w:p>
                </w:txbxContent>
              </v:textbox>
            </v:rect>
            <v:rect id="_x0000_s1047" style="position:absolute;left:51;top:51;width:7820;height:3462" filled="f" strokeweight=".5pt"/>
            <w10:wrap type="none"/>
            <w10:anchorlock/>
          </v:group>
        </w:pict>
      </w:r>
    </w:p>
    <w:p w:rsidR="00D316F5" w:rsidRPr="00D316F5" w:rsidRDefault="00E13055" w:rsidP="000202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9</w:t>
      </w:r>
      <w:r w:rsidR="00D316F5" w:rsidRPr="00D316F5">
        <w:rPr>
          <w:rFonts w:ascii="Times New Roman" w:eastAsia="Times New Roman" w:hAnsi="Times New Roman" w:cs="Times New Roman"/>
          <w:sz w:val="28"/>
          <w:szCs w:val="28"/>
          <w:lang w:eastAsia="ru-RU"/>
        </w:rPr>
        <w:t xml:space="preserve">. Статус дистанционного обучения по результатам </w:t>
      </w:r>
    </w:p>
    <w:p w:rsidR="00D316F5" w:rsidRPr="00D316F5" w:rsidRDefault="00D316F5" w:rsidP="000202F1">
      <w:pPr>
        <w:spacing w:after="0" w:line="240" w:lineRule="auto"/>
        <w:jc w:val="center"/>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экспертного опроса</w:t>
      </w:r>
    </w:p>
    <w:p w:rsidR="00D316F5" w:rsidRPr="00D316F5" w:rsidRDefault="00D316F5" w:rsidP="000202F1">
      <w:pPr>
        <w:spacing w:after="0" w:line="240" w:lineRule="auto"/>
        <w:ind w:firstLine="708"/>
        <w:jc w:val="both"/>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8"/>
          <w:szCs w:val="28"/>
          <w:lang w:eastAsia="ru-RU"/>
        </w:rPr>
        <w:t xml:space="preserve"> Следующий аспект</w:t>
      </w:r>
      <w:r w:rsidR="00E13055">
        <w:rPr>
          <w:rFonts w:ascii="Times New Roman" w:eastAsia="Times New Roman" w:hAnsi="Times New Roman" w:cs="Times New Roman"/>
          <w:sz w:val="28"/>
          <w:szCs w:val="28"/>
          <w:lang w:eastAsia="ru-RU"/>
        </w:rPr>
        <w:t xml:space="preserve"> </w:t>
      </w:r>
      <w:r w:rsidRPr="00D316F5">
        <w:rPr>
          <w:rFonts w:ascii="Times New Roman" w:eastAsia="Times New Roman" w:hAnsi="Times New Roman" w:cs="Times New Roman"/>
          <w:sz w:val="28"/>
          <w:szCs w:val="28"/>
          <w:lang w:eastAsia="ru-RU"/>
        </w:rPr>
        <w:t>касался оценки экспертами сложившейся ситуации в области дистанционного образования в их собственных университетах. Большая часть экспертов (88,8% опрошенных) полагают, что в их вузах идет первоначальный процесс внедрения дистанционного обучения в образовательный процесс и лишь 11,2% респондентов отметили, что в их высших учебных заведениях технологии дистанционного обучения студентов наход</w:t>
      </w:r>
      <w:r w:rsidR="00E13055">
        <w:rPr>
          <w:rFonts w:ascii="Times New Roman" w:eastAsia="Times New Roman" w:hAnsi="Times New Roman" w:cs="Times New Roman"/>
          <w:sz w:val="28"/>
          <w:szCs w:val="28"/>
          <w:lang w:eastAsia="ru-RU"/>
        </w:rPr>
        <w:t>ятся на высоком уровне (рис. 10</w:t>
      </w:r>
      <w:r w:rsidRPr="00D316F5">
        <w:rPr>
          <w:rFonts w:ascii="Times New Roman" w:eastAsia="Times New Roman" w:hAnsi="Times New Roman" w:cs="Times New Roman"/>
          <w:sz w:val="28"/>
          <w:szCs w:val="28"/>
          <w:lang w:eastAsia="ru-RU"/>
        </w:rPr>
        <w:t>).</w:t>
      </w:r>
      <w:r w:rsidRPr="00D316F5">
        <w:rPr>
          <w:rFonts w:ascii="Times New Roman" w:eastAsia="Times New Roman" w:hAnsi="Times New Roman" w:cs="Times New Roman"/>
          <w:sz w:val="24"/>
          <w:szCs w:val="24"/>
          <w:lang w:eastAsia="ru-RU"/>
        </w:rPr>
        <w:t xml:space="preserve"> </w:t>
      </w:r>
    </w:p>
    <w:p w:rsidR="00D316F5" w:rsidRPr="00D316F5" w:rsidRDefault="00D316F5" w:rsidP="000202F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38090" cy="22656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090" cy="2265680"/>
                    </a:xfrm>
                    <a:prstGeom prst="rect">
                      <a:avLst/>
                    </a:prstGeom>
                    <a:noFill/>
                    <a:ln>
                      <a:noFill/>
                    </a:ln>
                  </pic:spPr>
                </pic:pic>
              </a:graphicData>
            </a:graphic>
          </wp:inline>
        </w:drawing>
      </w:r>
    </w:p>
    <w:p w:rsidR="00D316F5" w:rsidRPr="00D316F5" w:rsidRDefault="00E13055" w:rsidP="000202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10</w:t>
      </w:r>
      <w:r w:rsidR="00D316F5" w:rsidRPr="00D316F5">
        <w:rPr>
          <w:rFonts w:ascii="Times New Roman" w:eastAsia="Times New Roman" w:hAnsi="Times New Roman" w:cs="Times New Roman"/>
          <w:sz w:val="28"/>
          <w:szCs w:val="28"/>
          <w:lang w:eastAsia="ru-RU"/>
        </w:rPr>
        <w:t>. Уровень внедрения технологий дистанционного обучения в вузах</w:t>
      </w:r>
    </w:p>
    <w:p w:rsidR="00D316F5" w:rsidRPr="00D316F5" w:rsidRDefault="00E13055" w:rsidP="00020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316F5" w:rsidRPr="00D316F5">
        <w:rPr>
          <w:rFonts w:ascii="Times New Roman" w:eastAsia="Times New Roman" w:hAnsi="Times New Roman" w:cs="Times New Roman"/>
          <w:sz w:val="28"/>
          <w:szCs w:val="28"/>
          <w:lang w:eastAsia="ru-RU"/>
        </w:rPr>
        <w:t>изкий уровень внедрения в образовательный процесс технологий дистанционного обучения в университетах вызван, прежде всего, тем, что руководители вузов лишь недавно осознали всю важность дистанционного обучения студентов для роста экономических показателей и уровня конкурентоспособности высших учебных заведений, а, следовательно, формирование материально-технической базы для дистанционного обучения началось с определенным отставанием по сравнению со странами Западной Европы и США. Одновременно с этим большинство экспертов (72,2%) отмечают, что их вузы готовы выделять финансовые средства на внедрение дистанционных технологий в образовательный процесс, что позволяет подтвердить тезис об их важности для вузов.</w:t>
      </w:r>
    </w:p>
    <w:p w:rsidR="00D316F5" w:rsidRPr="00D316F5" w:rsidRDefault="00E13055" w:rsidP="000202F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r w:rsidR="00D316F5" w:rsidRPr="00D316F5">
        <w:rPr>
          <w:rFonts w:ascii="Times New Roman" w:eastAsia="Times New Roman" w:hAnsi="Times New Roman" w:cs="Times New Roman"/>
          <w:sz w:val="28"/>
          <w:szCs w:val="28"/>
          <w:lang w:eastAsia="ru-RU"/>
        </w:rPr>
        <w:t xml:space="preserve">ольшое значение имеет экспертная оценка готовности университетских преподавателей к работе с дистанционно обучающимися студентами. Так, результаты экспертного опроса показали, что, несмотря на понимание важности дистанционного обучения для сохранения конкурентных преимуществ вузов в условиях модернизации высшего образования, преподаватели университетов достаточно настороженно относятся к перспективам преподавания дистанционным студентам (так </w:t>
      </w:r>
      <w:r>
        <w:rPr>
          <w:rFonts w:ascii="Times New Roman" w:eastAsia="Times New Roman" w:hAnsi="Times New Roman" w:cs="Times New Roman"/>
          <w:sz w:val="28"/>
          <w:szCs w:val="28"/>
          <w:lang w:eastAsia="ru-RU"/>
        </w:rPr>
        <w:t>считают 50% экспертов, рис. 11</w:t>
      </w:r>
      <w:r w:rsidR="00D316F5" w:rsidRPr="00D316F5">
        <w:rPr>
          <w:rFonts w:ascii="Times New Roman" w:eastAsia="Times New Roman" w:hAnsi="Times New Roman" w:cs="Times New Roman"/>
          <w:sz w:val="28"/>
          <w:szCs w:val="28"/>
          <w:lang w:eastAsia="ru-RU"/>
        </w:rPr>
        <w:t xml:space="preserve">). </w:t>
      </w:r>
    </w:p>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038090" cy="22656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090" cy="2265680"/>
                    </a:xfrm>
                    <a:prstGeom prst="rect">
                      <a:avLst/>
                    </a:prstGeom>
                    <a:noFill/>
                    <a:ln>
                      <a:noFill/>
                    </a:ln>
                  </pic:spPr>
                </pic:pic>
              </a:graphicData>
            </a:graphic>
          </wp:inline>
        </w:drawing>
      </w:r>
    </w:p>
    <w:p w:rsidR="00D316F5" w:rsidRPr="00D316F5" w:rsidRDefault="00280D79" w:rsidP="000202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11</w:t>
      </w:r>
      <w:r w:rsidR="00D316F5" w:rsidRPr="00D316F5">
        <w:rPr>
          <w:rFonts w:ascii="Times New Roman" w:eastAsia="Times New Roman" w:hAnsi="Times New Roman" w:cs="Times New Roman"/>
          <w:sz w:val="28"/>
          <w:szCs w:val="28"/>
          <w:lang w:eastAsia="ru-RU"/>
        </w:rPr>
        <w:t xml:space="preserve">. Готовность преподавателей вузов к обучению </w:t>
      </w:r>
    </w:p>
    <w:p w:rsidR="00D316F5" w:rsidRPr="00D316F5" w:rsidRDefault="00D316F5" w:rsidP="000202F1">
      <w:pPr>
        <w:spacing w:after="0" w:line="240" w:lineRule="auto"/>
        <w:jc w:val="center"/>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дистанционных студентов</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 </w:t>
      </w:r>
      <w:r w:rsidR="00280D79">
        <w:rPr>
          <w:rFonts w:ascii="Times New Roman" w:eastAsia="Times New Roman" w:hAnsi="Times New Roman" w:cs="Times New Roman"/>
          <w:sz w:val="28"/>
          <w:szCs w:val="28"/>
          <w:lang w:eastAsia="ru-RU"/>
        </w:rPr>
        <w:t>П</w:t>
      </w:r>
      <w:r w:rsidRPr="00D316F5">
        <w:rPr>
          <w:rFonts w:ascii="Times New Roman" w:eastAsia="Times New Roman" w:hAnsi="Times New Roman" w:cs="Times New Roman"/>
          <w:sz w:val="28"/>
          <w:szCs w:val="28"/>
          <w:lang w:eastAsia="ru-RU"/>
        </w:rPr>
        <w:t>одобный ответ экспертов прямо пропорционально зависит от текущего уровня развития технологий и общего состояния дистанционного обучения в университетах, поэтому значительное количество настороженно относящихся к дистанционному преподаванию сотрудников вузов свидетельствует, в первую очередь, о начальном этапе внедрения технологий дистанционного обучения в образовательную деятельность высших учебных заведений.</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Однако, несмотря на настороженное отношение значительной части преподавателей к перспективам их участия в дистанционном обучении студентов, результаты экспертного опроса показывают, что только 16,7% опрошенных экспертов полагают, что преподаватели их вузов не готовы к дистанционному преподаванию. Таким образом, полученные результаты опроса позволяют сделать вывод о том, что в основном вузы осознают трудности преподавателей при внедрении технологий дистанционного обучения в образовательный процесс. В то же время они нацелены на необходимость подготовки преподавателей для такого образовательного процесса и готовы тратить силы и средства на самостоятельную подготовку педагогических кадров для дистанционного обучения студентов.</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Выяснив, что эксперты отмечают важность дистанционного обучения для повышения конкурентоспособности вузов в условиях усиливающихся в настоящее время глобализационных процессов и университеты готовы развивать технологии дистанционного обучения, </w:t>
      </w:r>
      <w:r w:rsidR="00280D79">
        <w:rPr>
          <w:rFonts w:ascii="Times New Roman" w:eastAsia="Times New Roman" w:hAnsi="Times New Roman" w:cs="Times New Roman"/>
          <w:sz w:val="28"/>
          <w:szCs w:val="28"/>
          <w:lang w:eastAsia="ru-RU"/>
        </w:rPr>
        <w:t>необходимо</w:t>
      </w:r>
      <w:r w:rsidRPr="00D316F5">
        <w:rPr>
          <w:rFonts w:ascii="Times New Roman" w:eastAsia="Times New Roman" w:hAnsi="Times New Roman" w:cs="Times New Roman"/>
          <w:sz w:val="28"/>
          <w:szCs w:val="28"/>
          <w:lang w:eastAsia="ru-RU"/>
        </w:rPr>
        <w:t xml:space="preserve"> определить мнение экспертов о тех факторах, которые на их взгляд замедляют процесс </w:t>
      </w:r>
      <w:r w:rsidRPr="00D316F5">
        <w:rPr>
          <w:rFonts w:ascii="Times New Roman" w:eastAsia="Times New Roman" w:hAnsi="Times New Roman" w:cs="Times New Roman"/>
          <w:sz w:val="28"/>
          <w:szCs w:val="28"/>
          <w:lang w:eastAsia="ru-RU"/>
        </w:rPr>
        <w:lastRenderedPageBreak/>
        <w:t>внедрения дистанционного обучения, поскольку выявление данных факторов позволяет разработать адекватную сложившимся условиям модель дистанцион</w:t>
      </w:r>
      <w:r w:rsidR="00280D79">
        <w:rPr>
          <w:rFonts w:ascii="Times New Roman" w:eastAsia="Times New Roman" w:hAnsi="Times New Roman" w:cs="Times New Roman"/>
          <w:sz w:val="28"/>
          <w:szCs w:val="28"/>
          <w:lang w:eastAsia="ru-RU"/>
        </w:rPr>
        <w:t>ного образования в высшей школе</w:t>
      </w:r>
      <w:r w:rsidRPr="00D316F5">
        <w:rPr>
          <w:rFonts w:ascii="Times New Roman" w:eastAsia="Times New Roman" w:hAnsi="Times New Roman" w:cs="Times New Roman"/>
          <w:sz w:val="28"/>
          <w:szCs w:val="28"/>
          <w:lang w:eastAsia="ru-RU"/>
        </w:rPr>
        <w:t>.</w:t>
      </w:r>
    </w:p>
    <w:p w:rsidR="00D316F5" w:rsidRPr="00280D79" w:rsidRDefault="00D316F5" w:rsidP="000202F1">
      <w:pPr>
        <w:spacing w:after="0" w:line="240" w:lineRule="auto"/>
        <w:jc w:val="center"/>
        <w:rPr>
          <w:rFonts w:ascii="Times New Roman" w:eastAsia="Times New Roman" w:hAnsi="Times New Roman" w:cs="Times New Roman"/>
          <w:b/>
          <w:sz w:val="28"/>
          <w:szCs w:val="28"/>
          <w:lang w:eastAsia="ru-RU"/>
        </w:rPr>
      </w:pPr>
      <w:r w:rsidRPr="00280D79">
        <w:rPr>
          <w:rFonts w:ascii="Times New Roman" w:eastAsia="Times New Roman" w:hAnsi="Times New Roman" w:cs="Times New Roman"/>
          <w:b/>
          <w:sz w:val="28"/>
          <w:szCs w:val="28"/>
          <w:lang w:eastAsia="ru-RU"/>
        </w:rPr>
        <w:t xml:space="preserve">Факторы, замедляющие процесс внедрения дистанционного обучения в вузах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5040"/>
        <w:gridCol w:w="1800"/>
      </w:tblGrid>
      <w:tr w:rsidR="00D316F5" w:rsidRPr="00D316F5" w:rsidTr="00D316F5">
        <w:trPr>
          <w:trHeight w:val="123"/>
        </w:trPr>
        <w:tc>
          <w:tcPr>
            <w:tcW w:w="2520" w:type="dxa"/>
            <w:vAlign w:val="center"/>
          </w:tcPr>
          <w:p w:rsidR="00D316F5" w:rsidRPr="00D316F5" w:rsidRDefault="00D316F5" w:rsidP="000202F1">
            <w:pPr>
              <w:spacing w:after="0" w:line="240" w:lineRule="auto"/>
              <w:jc w:val="center"/>
              <w:rPr>
                <w:rFonts w:ascii="Times New Roman" w:eastAsia="Times New Roman" w:hAnsi="Times New Roman" w:cs="Times New Roman"/>
                <w:b/>
                <w:sz w:val="24"/>
                <w:szCs w:val="24"/>
                <w:lang w:eastAsia="ru-RU"/>
              </w:rPr>
            </w:pPr>
            <w:r w:rsidRPr="00D316F5">
              <w:rPr>
                <w:rFonts w:ascii="Times New Roman" w:eastAsia="Times New Roman" w:hAnsi="Times New Roman" w:cs="Times New Roman"/>
                <w:b/>
                <w:sz w:val="24"/>
                <w:szCs w:val="24"/>
                <w:lang w:eastAsia="ru-RU"/>
              </w:rPr>
              <w:t>Ранг по результатам экспертного опроса</w:t>
            </w:r>
          </w:p>
        </w:tc>
        <w:tc>
          <w:tcPr>
            <w:tcW w:w="5040" w:type="dxa"/>
            <w:vAlign w:val="center"/>
          </w:tcPr>
          <w:p w:rsidR="00D316F5" w:rsidRPr="00D316F5" w:rsidRDefault="00D316F5" w:rsidP="000202F1">
            <w:pPr>
              <w:spacing w:after="0" w:line="240" w:lineRule="auto"/>
              <w:ind w:firstLine="12"/>
              <w:jc w:val="center"/>
              <w:rPr>
                <w:rFonts w:ascii="Times New Roman" w:eastAsia="Times New Roman" w:hAnsi="Times New Roman" w:cs="Times New Roman"/>
                <w:b/>
                <w:sz w:val="24"/>
                <w:szCs w:val="24"/>
                <w:lang w:eastAsia="ru-RU"/>
              </w:rPr>
            </w:pPr>
            <w:r w:rsidRPr="00D316F5">
              <w:rPr>
                <w:rFonts w:ascii="Times New Roman" w:eastAsia="Times New Roman" w:hAnsi="Times New Roman" w:cs="Times New Roman"/>
                <w:b/>
                <w:sz w:val="24"/>
                <w:szCs w:val="24"/>
                <w:lang w:eastAsia="ru-RU"/>
              </w:rPr>
              <w:t>Фактор, замедляющий процесс внедрения дистанционного обучения в вузе</w:t>
            </w:r>
          </w:p>
        </w:tc>
        <w:tc>
          <w:tcPr>
            <w:tcW w:w="1800" w:type="dxa"/>
            <w:vAlign w:val="center"/>
          </w:tcPr>
          <w:p w:rsidR="00D316F5" w:rsidRPr="00D316F5" w:rsidRDefault="00D316F5" w:rsidP="000202F1">
            <w:pPr>
              <w:spacing w:after="0" w:line="240" w:lineRule="auto"/>
              <w:jc w:val="center"/>
              <w:rPr>
                <w:rFonts w:ascii="Times New Roman" w:eastAsia="Times New Roman" w:hAnsi="Times New Roman" w:cs="Times New Roman"/>
                <w:b/>
                <w:sz w:val="24"/>
                <w:szCs w:val="24"/>
                <w:lang w:eastAsia="ru-RU"/>
              </w:rPr>
            </w:pPr>
            <w:r w:rsidRPr="00D316F5">
              <w:rPr>
                <w:rFonts w:ascii="Times New Roman" w:eastAsia="Times New Roman" w:hAnsi="Times New Roman" w:cs="Times New Roman"/>
                <w:b/>
                <w:sz w:val="24"/>
                <w:szCs w:val="24"/>
                <w:lang w:eastAsia="ru-RU"/>
              </w:rPr>
              <w:t>Средний балл</w:t>
            </w:r>
          </w:p>
        </w:tc>
      </w:tr>
      <w:tr w:rsidR="00D316F5" w:rsidRPr="00D316F5" w:rsidTr="00D316F5">
        <w:trPr>
          <w:trHeight w:val="114"/>
        </w:trPr>
        <w:tc>
          <w:tcPr>
            <w:tcW w:w="252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1.</w:t>
            </w:r>
          </w:p>
        </w:tc>
        <w:tc>
          <w:tcPr>
            <w:tcW w:w="504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Высокая стоимость разработки, внедрения, поддержки систем дистанционного обучения</w:t>
            </w:r>
          </w:p>
        </w:tc>
        <w:tc>
          <w:tcPr>
            <w:tcW w:w="180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8,7</w:t>
            </w:r>
          </w:p>
        </w:tc>
      </w:tr>
      <w:tr w:rsidR="00D316F5" w:rsidRPr="00D316F5" w:rsidTr="00D316F5">
        <w:trPr>
          <w:trHeight w:val="114"/>
        </w:trPr>
        <w:tc>
          <w:tcPr>
            <w:tcW w:w="252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2.</w:t>
            </w:r>
          </w:p>
        </w:tc>
        <w:tc>
          <w:tcPr>
            <w:tcW w:w="504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Отсутствие необходимой технической поддержки для дистанционного обучения</w:t>
            </w:r>
          </w:p>
        </w:tc>
        <w:tc>
          <w:tcPr>
            <w:tcW w:w="180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7,5</w:t>
            </w:r>
          </w:p>
        </w:tc>
      </w:tr>
      <w:tr w:rsidR="00D316F5" w:rsidRPr="00D316F5" w:rsidTr="00D316F5">
        <w:trPr>
          <w:trHeight w:val="114"/>
        </w:trPr>
        <w:tc>
          <w:tcPr>
            <w:tcW w:w="252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3.</w:t>
            </w:r>
          </w:p>
        </w:tc>
        <w:tc>
          <w:tcPr>
            <w:tcW w:w="504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Отсутствие квалифицированных преподавателей для дистанционного преподавания</w:t>
            </w:r>
          </w:p>
        </w:tc>
        <w:tc>
          <w:tcPr>
            <w:tcW w:w="180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7,4</w:t>
            </w:r>
          </w:p>
        </w:tc>
      </w:tr>
      <w:tr w:rsidR="00D316F5" w:rsidRPr="00D316F5" w:rsidTr="00D316F5">
        <w:trPr>
          <w:trHeight w:val="114"/>
        </w:trPr>
        <w:tc>
          <w:tcPr>
            <w:tcW w:w="252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4.</w:t>
            </w:r>
          </w:p>
        </w:tc>
        <w:tc>
          <w:tcPr>
            <w:tcW w:w="504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Отсутствие в вузах полноценных курсов дистанционного обучения</w:t>
            </w:r>
          </w:p>
        </w:tc>
        <w:tc>
          <w:tcPr>
            <w:tcW w:w="180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7,1</w:t>
            </w:r>
          </w:p>
        </w:tc>
      </w:tr>
      <w:tr w:rsidR="00D316F5" w:rsidRPr="00D316F5" w:rsidTr="00D316F5">
        <w:trPr>
          <w:trHeight w:val="114"/>
        </w:trPr>
        <w:tc>
          <w:tcPr>
            <w:tcW w:w="252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5.</w:t>
            </w:r>
          </w:p>
        </w:tc>
        <w:tc>
          <w:tcPr>
            <w:tcW w:w="504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Низкий уровень качества дистанционного обучения</w:t>
            </w:r>
          </w:p>
        </w:tc>
        <w:tc>
          <w:tcPr>
            <w:tcW w:w="180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6,3</w:t>
            </w:r>
          </w:p>
        </w:tc>
      </w:tr>
      <w:tr w:rsidR="00D316F5" w:rsidRPr="00D316F5" w:rsidTr="00D316F5">
        <w:trPr>
          <w:trHeight w:val="114"/>
        </w:trPr>
        <w:tc>
          <w:tcPr>
            <w:tcW w:w="252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6.</w:t>
            </w:r>
          </w:p>
        </w:tc>
        <w:tc>
          <w:tcPr>
            <w:tcW w:w="504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Текущий уровень законодательства, не определяющий дистанционное обучение в качестве самостоятельной формы обучения</w:t>
            </w:r>
          </w:p>
        </w:tc>
        <w:tc>
          <w:tcPr>
            <w:tcW w:w="180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4,5</w:t>
            </w:r>
          </w:p>
        </w:tc>
      </w:tr>
      <w:tr w:rsidR="00D316F5" w:rsidRPr="00D316F5" w:rsidTr="00D316F5">
        <w:trPr>
          <w:trHeight w:val="114"/>
        </w:trPr>
        <w:tc>
          <w:tcPr>
            <w:tcW w:w="252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7.</w:t>
            </w:r>
          </w:p>
        </w:tc>
        <w:tc>
          <w:tcPr>
            <w:tcW w:w="504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Низкий уровень востребованности дистанционного обучения среди студентов</w:t>
            </w:r>
          </w:p>
        </w:tc>
        <w:tc>
          <w:tcPr>
            <w:tcW w:w="180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4,3</w:t>
            </w:r>
          </w:p>
        </w:tc>
      </w:tr>
      <w:tr w:rsidR="00D316F5" w:rsidRPr="00D316F5" w:rsidTr="00D316F5">
        <w:trPr>
          <w:trHeight w:val="114"/>
        </w:trPr>
        <w:tc>
          <w:tcPr>
            <w:tcW w:w="252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8.</w:t>
            </w:r>
          </w:p>
        </w:tc>
        <w:tc>
          <w:tcPr>
            <w:tcW w:w="504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 xml:space="preserve">Недостаточная престижность программ дистанционного обучения </w:t>
            </w:r>
          </w:p>
        </w:tc>
        <w:tc>
          <w:tcPr>
            <w:tcW w:w="180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4,1</w:t>
            </w:r>
          </w:p>
        </w:tc>
      </w:tr>
      <w:tr w:rsidR="00D316F5" w:rsidRPr="00D316F5" w:rsidTr="00D316F5">
        <w:trPr>
          <w:trHeight w:val="114"/>
        </w:trPr>
        <w:tc>
          <w:tcPr>
            <w:tcW w:w="252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9.</w:t>
            </w:r>
          </w:p>
        </w:tc>
        <w:tc>
          <w:tcPr>
            <w:tcW w:w="504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Недостаточная компьютеризация вуза, низкая скорость подключения к Интернету</w:t>
            </w:r>
          </w:p>
        </w:tc>
        <w:tc>
          <w:tcPr>
            <w:tcW w:w="180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3,2</w:t>
            </w:r>
          </w:p>
        </w:tc>
      </w:tr>
      <w:tr w:rsidR="00D316F5" w:rsidRPr="00D316F5" w:rsidTr="00D316F5">
        <w:trPr>
          <w:trHeight w:val="114"/>
        </w:trPr>
        <w:tc>
          <w:tcPr>
            <w:tcW w:w="252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10.</w:t>
            </w:r>
          </w:p>
        </w:tc>
        <w:tc>
          <w:tcPr>
            <w:tcW w:w="504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Дистанционное образование не является приоритетным для вуза</w:t>
            </w:r>
          </w:p>
        </w:tc>
        <w:tc>
          <w:tcPr>
            <w:tcW w:w="1800"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2,1</w:t>
            </w:r>
          </w:p>
        </w:tc>
      </w:tr>
    </w:tbl>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На первое место эксперты поставили высокую стоимость разработки, внедрения, поддержки систем дистанционного обучения. Безусловно, эта оценка объективна, так как стоимость данных технологий и программных разработок в области дистанционного высшего образования достаточно высокая. Однако</w:t>
      </w:r>
      <w:r w:rsidR="00280D79">
        <w:rPr>
          <w:rFonts w:ascii="Times New Roman" w:eastAsia="Times New Roman" w:hAnsi="Times New Roman" w:cs="Times New Roman"/>
          <w:sz w:val="28"/>
          <w:szCs w:val="28"/>
          <w:lang w:eastAsia="ru-RU"/>
        </w:rPr>
        <w:t>,</w:t>
      </w:r>
      <w:r w:rsidRPr="00D316F5">
        <w:rPr>
          <w:rFonts w:ascii="Times New Roman" w:eastAsia="Times New Roman" w:hAnsi="Times New Roman" w:cs="Times New Roman"/>
          <w:sz w:val="28"/>
          <w:szCs w:val="28"/>
          <w:lang w:eastAsia="ru-RU"/>
        </w:rPr>
        <w:t xml:space="preserve"> поскольку их использование позволит высшим учебным заведениям обучать большее количество студентов с меньшими издержками (по сравнению с классическими формами обучения), то в перспективе можно будет говорить о высокой окупаемости затрат на внедрение технологий дистанционного обучения в образовательный процесс.</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Второе место в рейтинге факторов, сдерживающих развитие дистанционного обучения в российских университетах, занимает отсутствие необходимой технической поддержки для внедрения в учебный процесс дистанционного обучения, что соотносится с ответами экспертов об определении текущего уровня технологий дистанционного обучения в их вузах. Учитывая тот факт, что 88,8% опрошенных экспертов отмечают только первоначальный процесс внедрения дистанционного обучения в образовательную деятельность университетов, то определение временного </w:t>
      </w:r>
      <w:r w:rsidRPr="00D316F5">
        <w:rPr>
          <w:rFonts w:ascii="Times New Roman" w:eastAsia="Times New Roman" w:hAnsi="Times New Roman" w:cs="Times New Roman"/>
          <w:sz w:val="28"/>
          <w:szCs w:val="28"/>
          <w:lang w:eastAsia="ru-RU"/>
        </w:rPr>
        <w:lastRenderedPageBreak/>
        <w:t xml:space="preserve">отсутствия технической поддержки, технической основы дистанционного обучения в качестве ведущего фактора сдерживания развития данных технологий в вузах совершенно объективно.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Третьим фактором, сдерживающим развитие дистанционного обучения, по мнению экспертов, является отсутствие специально подготовленных к работе в дистанционном режиме квалифицированных преподавателей. Однако, учитывая готовность вузов осуществлять обучение преподавателей для работы с удаленными студентами (что было установлено ранее в процессе проведения экспертного опроса), негативное влияние данного фактора в ближайшем будущем может быть снижено или полностью устранено.</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К четвертому по значимости отрицательного воздействия на развитие дистанционного обучения в высшей школе фактору эксперты отнесли отсутствие в вузах полноценных электронных курсов дистанционного обучения. Данная проблема достаточно актуальна не только в вузах, которые только начали реализовывать дистанционные технологии обучения студентов, но и перед многими достаточно успешными в данном направлении университетами. Разработка качественных электронных курсов в настоящее время является одним из наиболее востребованных направлений на рынке образовательных услуг, так как многие высшие учебные заведения предпочитают разрабатывать их не самостоятельно, с привлечением собственных преподавателей (которые могли бы заниматься содержательной частью курса) и специалистов по информационным технологиям, а заказывать уже готовые курсы у сторонних разработчиков. </w:t>
      </w:r>
      <w:r w:rsidR="00280D79">
        <w:rPr>
          <w:rFonts w:ascii="Times New Roman" w:eastAsia="Times New Roman" w:hAnsi="Times New Roman" w:cs="Times New Roman"/>
          <w:sz w:val="28"/>
          <w:szCs w:val="28"/>
          <w:lang w:eastAsia="ru-RU"/>
        </w:rPr>
        <w:t xml:space="preserve">У </w:t>
      </w:r>
      <w:r w:rsidRPr="00D316F5">
        <w:rPr>
          <w:rFonts w:ascii="Times New Roman" w:eastAsia="Times New Roman" w:hAnsi="Times New Roman" w:cs="Times New Roman"/>
          <w:sz w:val="28"/>
          <w:szCs w:val="28"/>
          <w:lang w:eastAsia="ru-RU"/>
        </w:rPr>
        <w:t xml:space="preserve">каждого подхода есть свои плюсы и минусы. К примеру, при использовании готовых курсов, которые к тому же имеют высокую стоимость разработки, преподаватели вузов перестают участвовать в процессе подготовки обучающих материалов, с которыми им предстоит работать. В то же время заказ электронных курсов у профессиональных разработчиков позволяет сэкономить время в процессе внедрения дистанционного обучения в вузе, что немаловажно в условиях роста конкуренции на рынке образовательных услуг.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На пятое место среди факторов, сдерживающих внедрение современных образовательных технологий в вузах, эксперты ставят низкий уровень качества дистанционного обучения. Такая позиция экспертов вызывает удивление, так как данный фактор является одним из наиболее значимых, именно отсутствие решения этой проблемы в процессе реализации дистанционного обучения отмечают противники и оппоненты дистанционного высшего образования. </w:t>
      </w:r>
      <w:r w:rsidR="00280D79">
        <w:rPr>
          <w:rFonts w:ascii="Times New Roman" w:eastAsia="Times New Roman" w:hAnsi="Times New Roman" w:cs="Times New Roman"/>
          <w:sz w:val="28"/>
          <w:szCs w:val="28"/>
          <w:lang w:eastAsia="ru-RU"/>
        </w:rPr>
        <w:t>П</w:t>
      </w:r>
      <w:r w:rsidRPr="00D316F5">
        <w:rPr>
          <w:rFonts w:ascii="Times New Roman" w:eastAsia="Times New Roman" w:hAnsi="Times New Roman" w:cs="Times New Roman"/>
          <w:sz w:val="28"/>
          <w:szCs w:val="28"/>
          <w:lang w:eastAsia="ru-RU"/>
        </w:rPr>
        <w:t xml:space="preserve">роблема обеспечения качества дистанционного обучения является одним из важнейших условий для его успешного внедрения в образовательный процесс. А если учесть, что на качество дистанционного образования влияет, с одной стороны, электронная образовательная среда, в которой происходит процесс обучения, а, с другой стороны, уровень подготовки электронных курсов и преподавателей, то </w:t>
      </w:r>
      <w:r w:rsidRPr="00D316F5">
        <w:rPr>
          <w:rFonts w:ascii="Times New Roman" w:eastAsia="Times New Roman" w:hAnsi="Times New Roman" w:cs="Times New Roman"/>
          <w:sz w:val="28"/>
          <w:szCs w:val="28"/>
          <w:lang w:eastAsia="ru-RU"/>
        </w:rPr>
        <w:lastRenderedPageBreak/>
        <w:t xml:space="preserve">недостаточное качество любого компонента дистанционного образовательного процесса обуславливает снижение качества подготовки студентов, и, следовательно, ставит под угрозу доверие к дистанционному высшему образованию. </w:t>
      </w:r>
    </w:p>
    <w:p w:rsidR="00D316F5" w:rsidRPr="00D316F5" w:rsidRDefault="00D316F5" w:rsidP="000202F1">
      <w:pPr>
        <w:spacing w:after="0" w:line="240" w:lineRule="auto"/>
        <w:ind w:firstLine="360"/>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 </w:t>
      </w:r>
      <w:r w:rsidRPr="00D316F5">
        <w:rPr>
          <w:rFonts w:ascii="Times New Roman" w:eastAsia="Times New Roman" w:hAnsi="Times New Roman" w:cs="Times New Roman"/>
          <w:sz w:val="28"/>
          <w:szCs w:val="28"/>
          <w:lang w:eastAsia="ru-RU"/>
        </w:rPr>
        <w:tab/>
      </w:r>
      <w:r w:rsidR="00280D79">
        <w:rPr>
          <w:rFonts w:ascii="Times New Roman" w:eastAsia="Times New Roman" w:hAnsi="Times New Roman" w:cs="Times New Roman"/>
          <w:sz w:val="28"/>
          <w:szCs w:val="28"/>
          <w:lang w:eastAsia="ru-RU"/>
        </w:rPr>
        <w:t>М</w:t>
      </w:r>
      <w:r w:rsidRPr="00D316F5">
        <w:rPr>
          <w:rFonts w:ascii="Times New Roman" w:eastAsia="Times New Roman" w:hAnsi="Times New Roman" w:cs="Times New Roman"/>
          <w:sz w:val="28"/>
          <w:szCs w:val="28"/>
          <w:lang w:eastAsia="ru-RU"/>
        </w:rPr>
        <w:t>нение экспертов о влиянии пяти отмеченных факторов, сдерживающих развитие дистанционного обучения в высшей школе</w:t>
      </w:r>
      <w:r w:rsidR="00280D79">
        <w:rPr>
          <w:rFonts w:ascii="Times New Roman" w:eastAsia="Times New Roman" w:hAnsi="Times New Roman" w:cs="Times New Roman"/>
          <w:sz w:val="28"/>
          <w:szCs w:val="28"/>
          <w:lang w:eastAsia="ru-RU"/>
        </w:rPr>
        <w:t xml:space="preserve"> можно считать</w:t>
      </w:r>
      <w:r w:rsidR="00280D79" w:rsidRPr="00280D79">
        <w:t xml:space="preserve"> </w:t>
      </w:r>
      <w:r w:rsidR="00280D79" w:rsidRPr="00280D79">
        <w:rPr>
          <w:rFonts w:ascii="Times New Roman" w:eastAsia="Times New Roman" w:hAnsi="Times New Roman" w:cs="Times New Roman"/>
          <w:sz w:val="28"/>
          <w:szCs w:val="28"/>
          <w:lang w:eastAsia="ru-RU"/>
        </w:rPr>
        <w:t>объективным</w:t>
      </w:r>
      <w:r w:rsidRPr="00D316F5">
        <w:rPr>
          <w:rFonts w:ascii="Times New Roman" w:eastAsia="Times New Roman" w:hAnsi="Times New Roman" w:cs="Times New Roman"/>
          <w:sz w:val="28"/>
          <w:szCs w:val="28"/>
          <w:lang w:eastAsia="ru-RU"/>
        </w:rPr>
        <w:t xml:space="preserve">, поскольку от их успешного преодоления зависит в первую очередь распространение современных образовательных технологий в российских университетах.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Следующая группа факторов оказывает, на взгляд экспертов, менее серьезное влияние на уровень развития российского дистанционного высшего образования. Так, например, по мнению экспертов, в связи с тем, что дистанционное образование не определено законодательством в качестве самостоятельной формы это в определенной степени замедляет его развитие.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Низкий уровень востребованности дистанционного обучения среди студентов, по мнению экспертов, является еще одним сдерживающим фактором для развития дистанционного образования в вузах. Однако тот факт, что лишь малая часть экспертов считают этот фактор сдерживающим, позволяет сделать вывод, о том, что эксперты не считают дистанционное обучение мало востребованн</w:t>
      </w:r>
      <w:r w:rsidR="00280D79">
        <w:rPr>
          <w:rFonts w:ascii="Times New Roman" w:eastAsia="Times New Roman" w:hAnsi="Times New Roman" w:cs="Times New Roman"/>
          <w:sz w:val="28"/>
          <w:szCs w:val="28"/>
          <w:lang w:eastAsia="ru-RU"/>
        </w:rPr>
        <w:t>ым в высшей школе. К аналогичные выводы</w:t>
      </w:r>
      <w:r w:rsidRPr="00D316F5">
        <w:rPr>
          <w:rFonts w:ascii="Times New Roman" w:eastAsia="Times New Roman" w:hAnsi="Times New Roman" w:cs="Times New Roman"/>
          <w:sz w:val="28"/>
          <w:szCs w:val="28"/>
          <w:lang w:eastAsia="ru-RU"/>
        </w:rPr>
        <w:t xml:space="preserve"> </w:t>
      </w:r>
      <w:r w:rsidR="00280D79">
        <w:rPr>
          <w:rFonts w:ascii="Times New Roman" w:eastAsia="Times New Roman" w:hAnsi="Times New Roman" w:cs="Times New Roman"/>
          <w:sz w:val="28"/>
          <w:szCs w:val="28"/>
          <w:lang w:eastAsia="ru-RU"/>
        </w:rPr>
        <w:t>подтверждает этап</w:t>
      </w:r>
      <w:r w:rsidRPr="00D316F5">
        <w:rPr>
          <w:rFonts w:ascii="Times New Roman" w:eastAsia="Times New Roman" w:hAnsi="Times New Roman" w:cs="Times New Roman"/>
          <w:sz w:val="28"/>
          <w:szCs w:val="28"/>
          <w:lang w:eastAsia="ru-RU"/>
        </w:rPr>
        <w:t xml:space="preserve"> выявления наиболее известных из рассматриваемых в контент-анализе вузов. Спрос на дистанционное образование повышался среди пользователей поисковой системы «Яндекс» в течение августа 2013 г. – мая 2014 г., что говорит о постоянном росте интереса к данному направлению обучения на рынке образовательных услуг.</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Среди факторов, сдерживающих развитие дистанционного обучения в вузах, на взгляд экспертов, хоть и незначительно, но влияет отсутствие престижности дистанционного обучения в студенческой среде. Безусловно, наиболее престижной формой обучения, и эксперты это подтверждают, является очная форма, в то же время результаты проведенного исследования позволяют сделать вывод о том, что влияние этого фактора на развитие дистанционного обучения в высшей школе уменьшается по мере развития и распространения современных образовательных Интернет-технологий.</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Еще два фактора, которые </w:t>
      </w:r>
      <w:r w:rsidR="00280D79">
        <w:rPr>
          <w:rFonts w:ascii="Times New Roman" w:eastAsia="Times New Roman" w:hAnsi="Times New Roman" w:cs="Times New Roman"/>
          <w:sz w:val="28"/>
          <w:szCs w:val="28"/>
          <w:lang w:eastAsia="ru-RU"/>
        </w:rPr>
        <w:t>совсем</w:t>
      </w:r>
      <w:r w:rsidRPr="00D316F5">
        <w:rPr>
          <w:rFonts w:ascii="Times New Roman" w:eastAsia="Times New Roman" w:hAnsi="Times New Roman" w:cs="Times New Roman"/>
          <w:sz w:val="28"/>
          <w:szCs w:val="28"/>
          <w:lang w:eastAsia="ru-RU"/>
        </w:rPr>
        <w:t xml:space="preserve"> недавно назывались различными учеными и специалистами в качестве основных препятствий для развития дистанционного образования в высшей школе, сегодня, по оценке экспертов, влияют на этот процесс крайне незначительно. Так, доступность компьютерной техники, высокие скорости доступа в глобальную сеть Интернет для вузов больше не являются преградой для внедрения дистанционного обучения. Интернет стал доступным практически для каждого человека, независимо от его возраста, места проживания и социального положения. Теперь, по мнению экспертов, что представляется диссертанту вполне закономерным, современные университеты, понимая преимущества дистанционного обучения в условиях конкурентной борьбы, </w:t>
      </w:r>
      <w:r w:rsidRPr="00D316F5">
        <w:rPr>
          <w:rFonts w:ascii="Times New Roman" w:eastAsia="Times New Roman" w:hAnsi="Times New Roman" w:cs="Times New Roman"/>
          <w:sz w:val="28"/>
          <w:szCs w:val="28"/>
          <w:lang w:eastAsia="ru-RU"/>
        </w:rPr>
        <w:lastRenderedPageBreak/>
        <w:t>готовы тратить силы и средства на внедрение современных моделей дистанционного обучения для привлечения максимального количества студентов.</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Оценивая возможности и преимущества различных моделей дистанционного обучения, эксперты выделили в качестве наиболее востребованных и перспективных электронную образовательную среду, функционирующую в сети Интернет, что соотносится с опытом ведущих европейских и американских вузов, активно использующих подобные образовательные среды в своей работе. Эксперты, поставившие максимум баллов этой модели, аргументировали свой ответ тем, что «данная среда обеспечивает постоянный контакт студента и преподавателя»; «позволяет реализовывать разные варианты взаимодействия при оптимальных затратах времени преподавателей и студентов»; «она подтверждена положительной мировой практикой, постоянным контактом студентов и преподавателей»; «обеспечивает большую мобильность студентам, отвечает современным мировым тенденциям». Второе место, по мнению экспертов, заняла комбинированная (гибридная) модель дистанционного обучения, которая предполагает, что часть заданий студент делает дистанционно, а другая часть заданий выполняется в самом вузе под руководством преподавателя. Эксперты, поставившие максимум баллов данной модели дистанционного обучения, аргументируют это прежде всего тем, что для внедрения комбинированной модели требуется меньше затрат по сравнению с полноценной электронной образовательной средой. Такие модели, как трансляционная и корреспондентская, по мнению экспертов, устарели, а их применение в современном образовательном процессе не может обеспечить необходимого качества в связи с отсутствием оперативной обратной связи между студентом и преподавателем. Таким образом, можно сделать вывод о том, что современные образовательные среды на базе сети Интернет дают широкие возможности студентам и преподавателям для участия в процессе дистанционного обучения, так как именно реализуемые в этом случае качество образовательной среды, ее удобство для студентов и насыщенность обучающими материалами являются основой качественного дистанционного обучения в высшей школе.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Экспертный опрос позволил также выявить факторы, влияющие на успешность обучения студентов с помощью дистанционных технологий, а также определи</w:t>
      </w:r>
      <w:r w:rsidR="00811702">
        <w:rPr>
          <w:rFonts w:ascii="Times New Roman" w:eastAsia="Times New Roman" w:hAnsi="Times New Roman" w:cs="Times New Roman"/>
          <w:sz w:val="28"/>
          <w:szCs w:val="28"/>
          <w:lang w:eastAsia="ru-RU"/>
        </w:rPr>
        <w:t>ть степень их влияния (рис. 12</w:t>
      </w:r>
      <w:r w:rsidRPr="00D316F5">
        <w:rPr>
          <w:rFonts w:ascii="Times New Roman" w:eastAsia="Times New Roman" w:hAnsi="Times New Roman" w:cs="Times New Roman"/>
          <w:sz w:val="28"/>
          <w:szCs w:val="28"/>
          <w:lang w:eastAsia="ru-RU"/>
        </w:rPr>
        <w:t>).</w:t>
      </w:r>
    </w:p>
    <w:p w:rsidR="00D316F5" w:rsidRPr="00D316F5" w:rsidRDefault="00D316F5" w:rsidP="000202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lastRenderedPageBreak/>
        <w:drawing>
          <wp:inline distT="0" distB="0" distL="0" distR="0">
            <wp:extent cx="5760085" cy="2265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85" cy="2265680"/>
                    </a:xfrm>
                    <a:prstGeom prst="rect">
                      <a:avLst/>
                    </a:prstGeom>
                    <a:noFill/>
                    <a:ln>
                      <a:noFill/>
                    </a:ln>
                  </pic:spPr>
                </pic:pic>
              </a:graphicData>
            </a:graphic>
          </wp:inline>
        </w:drawing>
      </w:r>
    </w:p>
    <w:p w:rsidR="00D316F5" w:rsidRPr="00D316F5" w:rsidRDefault="00811702" w:rsidP="000202F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12</w:t>
      </w:r>
      <w:r w:rsidR="00D316F5" w:rsidRPr="00D316F5">
        <w:rPr>
          <w:rFonts w:ascii="Times New Roman" w:eastAsia="Times New Roman" w:hAnsi="Times New Roman" w:cs="Times New Roman"/>
          <w:sz w:val="28"/>
          <w:szCs w:val="28"/>
          <w:lang w:eastAsia="ru-RU"/>
        </w:rPr>
        <w:t>. Факторы, влияющие на успешность обучения дистанционных студентов  по результатам экспертного опроса</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Большинство экспертов полагают, что успешная реализация в университетах дистанционного обучения в первую очередь зависит от качества и удобства образовательной среды. Второе место по значимости эксперты присвоили обучению преподавателей для работы с дистанционными технологиями. Не менее важным, по мнению экспертов, является высокое качество учебных материалов для студентов. Таким образом, эффективность дистанционного образования в высших учебных заведениях зависит от трех составляющих: качества электронной образовательной среды, от наличия квалифицированных преподавателей и от использования в процессе дистанционного обучения электронных учебных материалов соответствующего этому процессу качества. Кроме этих основополагающих факторов эксперты выделяют фактор мотивации студента к достижению поставленных целей, а также, на взгляд экспертов, необходимо «достичь высокого уровня подготовки технических специалистов». Шестое место определено для фактора, оценивающего уровень компьютерной грамотности студентов, на седьмое место эксперты определили фактор личных качеств студента. </w:t>
      </w: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Экспертный опрос позволил составить таблицу качественных характеристик очной, заочной форм обучения и дистанционного обучения с ранжированием каждой характеристики. </w:t>
      </w:r>
    </w:p>
    <w:p w:rsidR="00D316F5" w:rsidRPr="00811702" w:rsidRDefault="00D316F5" w:rsidP="000202F1">
      <w:pPr>
        <w:spacing w:after="0" w:line="240" w:lineRule="auto"/>
        <w:ind w:right="-6"/>
        <w:jc w:val="center"/>
        <w:rPr>
          <w:rFonts w:ascii="Times New Roman" w:eastAsia="Times New Roman" w:hAnsi="Times New Roman" w:cs="Times New Roman"/>
          <w:b/>
          <w:sz w:val="28"/>
          <w:szCs w:val="28"/>
          <w:lang w:eastAsia="ru-RU"/>
        </w:rPr>
      </w:pPr>
      <w:r w:rsidRPr="00811702">
        <w:rPr>
          <w:rFonts w:ascii="Times New Roman" w:eastAsia="Times New Roman" w:hAnsi="Times New Roman" w:cs="Times New Roman"/>
          <w:b/>
          <w:sz w:val="28"/>
          <w:szCs w:val="28"/>
          <w:lang w:eastAsia="ru-RU"/>
        </w:rPr>
        <w:t>Качественные характеристики различных форм обучения в высшей школе</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2"/>
        <w:gridCol w:w="3062"/>
        <w:gridCol w:w="3063"/>
      </w:tblGrid>
      <w:tr w:rsidR="00D316F5" w:rsidRPr="00D316F5" w:rsidTr="00D316F5">
        <w:trPr>
          <w:trHeight w:val="238"/>
          <w:jc w:val="center"/>
        </w:trPr>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b/>
                <w:sz w:val="24"/>
                <w:szCs w:val="24"/>
                <w:lang w:eastAsia="ru-RU"/>
              </w:rPr>
            </w:pPr>
            <w:r w:rsidRPr="00D316F5">
              <w:rPr>
                <w:rFonts w:ascii="Times New Roman" w:eastAsia="Times New Roman" w:hAnsi="Times New Roman" w:cs="Times New Roman"/>
                <w:b/>
                <w:sz w:val="24"/>
                <w:szCs w:val="24"/>
                <w:lang w:eastAsia="ru-RU"/>
              </w:rPr>
              <w:t>Очная форма обучения</w:t>
            </w:r>
          </w:p>
        </w:tc>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b/>
                <w:sz w:val="24"/>
                <w:szCs w:val="24"/>
                <w:lang w:eastAsia="ru-RU"/>
              </w:rPr>
            </w:pPr>
            <w:r w:rsidRPr="00D316F5">
              <w:rPr>
                <w:rFonts w:ascii="Times New Roman" w:eastAsia="Times New Roman" w:hAnsi="Times New Roman" w:cs="Times New Roman"/>
                <w:b/>
                <w:sz w:val="24"/>
                <w:szCs w:val="24"/>
                <w:lang w:eastAsia="ru-RU"/>
              </w:rPr>
              <w:t>Заочная форма обучения</w:t>
            </w:r>
          </w:p>
        </w:tc>
        <w:tc>
          <w:tcPr>
            <w:tcW w:w="3063" w:type="dxa"/>
            <w:vAlign w:val="center"/>
          </w:tcPr>
          <w:p w:rsidR="00D316F5" w:rsidRPr="00D316F5" w:rsidRDefault="00D316F5" w:rsidP="000202F1">
            <w:pPr>
              <w:spacing w:after="0" w:line="240" w:lineRule="auto"/>
              <w:jc w:val="center"/>
              <w:rPr>
                <w:rFonts w:ascii="Times New Roman" w:eastAsia="Times New Roman" w:hAnsi="Times New Roman" w:cs="Times New Roman"/>
                <w:b/>
                <w:sz w:val="24"/>
                <w:szCs w:val="24"/>
                <w:lang w:eastAsia="ru-RU"/>
              </w:rPr>
            </w:pPr>
            <w:r w:rsidRPr="00D316F5">
              <w:rPr>
                <w:rFonts w:ascii="Times New Roman" w:eastAsia="Times New Roman" w:hAnsi="Times New Roman" w:cs="Times New Roman"/>
                <w:b/>
                <w:sz w:val="24"/>
                <w:szCs w:val="24"/>
                <w:lang w:eastAsia="ru-RU"/>
              </w:rPr>
              <w:t xml:space="preserve">Дистанционное обучение </w:t>
            </w:r>
          </w:p>
        </w:tc>
      </w:tr>
      <w:tr w:rsidR="00D316F5" w:rsidRPr="00D316F5" w:rsidTr="00D316F5">
        <w:trPr>
          <w:trHeight w:val="228"/>
          <w:jc w:val="center"/>
        </w:trPr>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1. Престижность образования</w:t>
            </w:r>
          </w:p>
        </w:tc>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1. Удобство обучения</w:t>
            </w:r>
          </w:p>
        </w:tc>
        <w:tc>
          <w:tcPr>
            <w:tcW w:w="3063"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1. Обучение максимального количества студентов</w:t>
            </w:r>
          </w:p>
        </w:tc>
      </w:tr>
      <w:tr w:rsidR="00D316F5" w:rsidRPr="00D316F5" w:rsidTr="00D316F5">
        <w:trPr>
          <w:trHeight w:val="228"/>
          <w:jc w:val="center"/>
        </w:trPr>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2. Востребованность выпускников на рынке труда</w:t>
            </w:r>
          </w:p>
        </w:tc>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2. Востребованность выпускников на рынке труда</w:t>
            </w:r>
          </w:p>
        </w:tc>
        <w:tc>
          <w:tcPr>
            <w:tcW w:w="3063"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2. Возможность обучения студентов из других стран</w:t>
            </w:r>
          </w:p>
        </w:tc>
      </w:tr>
      <w:tr w:rsidR="00D316F5" w:rsidRPr="00D316F5" w:rsidTr="00D316F5">
        <w:trPr>
          <w:trHeight w:val="228"/>
          <w:jc w:val="center"/>
        </w:trPr>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3. Качество образования</w:t>
            </w:r>
          </w:p>
        </w:tc>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3. Доступность обучения</w:t>
            </w:r>
          </w:p>
        </w:tc>
        <w:tc>
          <w:tcPr>
            <w:tcW w:w="3063"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 xml:space="preserve">3. Доступность обучения </w:t>
            </w:r>
          </w:p>
        </w:tc>
      </w:tr>
      <w:tr w:rsidR="00D316F5" w:rsidRPr="00D316F5" w:rsidTr="00D316F5">
        <w:trPr>
          <w:trHeight w:val="228"/>
          <w:jc w:val="center"/>
        </w:trPr>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4. Использование в обучении современных технологий</w:t>
            </w:r>
          </w:p>
        </w:tc>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4. Использование в обучении современных технологий</w:t>
            </w:r>
          </w:p>
        </w:tc>
        <w:tc>
          <w:tcPr>
            <w:tcW w:w="3063"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4. Удобство обучения</w:t>
            </w:r>
          </w:p>
        </w:tc>
      </w:tr>
      <w:tr w:rsidR="00D316F5" w:rsidRPr="00D316F5" w:rsidTr="00D316F5">
        <w:trPr>
          <w:trHeight w:val="228"/>
          <w:jc w:val="center"/>
        </w:trPr>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lastRenderedPageBreak/>
              <w:t>5. Удобство обучения</w:t>
            </w:r>
          </w:p>
        </w:tc>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5. Престижность образования</w:t>
            </w:r>
          </w:p>
        </w:tc>
        <w:tc>
          <w:tcPr>
            <w:tcW w:w="3063"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5. Использование в обучении современных технологий</w:t>
            </w:r>
          </w:p>
        </w:tc>
      </w:tr>
      <w:tr w:rsidR="00D316F5" w:rsidRPr="00D316F5" w:rsidTr="00D316F5">
        <w:trPr>
          <w:trHeight w:val="228"/>
          <w:jc w:val="center"/>
        </w:trPr>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6. Возможность студенческого обмена</w:t>
            </w:r>
          </w:p>
        </w:tc>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6. Обучение максимального количества студентов</w:t>
            </w:r>
          </w:p>
        </w:tc>
        <w:tc>
          <w:tcPr>
            <w:tcW w:w="3063"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6. Экспорт образования в другие регионы/страны</w:t>
            </w:r>
          </w:p>
        </w:tc>
      </w:tr>
      <w:tr w:rsidR="00D316F5" w:rsidRPr="00D316F5" w:rsidTr="00D316F5">
        <w:trPr>
          <w:trHeight w:val="228"/>
          <w:jc w:val="center"/>
        </w:trPr>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7. Доступность обучения</w:t>
            </w:r>
          </w:p>
        </w:tc>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7. Возможность обучения студентов из других стран</w:t>
            </w:r>
          </w:p>
        </w:tc>
        <w:tc>
          <w:tcPr>
            <w:tcW w:w="3063"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7. Возможность студенческого обмена</w:t>
            </w:r>
          </w:p>
        </w:tc>
      </w:tr>
      <w:tr w:rsidR="00D316F5" w:rsidRPr="00D316F5" w:rsidTr="00D316F5">
        <w:trPr>
          <w:trHeight w:val="228"/>
          <w:jc w:val="center"/>
        </w:trPr>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8. Возможность обучения студентов из других стран</w:t>
            </w:r>
          </w:p>
        </w:tc>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8. Качество образования</w:t>
            </w:r>
          </w:p>
        </w:tc>
        <w:tc>
          <w:tcPr>
            <w:tcW w:w="3063"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8. Качество образования</w:t>
            </w:r>
          </w:p>
        </w:tc>
      </w:tr>
      <w:tr w:rsidR="00D316F5" w:rsidRPr="00D316F5" w:rsidTr="00D316F5">
        <w:trPr>
          <w:trHeight w:val="228"/>
          <w:jc w:val="center"/>
        </w:trPr>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9. Обучение максимального количества студентов</w:t>
            </w:r>
          </w:p>
        </w:tc>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9. Экспорт образования в другие регионы/страны</w:t>
            </w:r>
          </w:p>
        </w:tc>
        <w:tc>
          <w:tcPr>
            <w:tcW w:w="3063"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9. Востребованность выпускников на рынке труда</w:t>
            </w:r>
          </w:p>
        </w:tc>
      </w:tr>
      <w:tr w:rsidR="00D316F5" w:rsidRPr="00D316F5" w:rsidTr="00D316F5">
        <w:trPr>
          <w:trHeight w:val="228"/>
          <w:jc w:val="center"/>
        </w:trPr>
        <w:tc>
          <w:tcPr>
            <w:tcW w:w="3062" w:type="dxa"/>
            <w:vAlign w:val="center"/>
          </w:tcPr>
          <w:p w:rsidR="00D316F5" w:rsidRPr="00D316F5" w:rsidRDefault="00D316F5" w:rsidP="000202F1">
            <w:pPr>
              <w:tabs>
                <w:tab w:val="left" w:pos="0"/>
              </w:tabs>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10. Экспорт образования в другие регионы/страны</w:t>
            </w:r>
          </w:p>
        </w:tc>
        <w:tc>
          <w:tcPr>
            <w:tcW w:w="3062"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10. Возможность студенческого обмена</w:t>
            </w:r>
          </w:p>
        </w:tc>
        <w:tc>
          <w:tcPr>
            <w:tcW w:w="3063" w:type="dxa"/>
            <w:vAlign w:val="center"/>
          </w:tcPr>
          <w:p w:rsidR="00D316F5" w:rsidRPr="00D316F5" w:rsidRDefault="00D316F5" w:rsidP="000202F1">
            <w:pPr>
              <w:spacing w:after="0" w:line="240" w:lineRule="auto"/>
              <w:jc w:val="center"/>
              <w:rPr>
                <w:rFonts w:ascii="Times New Roman" w:eastAsia="Times New Roman" w:hAnsi="Times New Roman" w:cs="Times New Roman"/>
                <w:sz w:val="24"/>
                <w:szCs w:val="24"/>
                <w:lang w:eastAsia="ru-RU"/>
              </w:rPr>
            </w:pPr>
            <w:r w:rsidRPr="00D316F5">
              <w:rPr>
                <w:rFonts w:ascii="Times New Roman" w:eastAsia="Times New Roman" w:hAnsi="Times New Roman" w:cs="Times New Roman"/>
                <w:sz w:val="24"/>
                <w:szCs w:val="24"/>
                <w:lang w:eastAsia="ru-RU"/>
              </w:rPr>
              <w:t>10. Престижность образования</w:t>
            </w:r>
          </w:p>
        </w:tc>
      </w:tr>
    </w:tbl>
    <w:p w:rsidR="00D316F5" w:rsidRPr="00D316F5" w:rsidRDefault="00D316F5" w:rsidP="000202F1">
      <w:pPr>
        <w:spacing w:after="0" w:line="240" w:lineRule="auto"/>
        <w:ind w:firstLine="708"/>
        <w:jc w:val="both"/>
        <w:rPr>
          <w:rFonts w:ascii="Times New Roman" w:eastAsia="Times New Roman" w:hAnsi="Times New Roman" w:cs="Times New Roman"/>
          <w:sz w:val="24"/>
          <w:szCs w:val="24"/>
          <w:lang w:eastAsia="ru-RU"/>
        </w:rPr>
      </w:pPr>
    </w:p>
    <w:p w:rsidR="00D316F5" w:rsidRPr="00D316F5" w:rsidRDefault="00D316F5" w:rsidP="000202F1">
      <w:pPr>
        <w:spacing w:after="0" w:line="240" w:lineRule="auto"/>
        <w:ind w:firstLine="708"/>
        <w:jc w:val="both"/>
        <w:rPr>
          <w:rFonts w:ascii="Times New Roman" w:eastAsia="Times New Roman" w:hAnsi="Times New Roman" w:cs="Times New Roman"/>
          <w:sz w:val="28"/>
          <w:szCs w:val="28"/>
          <w:lang w:eastAsia="ru-RU"/>
        </w:rPr>
      </w:pPr>
      <w:r w:rsidRPr="00D316F5">
        <w:rPr>
          <w:rFonts w:ascii="Times New Roman" w:eastAsia="Times New Roman" w:hAnsi="Times New Roman" w:cs="Times New Roman"/>
          <w:sz w:val="28"/>
          <w:szCs w:val="28"/>
          <w:lang w:eastAsia="ru-RU"/>
        </w:rPr>
        <w:t xml:space="preserve">Исходя из полученных результатов экспертного опроса, </w:t>
      </w:r>
      <w:r w:rsidR="00811702">
        <w:rPr>
          <w:rFonts w:ascii="Times New Roman" w:eastAsia="Times New Roman" w:hAnsi="Times New Roman" w:cs="Times New Roman"/>
          <w:sz w:val="28"/>
          <w:szCs w:val="28"/>
          <w:lang w:eastAsia="ru-RU"/>
        </w:rPr>
        <w:t>можно</w:t>
      </w:r>
      <w:r w:rsidRPr="00D316F5">
        <w:rPr>
          <w:rFonts w:ascii="Times New Roman" w:eastAsia="Times New Roman" w:hAnsi="Times New Roman" w:cs="Times New Roman"/>
          <w:sz w:val="28"/>
          <w:szCs w:val="28"/>
          <w:lang w:eastAsia="ru-RU"/>
        </w:rPr>
        <w:t xml:space="preserve"> сделать следующие выводы:</w:t>
      </w:r>
    </w:p>
    <w:p w:rsidR="00D316F5" w:rsidRPr="00D316F5" w:rsidRDefault="00811702" w:rsidP="000202F1">
      <w:pPr>
        <w:numPr>
          <w:ilvl w:val="0"/>
          <w:numId w:val="22"/>
        </w:numPr>
        <w:tabs>
          <w:tab w:val="num" w:pos="1080"/>
        </w:tabs>
        <w:spacing w:after="0" w:line="240" w:lineRule="auto"/>
        <w:ind w:left="108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316F5" w:rsidRPr="00D316F5">
        <w:rPr>
          <w:rFonts w:ascii="Times New Roman" w:eastAsia="Times New Roman" w:hAnsi="Times New Roman" w:cs="Times New Roman"/>
          <w:sz w:val="28"/>
          <w:szCs w:val="28"/>
          <w:lang w:eastAsia="ru-RU"/>
        </w:rPr>
        <w:t>о сравнению с другими формами обучения в высшей школе, дистанционное обучение в университетах является наименее престижным. Лидером по престижности является очная форма, далее</w:t>
      </w:r>
      <w:r>
        <w:rPr>
          <w:rFonts w:ascii="Times New Roman" w:eastAsia="Times New Roman" w:hAnsi="Times New Roman" w:cs="Times New Roman"/>
          <w:sz w:val="28"/>
          <w:szCs w:val="28"/>
          <w:lang w:eastAsia="ru-RU"/>
        </w:rPr>
        <w:t xml:space="preserve"> - </w:t>
      </w:r>
      <w:r w:rsidR="00D316F5" w:rsidRPr="00D316F5">
        <w:rPr>
          <w:rFonts w:ascii="Times New Roman" w:eastAsia="Times New Roman" w:hAnsi="Times New Roman" w:cs="Times New Roman"/>
          <w:sz w:val="28"/>
          <w:szCs w:val="28"/>
          <w:lang w:eastAsia="ru-RU"/>
        </w:rPr>
        <w:t xml:space="preserve">заочная, и лишь затем дистанционное обучение. </w:t>
      </w:r>
      <w:r>
        <w:rPr>
          <w:rFonts w:ascii="Times New Roman" w:eastAsia="Times New Roman" w:hAnsi="Times New Roman" w:cs="Times New Roman"/>
          <w:sz w:val="28"/>
          <w:szCs w:val="28"/>
          <w:lang w:eastAsia="ru-RU"/>
        </w:rPr>
        <w:t>П</w:t>
      </w:r>
      <w:r w:rsidR="00D316F5" w:rsidRPr="00D316F5">
        <w:rPr>
          <w:rFonts w:ascii="Times New Roman" w:eastAsia="Times New Roman" w:hAnsi="Times New Roman" w:cs="Times New Roman"/>
          <w:sz w:val="28"/>
          <w:szCs w:val="28"/>
          <w:lang w:eastAsia="ru-RU"/>
        </w:rPr>
        <w:t xml:space="preserve">овышение престижности дистанционного образования позволит привлекать большее количество студентов в университеты, что позитивно скажется на общем уровне развития </w:t>
      </w:r>
      <w:r>
        <w:rPr>
          <w:rFonts w:ascii="Times New Roman" w:eastAsia="Times New Roman" w:hAnsi="Times New Roman" w:cs="Times New Roman"/>
          <w:sz w:val="28"/>
          <w:szCs w:val="28"/>
          <w:lang w:eastAsia="ru-RU"/>
        </w:rPr>
        <w:t>электронного</w:t>
      </w:r>
      <w:r w:rsidR="00D316F5" w:rsidRPr="00D316F5">
        <w:rPr>
          <w:rFonts w:ascii="Times New Roman" w:eastAsia="Times New Roman" w:hAnsi="Times New Roman" w:cs="Times New Roman"/>
          <w:sz w:val="28"/>
          <w:szCs w:val="28"/>
          <w:lang w:eastAsia="ru-RU"/>
        </w:rPr>
        <w:t xml:space="preserve"> высшего образования в России;</w:t>
      </w:r>
    </w:p>
    <w:p w:rsidR="00D316F5" w:rsidRPr="00D316F5" w:rsidRDefault="00811702" w:rsidP="000202F1">
      <w:pPr>
        <w:numPr>
          <w:ilvl w:val="0"/>
          <w:numId w:val="22"/>
        </w:numPr>
        <w:spacing w:after="0" w:line="240" w:lineRule="auto"/>
        <w:ind w:left="108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D316F5" w:rsidRPr="00D316F5">
        <w:rPr>
          <w:rFonts w:ascii="Times New Roman" w:eastAsia="Times New Roman" w:hAnsi="Times New Roman" w:cs="Times New Roman"/>
          <w:sz w:val="28"/>
          <w:szCs w:val="28"/>
          <w:lang w:eastAsia="ru-RU"/>
        </w:rPr>
        <w:t>ровень престижа дистанционного высшего образования напрямую зависит от его качества. Современная информационная эпоха позволяет создавать качественные электронные среды для дистанционного обучения студентов, что уже решило проблему его качества в развитых зарубежных странах. Согласно полученным результатам, проблема качества образования актуальна и для заочной формы обучения;</w:t>
      </w:r>
    </w:p>
    <w:p w:rsidR="00D316F5" w:rsidRPr="00D316F5" w:rsidRDefault="00811702" w:rsidP="000202F1">
      <w:pPr>
        <w:numPr>
          <w:ilvl w:val="0"/>
          <w:numId w:val="22"/>
        </w:numPr>
        <w:spacing w:after="0" w:line="240" w:lineRule="auto"/>
        <w:ind w:left="108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316F5" w:rsidRPr="00D316F5">
        <w:rPr>
          <w:rFonts w:ascii="Times New Roman" w:eastAsia="Times New Roman" w:hAnsi="Times New Roman" w:cs="Times New Roman"/>
          <w:sz w:val="28"/>
          <w:szCs w:val="28"/>
          <w:lang w:eastAsia="ru-RU"/>
        </w:rPr>
        <w:t>овышение качества дистанционного образования и дальнейшее повышение его престижности в глазах потенциальных студентов и работодателей позволит увеличить востребованность выпускников на рынке труда. Максимально востребованными на рынке труда традиционно являются выпускники очной формы обучения, однако, данная ситуация будет меняться с течением времени в связи с ростом качества дистанционного обучения в высшей школе;</w:t>
      </w:r>
    </w:p>
    <w:p w:rsidR="00D316F5" w:rsidRPr="00D316F5" w:rsidRDefault="00811702" w:rsidP="000202F1">
      <w:pPr>
        <w:numPr>
          <w:ilvl w:val="0"/>
          <w:numId w:val="22"/>
        </w:numPr>
        <w:spacing w:after="0" w:line="240" w:lineRule="auto"/>
        <w:ind w:left="108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316F5" w:rsidRPr="00D316F5">
        <w:rPr>
          <w:rFonts w:ascii="Times New Roman" w:eastAsia="Times New Roman" w:hAnsi="Times New Roman" w:cs="Times New Roman"/>
          <w:sz w:val="28"/>
          <w:szCs w:val="28"/>
          <w:lang w:eastAsia="ru-RU"/>
        </w:rPr>
        <w:t xml:space="preserve">о мнению экспертов, особенностями дистанционного обучения в высшей школе в сравнении с традиционными формами обучения являются: обучение максимального количества студентов, возможность обучения студентов из других стран. Эти уникальные характеристики позволяют расширять образовательное пространство, что особенно актуально в условиях рыночных </w:t>
      </w:r>
      <w:r w:rsidR="00D316F5" w:rsidRPr="00D316F5">
        <w:rPr>
          <w:rFonts w:ascii="Times New Roman" w:eastAsia="Times New Roman" w:hAnsi="Times New Roman" w:cs="Times New Roman"/>
          <w:sz w:val="28"/>
          <w:szCs w:val="28"/>
          <w:lang w:eastAsia="ru-RU"/>
        </w:rPr>
        <w:lastRenderedPageBreak/>
        <w:t>отношений, возрастающей конкуренции и модернизации высшего образования;</w:t>
      </w:r>
    </w:p>
    <w:p w:rsidR="00D316F5" w:rsidRPr="00D316F5" w:rsidRDefault="00811702" w:rsidP="000202F1">
      <w:pPr>
        <w:numPr>
          <w:ilvl w:val="0"/>
          <w:numId w:val="22"/>
        </w:numPr>
        <w:spacing w:after="0" w:line="240" w:lineRule="auto"/>
        <w:ind w:left="1080"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D316F5" w:rsidRPr="00D316F5">
        <w:rPr>
          <w:rFonts w:ascii="Times New Roman" w:eastAsia="Times New Roman" w:hAnsi="Times New Roman" w:cs="Times New Roman"/>
          <w:sz w:val="28"/>
          <w:szCs w:val="28"/>
          <w:lang w:eastAsia="ru-RU"/>
        </w:rPr>
        <w:t xml:space="preserve">истанционное обучение является максимально доступным для студентов по сравнению с очной и заочной формами обучения в высшей школе. Третье место в сводной таблице параметр доступности обучения занимает в силу того, что  в первую очередь эксперты выделили его уникальные характеристики (обучение максимального количества студентов, возможность обучения студентов из других стран). </w:t>
      </w:r>
    </w:p>
    <w:p w:rsidR="006605A5" w:rsidRDefault="00D316F5" w:rsidP="000202F1">
      <w:pPr>
        <w:spacing w:after="0" w:line="240" w:lineRule="auto"/>
        <w:ind w:firstLine="708"/>
        <w:jc w:val="both"/>
        <w:rPr>
          <w:rFonts w:ascii="Times New Roman" w:hAnsi="Times New Roman" w:cs="Times New Roman"/>
          <w:sz w:val="28"/>
          <w:szCs w:val="28"/>
        </w:rPr>
      </w:pPr>
      <w:r w:rsidRPr="00D316F5">
        <w:rPr>
          <w:rFonts w:ascii="Times New Roman" w:eastAsia="Times New Roman" w:hAnsi="Times New Roman" w:cs="Times New Roman"/>
          <w:sz w:val="28"/>
          <w:szCs w:val="28"/>
          <w:lang w:eastAsia="ru-RU"/>
        </w:rPr>
        <w:t xml:space="preserve">Проведенный экспертный опрос позволил проанализировать текущее состояние российского дистанционного высшего образования, обозначить препятствия в его развитии, а также основные проблемы, с которыми сталкиваются университеты при внедрении дистанционного обучения в образовательный процесс. На основании полученных результатов </w:t>
      </w:r>
      <w:r w:rsidR="00811702">
        <w:rPr>
          <w:rFonts w:ascii="Times New Roman" w:eastAsia="Times New Roman" w:hAnsi="Times New Roman" w:cs="Times New Roman"/>
          <w:sz w:val="28"/>
          <w:szCs w:val="28"/>
          <w:lang w:eastAsia="ru-RU"/>
        </w:rPr>
        <w:t>Абрамовским А.Л. разработана</w:t>
      </w:r>
      <w:r w:rsidRPr="00D316F5">
        <w:rPr>
          <w:rFonts w:ascii="Times New Roman" w:eastAsia="Times New Roman" w:hAnsi="Times New Roman" w:cs="Times New Roman"/>
          <w:sz w:val="28"/>
          <w:szCs w:val="28"/>
          <w:lang w:eastAsia="ru-RU"/>
        </w:rPr>
        <w:t xml:space="preserve"> современную модель организации дистанционного высшего образования в вузе, отвечающую требованиям модернизации высшего образования, вызванной глобализационными тенденциями. </w:t>
      </w:r>
    </w:p>
    <w:p w:rsidR="000202F1" w:rsidRDefault="000202F1" w:rsidP="00C016C0">
      <w:pPr>
        <w:spacing w:after="0" w:line="240" w:lineRule="auto"/>
        <w:rPr>
          <w:rFonts w:ascii="Times New Roman" w:hAnsi="Times New Roman" w:cs="Times New Roman"/>
          <w:b/>
          <w:sz w:val="28"/>
          <w:szCs w:val="28"/>
        </w:rPr>
      </w:pPr>
    </w:p>
    <w:p w:rsidR="0031485E" w:rsidRPr="00F5731F" w:rsidRDefault="00652D69" w:rsidP="00C016C0">
      <w:pPr>
        <w:spacing w:after="0" w:line="240" w:lineRule="auto"/>
        <w:rPr>
          <w:rFonts w:ascii="Times New Roman" w:hAnsi="Times New Roman" w:cs="Times New Roman"/>
          <w:b/>
          <w:sz w:val="28"/>
          <w:szCs w:val="28"/>
        </w:rPr>
      </w:pPr>
      <w:r>
        <w:rPr>
          <w:rFonts w:ascii="Times New Roman" w:hAnsi="Times New Roman" w:cs="Times New Roman"/>
          <w:b/>
          <w:sz w:val="28"/>
          <w:szCs w:val="28"/>
        </w:rPr>
        <w:t>2.7</w:t>
      </w:r>
      <w:r w:rsidR="0031485E" w:rsidRPr="00F5731F">
        <w:rPr>
          <w:rFonts w:ascii="Times New Roman" w:hAnsi="Times New Roman" w:cs="Times New Roman"/>
          <w:b/>
          <w:sz w:val="28"/>
          <w:szCs w:val="28"/>
        </w:rPr>
        <w:t>. Рекомендации по совершенствованию модернизации российского высшего образования</w:t>
      </w:r>
    </w:p>
    <w:p w:rsidR="00652D69" w:rsidRDefault="00652D69" w:rsidP="0098747F">
      <w:pPr>
        <w:spacing w:after="0" w:line="240" w:lineRule="auto"/>
        <w:ind w:firstLine="567"/>
        <w:jc w:val="both"/>
        <w:rPr>
          <w:rFonts w:ascii="Times New Roman" w:hAnsi="Times New Roman" w:cs="Times New Roman"/>
          <w:sz w:val="28"/>
          <w:szCs w:val="28"/>
        </w:rPr>
      </w:pP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Приходится констатировать, что динамика отечественного высшего образования за последнее десятилетие, если и может быть названа модернизацией, то с весьма и весьма существенными оговорками. Фактически суть преобразований в высшей школе вполне вписывается в логику модернизации отечественного социума в целом. Наша страна реально «открылась» внешнему (в первую очередь западному) миру, утвердившись там прежде всего в качестве поставщика сырьевых товаров и рынка сбыта.   Адаптация к сырьевой парадигме предполагает сокращение наукоемких и перерабатывающих производств, а, следовательно, к падению спроса на ряд соответствующих специальностей. Вместе с тем вполне возможен рост потребности в работниках, занятых трудом, не  требующим особо сложных знаний, умений. Достаточно, как пишет С.</w:t>
      </w:r>
      <w:r w:rsidR="00527A95">
        <w:rPr>
          <w:rFonts w:ascii="Times New Roman" w:hAnsi="Times New Roman" w:cs="Times New Roman"/>
          <w:sz w:val="28"/>
          <w:szCs w:val="28"/>
        </w:rPr>
        <w:t xml:space="preserve"> </w:t>
      </w:r>
      <w:r w:rsidRPr="00F5731F">
        <w:rPr>
          <w:rFonts w:ascii="Times New Roman" w:hAnsi="Times New Roman" w:cs="Times New Roman"/>
          <w:sz w:val="28"/>
          <w:szCs w:val="28"/>
        </w:rPr>
        <w:t>Титов, владеть «несколькими алгоритмами, позволяющими осуществлять ограниченное вмешательство в некоторые этапы почти полностью автоматизированных процессов». И  подобный уровень подготовки вполне обеспечивается современным бакалавриатом. Этот же исследователь, будучи критиком нынешней реформы высшей школы, тем не менее констатирует ее историческую закономерность – реформа не представляет собой ни воплощения невежества чиновников, ни их злого и корыстного умысла (хотя и то, и другое присутствует, но в качестве побочного следствия), а узаконивает реально существующее положение вещей, то есть сложившуюся культурно-</w:t>
      </w:r>
      <w:r w:rsidRPr="00F5731F">
        <w:rPr>
          <w:rFonts w:ascii="Times New Roman" w:hAnsi="Times New Roman" w:cs="Times New Roman"/>
          <w:sz w:val="28"/>
          <w:szCs w:val="28"/>
        </w:rPr>
        <w:lastRenderedPageBreak/>
        <w:t>историческую ситуацию»</w:t>
      </w:r>
      <w:r w:rsidRPr="00F5731F">
        <w:rPr>
          <w:rFonts w:ascii="Times New Roman" w:hAnsi="Times New Roman" w:cs="Times New Roman"/>
          <w:sz w:val="28"/>
          <w:szCs w:val="28"/>
          <w:vertAlign w:val="superscript"/>
        </w:rPr>
        <w:footnoteReference w:id="220"/>
      </w:r>
      <w:r w:rsidRPr="00F5731F">
        <w:rPr>
          <w:rFonts w:ascii="Times New Roman" w:hAnsi="Times New Roman" w:cs="Times New Roman"/>
          <w:sz w:val="28"/>
          <w:szCs w:val="28"/>
        </w:rPr>
        <w:t>. С.</w:t>
      </w:r>
      <w:r w:rsidR="00527A95">
        <w:rPr>
          <w:rFonts w:ascii="Times New Roman" w:hAnsi="Times New Roman" w:cs="Times New Roman"/>
          <w:sz w:val="28"/>
          <w:szCs w:val="28"/>
        </w:rPr>
        <w:t xml:space="preserve"> </w:t>
      </w:r>
      <w:r w:rsidRPr="00F5731F">
        <w:rPr>
          <w:rFonts w:ascii="Times New Roman" w:hAnsi="Times New Roman" w:cs="Times New Roman"/>
          <w:sz w:val="28"/>
          <w:szCs w:val="28"/>
        </w:rPr>
        <w:t>Титов, ссылаясь на собственный преподавательский опыт, также считает, что нет смысла обвинять  проводимую реформу в ухудшении образования. Оно и так уже ухудшилось де факто, а проводимая реформа только юридически закрепит  сложившееся положение дел.</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В данном случае, нам представляется, что названный эксперт несколько погорячился. Динамика качества образования сохраняет нисходящую тенденцию и явно не без участия нынешней реформы. Об этом свидетельствуют результаты проведенных исследований, которые анализировались в данной главе. Можно уверенно говорить о том, что научное и преподавательское сообщество не считает присоединение к Болонской системе подлинной модернизацией отечественного образования,  если понимать модернизационный процесс именно как усовершенствование. Высшие административные структуры (Минобрнауки), навязывают шаги, которые не встречают понимания среди профессорско-преподавательского состава, который ощущает ситуацию изнутри.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В то же время внешнеполитические обстоятельства последних месяцев, по всей видимости, внесли серьезные коррективы в геостратегические направления развития России. Речь идет об украинской ситуации, в результате которой наметилась серьезная конфронтация с западными странами, что по идее должно привести к усилению тенденций закрытости отечественного социума, сориентировать его на определенную самодостаточность. В этой связи есть смысл надеяться на изменение политики высших административных органов, отвечающих за образование.</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В книге Остапенко А.А., Хагурова Т.А. «Человек исчезающий» авторы приводят многочисленные пожелания по поводу развития российского образования опрошенных ими респондентов. К некоторым из них они присоединяются сами. На основании этих позиций, дополняемых нашими собственными рассуждениями, имеет смысл сформулировать ряд рекомендаций, приводимых далее.</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1) Выход из Болонской системы, которая в целом доказала свою неэффективность в отечественных условиях. Поводом может послужить усиление  конфронтации с европейскими политическими структурами. К этому имеются и другие предпосылки – отечественное образование сохранило квалифицированное ядро профессорско-преподавательского состава, который настроен негативно в отношении применения положений Болонской декларации и охотно послужит социальной базой подобных шагов. Прекрасно подготовленные выпускники с высокой квалификацией найдут применение в мировых хозяйственных структурах и без участия России в Болонском процессе. Представляется, что залогом этого будет их квалификация, а не политические факторы.</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lastRenderedPageBreak/>
        <w:t xml:space="preserve">2) Работать на восстановление наиболее положительных традиций отечественного образования. Так, увеличение государственного финансирования образования должно поставить заслон негативным тенденциям, обозначенным уже с 90-х годов. Речь идет о добывании любой ценой материальных средств вузами и преподавателями. В первом случае мы имеем выход на первый план финансового критерия при поступлении, во втором – коррупционные механизмы, что искажает мотивацию учебного процесса и выхолащивает цели образования. Увеличение заработной платы ППС должно стимулировать творческие мотивы в процессе образования студентов.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Вместе с тем уместна более гибкая политика государства в отношении федеральных и коммерческих заведений высшей школы. Наиболее эффективные коммерческие вузы (пример, краснодарский ИНЭП) должны сохраниться наряду с государственными, уже по той простой причине, что коммерческие вузы обладают рядом преимуществ перед государственными (более гибкие структуры, индивидуальный подход к студентам). Хотя не стоит забывать, что государственные вузы – хранители традиций отечественного образования, а также являются средоточием фундаментальной науки.</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 xml:space="preserve">3) Сократить вал бумажной отчетности (это пожелание буквально каждого второго респондента), что высвободит время для творческого подхода к занятиям и организации плодотворных учебных мероприятий (студенческих научных конференций, познавательных кружков, дискуссионных клубов и т.п.). В нынешней ситуации «учебный процесс отходит на второй план, а его место занимает зарабатывание очередной компетенции для </w:t>
      </w:r>
      <w:r w:rsidR="00527A95" w:rsidRPr="00F5731F">
        <w:rPr>
          <w:rFonts w:ascii="Times New Roman" w:hAnsi="Times New Roman" w:cs="Times New Roman"/>
          <w:sz w:val="28"/>
          <w:szCs w:val="28"/>
        </w:rPr>
        <w:t>портфолио</w:t>
      </w:r>
      <w:r w:rsidRPr="00F5731F">
        <w:rPr>
          <w:rFonts w:ascii="Times New Roman" w:hAnsi="Times New Roman" w:cs="Times New Roman"/>
          <w:sz w:val="28"/>
          <w:szCs w:val="28"/>
        </w:rPr>
        <w:t>»</w:t>
      </w:r>
      <w:r w:rsidRPr="00F5731F">
        <w:rPr>
          <w:rFonts w:ascii="Times New Roman" w:hAnsi="Times New Roman" w:cs="Times New Roman"/>
          <w:sz w:val="28"/>
          <w:szCs w:val="28"/>
          <w:vertAlign w:val="superscript"/>
        </w:rPr>
        <w:footnoteReference w:id="221"/>
      </w:r>
      <w:r w:rsidRPr="00F5731F">
        <w:rPr>
          <w:rFonts w:ascii="Times New Roman" w:hAnsi="Times New Roman" w:cs="Times New Roman"/>
          <w:sz w:val="28"/>
          <w:szCs w:val="28"/>
        </w:rPr>
        <w:t xml:space="preserve">. </w:t>
      </w:r>
    </w:p>
    <w:p w:rsidR="0031485E" w:rsidRPr="00F5731F"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4)  Восстановить систему экзаменов как при приеме в вуз, так и в ходе учебных сессий. Как совершенно справедливо пишут Остапенко А.А., Хагуров Т.А., умение угадывать правильные варианты в тестах, описывать ситуацию – одна из составляющих образованности. Однако эта составляющая не должна доминировать, как это происходит в отечественном образовании. Преподаватели должны заниматься не натаскиванием на тесты (в случае федеральных проверок проводится компьютерное тестирование), а образованием</w:t>
      </w:r>
      <w:r w:rsidRPr="00F5731F">
        <w:rPr>
          <w:rFonts w:ascii="Times New Roman" w:hAnsi="Times New Roman" w:cs="Times New Roman"/>
          <w:sz w:val="28"/>
          <w:szCs w:val="28"/>
          <w:vertAlign w:val="superscript"/>
        </w:rPr>
        <w:footnoteReference w:id="222"/>
      </w:r>
      <w:r w:rsidRPr="00F5731F">
        <w:rPr>
          <w:rFonts w:ascii="Times New Roman" w:hAnsi="Times New Roman" w:cs="Times New Roman"/>
          <w:sz w:val="28"/>
          <w:szCs w:val="28"/>
        </w:rPr>
        <w:t xml:space="preserve">. Это совсем не одно и то же.     </w:t>
      </w:r>
    </w:p>
    <w:p w:rsidR="0031485E" w:rsidRDefault="0031485E" w:rsidP="0098747F">
      <w:pPr>
        <w:spacing w:after="0" w:line="240" w:lineRule="auto"/>
        <w:ind w:firstLine="567"/>
        <w:jc w:val="both"/>
        <w:rPr>
          <w:rFonts w:ascii="Times New Roman" w:hAnsi="Times New Roman" w:cs="Times New Roman"/>
          <w:sz w:val="28"/>
          <w:szCs w:val="28"/>
        </w:rPr>
      </w:pPr>
      <w:r w:rsidRPr="00F5731F">
        <w:rPr>
          <w:rFonts w:ascii="Times New Roman" w:hAnsi="Times New Roman" w:cs="Times New Roman"/>
          <w:sz w:val="28"/>
          <w:szCs w:val="28"/>
        </w:rPr>
        <w:t>5) Система отечественного высшего образования должна совершенствоваться и развиваться с участием сотни ученых, а не по решению кучки  высших чиновников, довольно-таки далеких от реалий российской образовательной среды. Демократизация,  выступающая в качестве одной из идеологем образовательной реформы, должна поменять  объект.  Не студенческое, а преподавательское сообщество</w:t>
      </w:r>
      <w:r w:rsidRPr="00220A36">
        <w:rPr>
          <w:rFonts w:ascii="Times New Roman" w:hAnsi="Times New Roman" w:cs="Times New Roman"/>
          <w:sz w:val="28"/>
          <w:szCs w:val="28"/>
        </w:rPr>
        <w:t xml:space="preserve"> </w:t>
      </w:r>
      <w:r>
        <w:rPr>
          <w:rFonts w:ascii="Times New Roman" w:hAnsi="Times New Roman" w:cs="Times New Roman"/>
          <w:sz w:val="28"/>
          <w:szCs w:val="28"/>
        </w:rPr>
        <w:t xml:space="preserve">имеет смысл демократизировать, и с этой целью необходимо избавить его от явно </w:t>
      </w:r>
      <w:r>
        <w:rPr>
          <w:rFonts w:ascii="Times New Roman" w:hAnsi="Times New Roman" w:cs="Times New Roman"/>
          <w:sz w:val="28"/>
          <w:szCs w:val="28"/>
        </w:rPr>
        <w:lastRenderedPageBreak/>
        <w:t>чрезмерного давления административного аппарата. Речь не идет о полном исключении последнего из процесса принятия решений, так как это представляется попросту невозможным. Образовательные институты представляют собой очень сложные структуры и им не обойтись без профессиональных управленцев. Но последние не должны доминировать, как это происходит в условиях тотального управления качеством учебного процесса (Н.</w:t>
      </w:r>
      <w:r w:rsidR="00527A95">
        <w:rPr>
          <w:rFonts w:ascii="Times New Roman" w:hAnsi="Times New Roman" w:cs="Times New Roman"/>
          <w:sz w:val="28"/>
          <w:szCs w:val="28"/>
        </w:rPr>
        <w:t xml:space="preserve"> </w:t>
      </w:r>
      <w:r>
        <w:rPr>
          <w:rFonts w:ascii="Times New Roman" w:hAnsi="Times New Roman" w:cs="Times New Roman"/>
          <w:sz w:val="28"/>
          <w:szCs w:val="28"/>
        </w:rPr>
        <w:t>Покровский), когда преподавательский состав попал исключительно в положение исполнителя, его попросту ставят перед фактом.  Целесообразным сделать равным взаимодействие администраторов с профессорско-преподавательскими группами. Это представляется обязательным, так как без подобного обстоятельства повысить эффективность высших образовательных учреждений будет весьма проблематично.</w:t>
      </w:r>
    </w:p>
    <w:p w:rsidR="0031485E" w:rsidRDefault="0031485E" w:rsidP="009874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зашедшая слишком далеко демократизация студенческого сообщества должна быть ограниченна. С этой целью необходимо, во-первых, поддерживать высокий авторитет преподавателя, причем как в интеллектуальном, так и в моральном аспектах. В плане первого необходим обязательный и реальный (а не формальный) контроль проводимых занятий, а также научной работы преподавателя. В плане второго – обязательные мероприятия по предотвращению коррупции в учебной среде. Во-вторых, воспитательные механизмы в рамках учебного процесса исключать нельзя ни в коем случае. Как справедливо отмечает Т.</w:t>
      </w:r>
      <w:r w:rsidR="00527A95">
        <w:rPr>
          <w:rFonts w:ascii="Times New Roman" w:hAnsi="Times New Roman" w:cs="Times New Roman"/>
          <w:sz w:val="28"/>
          <w:szCs w:val="28"/>
        </w:rPr>
        <w:t xml:space="preserve"> </w:t>
      </w:r>
      <w:r>
        <w:rPr>
          <w:rFonts w:ascii="Times New Roman" w:hAnsi="Times New Roman" w:cs="Times New Roman"/>
          <w:sz w:val="28"/>
          <w:szCs w:val="28"/>
        </w:rPr>
        <w:t>Хагуров, даже если рассматривать студента с точки зрения потребителя образовательных услуг, далеко не всегда такой потребитель знает, какого рода услуги ему действительно нужны</w:t>
      </w:r>
      <w:r>
        <w:rPr>
          <w:rStyle w:val="a5"/>
          <w:rFonts w:ascii="Times New Roman" w:hAnsi="Times New Roman"/>
          <w:sz w:val="28"/>
          <w:szCs w:val="28"/>
        </w:rPr>
        <w:footnoteReference w:id="223"/>
      </w:r>
      <w:r>
        <w:rPr>
          <w:rFonts w:ascii="Times New Roman" w:hAnsi="Times New Roman" w:cs="Times New Roman"/>
          <w:sz w:val="28"/>
          <w:szCs w:val="28"/>
        </w:rPr>
        <w:t xml:space="preserve">. Наконец, годы учебы в вузе являются очень важным этапом социализации молодого поколения, особенно в современную эпоху мощного  влияния разнообразных информационных субъектов. Подлинного гражданина России и целостную личность проблематично сформировать без активного участия воспитательного фактора в ходе получения высшего образования.  </w:t>
      </w:r>
    </w:p>
    <w:p w:rsidR="0031485E" w:rsidRPr="00EC7FB2" w:rsidRDefault="0031485E" w:rsidP="0098747F">
      <w:pPr>
        <w:spacing w:after="0" w:line="240" w:lineRule="auto"/>
        <w:ind w:firstLine="567"/>
        <w:jc w:val="both"/>
        <w:rPr>
          <w:rFonts w:ascii="Times New Roman" w:hAnsi="Times New Roman" w:cs="Times New Roman"/>
          <w:sz w:val="28"/>
          <w:szCs w:val="28"/>
        </w:rPr>
      </w:pPr>
      <w:r w:rsidRPr="00EC7FB2">
        <w:rPr>
          <w:rFonts w:ascii="Times New Roman" w:hAnsi="Times New Roman" w:cs="Times New Roman"/>
          <w:sz w:val="28"/>
          <w:szCs w:val="28"/>
        </w:rPr>
        <w:br/>
      </w:r>
    </w:p>
    <w:p w:rsidR="0031485E" w:rsidRDefault="0031485E"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985E54" w:rsidRDefault="00985E54" w:rsidP="0098747F">
      <w:pPr>
        <w:spacing w:after="0" w:line="240" w:lineRule="auto"/>
        <w:jc w:val="both"/>
        <w:rPr>
          <w:rFonts w:ascii="Times New Roman" w:hAnsi="Times New Roman" w:cs="Times New Roman"/>
          <w:b/>
          <w:sz w:val="28"/>
          <w:szCs w:val="28"/>
        </w:rPr>
      </w:pPr>
    </w:p>
    <w:p w:rsidR="002F25B0" w:rsidRPr="003E22FE" w:rsidRDefault="00985E54" w:rsidP="004C58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F25B0" w:rsidRPr="003E22FE">
        <w:rPr>
          <w:rFonts w:ascii="Times New Roman" w:hAnsi="Times New Roman" w:cs="Times New Roman"/>
          <w:b/>
          <w:sz w:val="28"/>
          <w:szCs w:val="28"/>
        </w:rPr>
        <w:t xml:space="preserve">                         </w:t>
      </w:r>
      <w:r w:rsidR="002F25B0">
        <w:rPr>
          <w:rFonts w:ascii="Times New Roman" w:hAnsi="Times New Roman" w:cs="Times New Roman"/>
          <w:b/>
          <w:sz w:val="28"/>
          <w:szCs w:val="28"/>
        </w:rPr>
        <w:t xml:space="preserve">      </w:t>
      </w:r>
      <w:r w:rsidR="002F25B0" w:rsidRPr="003E22FE">
        <w:rPr>
          <w:rFonts w:ascii="Times New Roman" w:hAnsi="Times New Roman" w:cs="Times New Roman"/>
          <w:b/>
          <w:sz w:val="28"/>
          <w:szCs w:val="28"/>
        </w:rPr>
        <w:t xml:space="preserve">  Заключение </w:t>
      </w:r>
    </w:p>
    <w:p w:rsidR="002F25B0" w:rsidRDefault="00A370BB" w:rsidP="004C58F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002F25B0">
        <w:rPr>
          <w:rFonts w:ascii="Times New Roman" w:hAnsi="Times New Roman" w:cs="Times New Roman"/>
          <w:sz w:val="28"/>
          <w:szCs w:val="28"/>
        </w:rPr>
        <w:t>бразование как социологическое явление</w:t>
      </w:r>
      <w:r>
        <w:rPr>
          <w:rFonts w:ascii="Times New Roman" w:hAnsi="Times New Roman" w:cs="Times New Roman"/>
          <w:sz w:val="28"/>
          <w:szCs w:val="28"/>
        </w:rPr>
        <w:t xml:space="preserve"> представляет собой </w:t>
      </w:r>
      <w:r w:rsidR="002F25B0">
        <w:rPr>
          <w:rFonts w:ascii="Times New Roman" w:hAnsi="Times New Roman" w:cs="Times New Roman"/>
          <w:sz w:val="28"/>
          <w:szCs w:val="28"/>
        </w:rPr>
        <w:t xml:space="preserve"> неотъемлемый элемент современных общественных систем, играющий одну из ведущих ролей в обеспечении одной из фундаментальных функций – воспроизводства. </w:t>
      </w:r>
      <w:r w:rsidR="002F25B0" w:rsidRPr="0069068C">
        <w:rPr>
          <w:rFonts w:ascii="Times New Roman" w:hAnsi="Times New Roman" w:cs="Times New Roman"/>
          <w:sz w:val="28"/>
          <w:szCs w:val="28"/>
        </w:rPr>
        <w:t xml:space="preserve">Существование подобной функции обусловлено </w:t>
      </w:r>
      <w:r w:rsidR="002F25B0">
        <w:rPr>
          <w:rFonts w:ascii="Times New Roman" w:hAnsi="Times New Roman" w:cs="Times New Roman"/>
          <w:sz w:val="28"/>
          <w:szCs w:val="28"/>
        </w:rPr>
        <w:t xml:space="preserve">как </w:t>
      </w:r>
      <w:r w:rsidR="002F25B0" w:rsidRPr="0069068C">
        <w:rPr>
          <w:rFonts w:ascii="Times New Roman" w:hAnsi="Times New Roman" w:cs="Times New Roman"/>
          <w:sz w:val="28"/>
          <w:szCs w:val="28"/>
        </w:rPr>
        <w:t>процессом смены поколений</w:t>
      </w:r>
      <w:r w:rsidR="002F25B0">
        <w:rPr>
          <w:rFonts w:ascii="Times New Roman" w:hAnsi="Times New Roman" w:cs="Times New Roman"/>
          <w:sz w:val="28"/>
          <w:szCs w:val="28"/>
        </w:rPr>
        <w:t>, так и внешней и внутренней динамикой в целом.</w:t>
      </w:r>
      <w:r>
        <w:rPr>
          <w:rFonts w:ascii="Times New Roman" w:hAnsi="Times New Roman" w:cs="Times New Roman"/>
          <w:sz w:val="28"/>
          <w:szCs w:val="28"/>
        </w:rPr>
        <w:t xml:space="preserve"> </w:t>
      </w:r>
      <w:r w:rsidR="002F25B0">
        <w:rPr>
          <w:rFonts w:ascii="Times New Roman" w:hAnsi="Times New Roman" w:cs="Times New Roman"/>
          <w:sz w:val="28"/>
          <w:szCs w:val="28"/>
        </w:rPr>
        <w:t xml:space="preserve">Особый статус занимает высшее образование, явившееся результатом усложнения общества не только в плане расширения сложных профессиональных функций, но и более интенсивной работы каналов социальной мобильности. Высшее образование имеет более тесную связь с социальной динамикой, поскольку предназначено для подготовки специалистов, настроенных выполнение функций достаточно сложного характера. В то же время требования меняющейся ситуации стимулируют адаптационные возможности институтов образования. В современную эпоху социальные изменения проходят под эгидой процессов модернизации и глобализации. </w:t>
      </w:r>
    </w:p>
    <w:p w:rsidR="002F25B0" w:rsidRDefault="002F25B0" w:rsidP="004C58F3">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Логика утверждения и развития индустриализма предполагает расширяющуюся интеллектуальную базу,  следовательно, образование играет весьма значительную роль в процессах модернизации, на чем настаивали и настаивают теоретики индустриального и постиндустриального общества.</w:t>
      </w:r>
      <w:r w:rsidR="003056E6">
        <w:rPr>
          <w:rFonts w:ascii="Times New Roman" w:hAnsi="Times New Roman" w:cs="Times New Roman"/>
          <w:sz w:val="28"/>
          <w:szCs w:val="28"/>
        </w:rPr>
        <w:t xml:space="preserve"> </w:t>
      </w:r>
      <w:r>
        <w:rPr>
          <w:rFonts w:ascii="Times New Roman" w:hAnsi="Times New Roman" w:cs="Times New Roman"/>
          <w:sz w:val="28"/>
          <w:szCs w:val="28"/>
        </w:rPr>
        <w:t>Однако характер востребованных знаний изменяется по ходу социально-экономической динамики.  В</w:t>
      </w:r>
      <w:r w:rsidRPr="009A2481">
        <w:rPr>
          <w:rFonts w:ascii="Times New Roman" w:hAnsi="Times New Roman" w:cs="Times New Roman"/>
          <w:sz w:val="28"/>
          <w:szCs w:val="28"/>
        </w:rPr>
        <w:t xml:space="preserve"> виду многообразия и сложности современно</w:t>
      </w:r>
      <w:r>
        <w:rPr>
          <w:rFonts w:ascii="Times New Roman" w:hAnsi="Times New Roman" w:cs="Times New Roman"/>
          <w:sz w:val="28"/>
          <w:szCs w:val="28"/>
        </w:rPr>
        <w:t xml:space="preserve">й экономики значимый результат дают </w:t>
      </w:r>
      <w:r w:rsidRPr="009A2481">
        <w:rPr>
          <w:rFonts w:ascii="Times New Roman" w:hAnsi="Times New Roman" w:cs="Times New Roman"/>
          <w:sz w:val="28"/>
          <w:szCs w:val="28"/>
        </w:rPr>
        <w:t>высокоспециализированные знания.</w:t>
      </w:r>
      <w:r w:rsidRPr="006A7B03">
        <w:rPr>
          <w:rFonts w:ascii="Times New Roman" w:hAnsi="Times New Roman" w:cs="Times New Roman"/>
          <w:sz w:val="28"/>
          <w:szCs w:val="28"/>
        </w:rPr>
        <w:t xml:space="preserve"> </w:t>
      </w:r>
      <w:r w:rsidRPr="009A2481">
        <w:rPr>
          <w:rFonts w:ascii="Times New Roman" w:hAnsi="Times New Roman" w:cs="Times New Roman"/>
          <w:sz w:val="28"/>
          <w:szCs w:val="28"/>
        </w:rPr>
        <w:t>На передний план в современных условиях выдвигается практический аспект знания</w:t>
      </w:r>
      <w:r>
        <w:rPr>
          <w:rFonts w:ascii="Times New Roman" w:hAnsi="Times New Roman" w:cs="Times New Roman"/>
          <w:sz w:val="28"/>
          <w:szCs w:val="28"/>
        </w:rPr>
        <w:t xml:space="preserve"> (Д.</w:t>
      </w:r>
      <w:r w:rsidR="00527A95">
        <w:rPr>
          <w:rFonts w:ascii="Times New Roman" w:hAnsi="Times New Roman" w:cs="Times New Roman"/>
          <w:sz w:val="28"/>
          <w:szCs w:val="28"/>
        </w:rPr>
        <w:t xml:space="preserve"> </w:t>
      </w:r>
      <w:r>
        <w:rPr>
          <w:rFonts w:ascii="Times New Roman" w:hAnsi="Times New Roman" w:cs="Times New Roman"/>
          <w:sz w:val="28"/>
          <w:szCs w:val="28"/>
        </w:rPr>
        <w:t>Гэлбрейт, П.</w:t>
      </w:r>
      <w:r w:rsidR="00527A95">
        <w:rPr>
          <w:rFonts w:ascii="Times New Roman" w:hAnsi="Times New Roman" w:cs="Times New Roman"/>
          <w:sz w:val="28"/>
          <w:szCs w:val="28"/>
        </w:rPr>
        <w:t xml:space="preserve"> </w:t>
      </w:r>
      <w:r>
        <w:rPr>
          <w:rFonts w:ascii="Times New Roman" w:hAnsi="Times New Roman" w:cs="Times New Roman"/>
          <w:sz w:val="28"/>
          <w:szCs w:val="28"/>
        </w:rPr>
        <w:t xml:space="preserve">Дракер). Фундаментальные знания вытесняются знанием практическим, специализированным. </w:t>
      </w:r>
      <w:r w:rsidRPr="00983B57">
        <w:rPr>
          <w:rFonts w:ascii="Times New Roman" w:hAnsi="Times New Roman" w:cs="Times New Roman"/>
          <w:sz w:val="28"/>
          <w:szCs w:val="28"/>
        </w:rPr>
        <w:t xml:space="preserve">В </w:t>
      </w:r>
      <w:r>
        <w:rPr>
          <w:rFonts w:ascii="Times New Roman" w:hAnsi="Times New Roman" w:cs="Times New Roman"/>
          <w:sz w:val="28"/>
          <w:szCs w:val="28"/>
        </w:rPr>
        <w:t xml:space="preserve">современную </w:t>
      </w:r>
      <w:r w:rsidRPr="00983B57">
        <w:rPr>
          <w:rFonts w:ascii="Times New Roman" w:hAnsi="Times New Roman" w:cs="Times New Roman"/>
          <w:sz w:val="28"/>
          <w:szCs w:val="28"/>
        </w:rPr>
        <w:t xml:space="preserve">эпоху </w:t>
      </w:r>
      <w:r>
        <w:rPr>
          <w:rFonts w:ascii="Times New Roman" w:hAnsi="Times New Roman" w:cs="Times New Roman"/>
          <w:sz w:val="28"/>
          <w:szCs w:val="28"/>
        </w:rPr>
        <w:t xml:space="preserve">  оказывается востребованным </w:t>
      </w:r>
      <w:r w:rsidRPr="00983B57">
        <w:rPr>
          <w:rFonts w:ascii="Times New Roman" w:hAnsi="Times New Roman" w:cs="Times New Roman"/>
          <w:sz w:val="28"/>
          <w:szCs w:val="28"/>
        </w:rPr>
        <w:t xml:space="preserve">владение </w:t>
      </w:r>
      <w:r>
        <w:rPr>
          <w:rFonts w:ascii="Times New Roman" w:hAnsi="Times New Roman" w:cs="Times New Roman"/>
          <w:sz w:val="28"/>
          <w:szCs w:val="28"/>
        </w:rPr>
        <w:t xml:space="preserve">лишь </w:t>
      </w:r>
      <w:r w:rsidRPr="00983B57">
        <w:rPr>
          <w:rFonts w:ascii="Times New Roman" w:hAnsi="Times New Roman" w:cs="Times New Roman"/>
          <w:sz w:val="28"/>
          <w:szCs w:val="28"/>
        </w:rPr>
        <w:t>несколькими алгоритмами</w:t>
      </w:r>
      <w:r>
        <w:rPr>
          <w:rFonts w:ascii="Times New Roman" w:hAnsi="Times New Roman" w:cs="Times New Roman"/>
          <w:sz w:val="28"/>
          <w:szCs w:val="28"/>
        </w:rPr>
        <w:t xml:space="preserve"> действий</w:t>
      </w:r>
      <w:r w:rsidRPr="00983B57">
        <w:rPr>
          <w:rFonts w:ascii="Times New Roman" w:hAnsi="Times New Roman" w:cs="Times New Roman"/>
          <w:sz w:val="28"/>
          <w:szCs w:val="28"/>
        </w:rPr>
        <w:t xml:space="preserve">, </w:t>
      </w:r>
      <w:r>
        <w:rPr>
          <w:rFonts w:ascii="Times New Roman" w:hAnsi="Times New Roman" w:cs="Times New Roman"/>
          <w:sz w:val="28"/>
          <w:szCs w:val="28"/>
        </w:rPr>
        <w:t>«</w:t>
      </w:r>
      <w:r w:rsidRPr="00983B57">
        <w:rPr>
          <w:rFonts w:ascii="Times New Roman" w:hAnsi="Times New Roman" w:cs="Times New Roman"/>
          <w:sz w:val="28"/>
          <w:szCs w:val="28"/>
        </w:rPr>
        <w:t>позволяющими осуществлять ограниченное вмешательство в некоторые этапы почти полностью автоматизированных процессов»</w:t>
      </w:r>
      <w:r>
        <w:rPr>
          <w:rFonts w:ascii="Times New Roman" w:hAnsi="Times New Roman" w:cs="Times New Roman"/>
          <w:sz w:val="28"/>
          <w:szCs w:val="28"/>
        </w:rPr>
        <w:t xml:space="preserve"> (С.Титов)</w:t>
      </w:r>
      <w:r w:rsidRPr="00983B57">
        <w:rPr>
          <w:rFonts w:ascii="Times New Roman" w:hAnsi="Times New Roman" w:cs="Times New Roman"/>
          <w:sz w:val="28"/>
          <w:szCs w:val="28"/>
        </w:rPr>
        <w:t>.</w:t>
      </w:r>
      <w:r>
        <w:rPr>
          <w:rFonts w:ascii="Times New Roman" w:hAnsi="Times New Roman" w:cs="Times New Roman"/>
          <w:sz w:val="28"/>
          <w:szCs w:val="28"/>
        </w:rPr>
        <w:t xml:space="preserve"> При этом подобные навыки должны постоянно обновляться в ускоряющемся мире, чем и обусловлен феномен «непрерывного </w:t>
      </w:r>
      <w:r>
        <w:rPr>
          <w:rFonts w:ascii="Times New Roman" w:hAnsi="Times New Roman" w:cs="Times New Roman"/>
          <w:sz w:val="28"/>
          <w:szCs w:val="28"/>
        </w:rPr>
        <w:lastRenderedPageBreak/>
        <w:t xml:space="preserve">образования», вовлекающего человека в образовательный процесс фактически на протяжении всей его жизни. </w:t>
      </w:r>
    </w:p>
    <w:p w:rsidR="00F24EA8" w:rsidRDefault="002F25B0" w:rsidP="004C58F3">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Однако глобализационный мир весьма дифференцирован как в социально-экономическом, социально-политическом плане, так и с точки зрения распределения знаний. Одним из существенных аспектов мирового неравенства является информационное неравенство, при том, что информационное революция его не только закрепила, но и значительно усилила (А.Еляков). Степень </w:t>
      </w:r>
      <w:r w:rsidRPr="00AB5C8D">
        <w:rPr>
          <w:rFonts w:ascii="Times New Roman" w:eastAsia="Calibri" w:hAnsi="Times New Roman" w:cs="Times New Roman"/>
          <w:sz w:val="28"/>
          <w:szCs w:val="28"/>
        </w:rPr>
        <w:t>востребованност</w:t>
      </w:r>
      <w:r>
        <w:rPr>
          <w:rFonts w:ascii="Times New Roman" w:eastAsia="Calibri" w:hAnsi="Times New Roman" w:cs="Times New Roman"/>
          <w:sz w:val="28"/>
          <w:szCs w:val="28"/>
        </w:rPr>
        <w:t>и</w:t>
      </w:r>
      <w:r w:rsidRPr="00AB5C8D">
        <w:rPr>
          <w:rFonts w:ascii="Times New Roman" w:eastAsia="Calibri" w:hAnsi="Times New Roman" w:cs="Times New Roman"/>
          <w:sz w:val="28"/>
          <w:szCs w:val="28"/>
        </w:rPr>
        <w:t xml:space="preserve"> интеллектуальных ресурсов растет прямо пропорционально статусу страны в глобальной системе. </w:t>
      </w:r>
      <w:r>
        <w:rPr>
          <w:rFonts w:ascii="Times New Roman" w:eastAsia="Calibri" w:hAnsi="Times New Roman" w:cs="Times New Roman"/>
          <w:sz w:val="28"/>
          <w:szCs w:val="28"/>
        </w:rPr>
        <w:t>Д</w:t>
      </w:r>
      <w:r w:rsidRPr="00AB5C8D">
        <w:rPr>
          <w:rFonts w:ascii="Times New Roman" w:eastAsia="Calibri" w:hAnsi="Times New Roman" w:cs="Times New Roman"/>
          <w:sz w:val="28"/>
          <w:szCs w:val="28"/>
        </w:rPr>
        <w:t>ифференциация хозяйственных отраслей</w:t>
      </w:r>
      <w:r>
        <w:rPr>
          <w:rFonts w:ascii="Times New Roman" w:eastAsia="Calibri" w:hAnsi="Times New Roman" w:cs="Times New Roman"/>
          <w:sz w:val="28"/>
          <w:szCs w:val="28"/>
        </w:rPr>
        <w:t xml:space="preserve">, характерная для периферийных стран, </w:t>
      </w:r>
      <w:r w:rsidRPr="00AB5C8D">
        <w:rPr>
          <w:rFonts w:ascii="Times New Roman" w:eastAsia="Calibri" w:hAnsi="Times New Roman" w:cs="Times New Roman"/>
          <w:sz w:val="28"/>
          <w:szCs w:val="28"/>
        </w:rPr>
        <w:t>неизбежно вызыва</w:t>
      </w:r>
      <w:r>
        <w:rPr>
          <w:rFonts w:ascii="Times New Roman" w:eastAsia="Calibri" w:hAnsi="Times New Roman" w:cs="Times New Roman"/>
          <w:sz w:val="28"/>
          <w:szCs w:val="28"/>
        </w:rPr>
        <w:t>е</w:t>
      </w:r>
      <w:r w:rsidRPr="00AB5C8D">
        <w:rPr>
          <w:rFonts w:ascii="Times New Roman" w:eastAsia="Calibri" w:hAnsi="Times New Roman" w:cs="Times New Roman"/>
          <w:sz w:val="28"/>
          <w:szCs w:val="28"/>
        </w:rPr>
        <w:t>т разделение в профессиональной среде – на более востребованные и менее востребованные специальности, что выз</w:t>
      </w:r>
      <w:r>
        <w:rPr>
          <w:rFonts w:ascii="Times New Roman" w:eastAsia="Calibri" w:hAnsi="Times New Roman" w:cs="Times New Roman"/>
          <w:sz w:val="28"/>
          <w:szCs w:val="28"/>
        </w:rPr>
        <w:t>ывает</w:t>
      </w:r>
      <w:r w:rsidRPr="00AB5C8D">
        <w:rPr>
          <w:rFonts w:ascii="Times New Roman" w:eastAsia="Calibri" w:hAnsi="Times New Roman" w:cs="Times New Roman"/>
          <w:sz w:val="28"/>
          <w:szCs w:val="28"/>
        </w:rPr>
        <w:t xml:space="preserve"> в свою очередь наплыв или, наоборот, отток желающих поступить в учебные заведения определенного профиля.</w:t>
      </w:r>
      <w:r>
        <w:rPr>
          <w:rFonts w:ascii="Times New Roman" w:eastAsia="Calibri" w:hAnsi="Times New Roman" w:cs="Times New Roman"/>
          <w:sz w:val="28"/>
          <w:szCs w:val="28"/>
        </w:rPr>
        <w:t xml:space="preserve"> </w:t>
      </w:r>
    </w:p>
    <w:p w:rsidR="002F25B0" w:rsidRPr="00677DB4" w:rsidRDefault="002F25B0" w:rsidP="004C58F3">
      <w:pPr>
        <w:spacing w:after="0" w:line="240" w:lineRule="auto"/>
        <w:ind w:firstLine="567"/>
        <w:jc w:val="both"/>
        <w:rPr>
          <w:rFonts w:ascii="Times New Roman" w:eastAsia="Calibri" w:hAnsi="Times New Roman" w:cs="Times New Roman"/>
          <w:sz w:val="28"/>
          <w:szCs w:val="28"/>
        </w:rPr>
      </w:pPr>
      <w:r w:rsidRPr="00CF3097">
        <w:rPr>
          <w:rFonts w:ascii="Times New Roman" w:eastAsia="Calibri" w:hAnsi="Times New Roman" w:cs="Times New Roman"/>
          <w:sz w:val="28"/>
          <w:szCs w:val="28"/>
        </w:rPr>
        <w:t>Немаловажным выглядит изменение социокультурного статуса образования</w:t>
      </w:r>
      <w:r>
        <w:rPr>
          <w:rFonts w:ascii="Times New Roman" w:eastAsia="Calibri" w:hAnsi="Times New Roman" w:cs="Times New Roman"/>
          <w:sz w:val="28"/>
          <w:szCs w:val="28"/>
        </w:rPr>
        <w:t>.</w:t>
      </w:r>
      <w:r w:rsidRPr="00CF3097">
        <w:rPr>
          <w:rFonts w:ascii="Times New Roman" w:eastAsia="Calibri" w:hAnsi="Times New Roman" w:cs="Times New Roman"/>
          <w:sz w:val="28"/>
          <w:szCs w:val="28"/>
        </w:rPr>
        <w:t xml:space="preserve"> </w:t>
      </w:r>
      <w:r>
        <w:rPr>
          <w:rFonts w:ascii="Times New Roman" w:eastAsia="Calibri" w:hAnsi="Times New Roman" w:cs="Times New Roman"/>
          <w:sz w:val="28"/>
          <w:szCs w:val="28"/>
        </w:rPr>
        <w:t>Ц</w:t>
      </w:r>
      <w:r w:rsidRPr="00CF3097">
        <w:rPr>
          <w:rFonts w:ascii="Times New Roman" w:eastAsia="Calibri" w:hAnsi="Times New Roman" w:cs="Times New Roman"/>
          <w:sz w:val="28"/>
          <w:szCs w:val="28"/>
        </w:rPr>
        <w:t>енности общества потребления обусловили быструю и интенсивную консьюмеризацию образования, заставляя ее эволюционировать в направлении  обычных поставщиков образовательных услуг</w:t>
      </w:r>
      <w:r>
        <w:rPr>
          <w:rFonts w:ascii="Times New Roman" w:eastAsia="Calibri" w:hAnsi="Times New Roman" w:cs="Times New Roman"/>
          <w:sz w:val="28"/>
          <w:szCs w:val="28"/>
        </w:rPr>
        <w:t xml:space="preserve"> (Т.</w:t>
      </w:r>
      <w:r w:rsidR="00527A95">
        <w:rPr>
          <w:rFonts w:ascii="Times New Roman" w:eastAsia="Calibri" w:hAnsi="Times New Roman" w:cs="Times New Roman"/>
          <w:sz w:val="28"/>
          <w:szCs w:val="28"/>
        </w:rPr>
        <w:t xml:space="preserve"> </w:t>
      </w:r>
      <w:r>
        <w:rPr>
          <w:rFonts w:ascii="Times New Roman" w:eastAsia="Calibri" w:hAnsi="Times New Roman" w:cs="Times New Roman"/>
          <w:sz w:val="28"/>
          <w:szCs w:val="28"/>
        </w:rPr>
        <w:t>Хагуров)</w:t>
      </w:r>
      <w:r w:rsidRPr="00CF3097">
        <w:rPr>
          <w:rFonts w:ascii="Times New Roman" w:eastAsia="Calibri" w:hAnsi="Times New Roman" w:cs="Times New Roman"/>
          <w:sz w:val="28"/>
          <w:szCs w:val="28"/>
        </w:rPr>
        <w:t>.</w:t>
      </w:r>
      <w:r w:rsidRPr="00677DB4">
        <w:rPr>
          <w:rFonts w:ascii="Times New Roman" w:eastAsia="Calibri" w:hAnsi="Times New Roman" w:cs="Times New Roman"/>
          <w:sz w:val="28"/>
          <w:szCs w:val="28"/>
        </w:rPr>
        <w:t xml:space="preserve"> </w:t>
      </w:r>
      <w:r>
        <w:rPr>
          <w:rFonts w:ascii="Times New Roman" w:eastAsia="Calibri" w:hAnsi="Times New Roman" w:cs="Times New Roman"/>
          <w:sz w:val="28"/>
          <w:szCs w:val="28"/>
        </w:rPr>
        <w:t>Ф</w:t>
      </w:r>
      <w:r w:rsidRPr="00677DB4">
        <w:rPr>
          <w:rFonts w:ascii="Times New Roman" w:eastAsia="Calibri" w:hAnsi="Times New Roman" w:cs="Times New Roman"/>
          <w:sz w:val="28"/>
          <w:szCs w:val="28"/>
        </w:rPr>
        <w:t>инансовый тоталитаризм выдвинул образование в ряд одного из важнейших факторов социального расслоения</w:t>
      </w:r>
      <w:r>
        <w:rPr>
          <w:rFonts w:ascii="Times New Roman" w:eastAsia="Calibri" w:hAnsi="Times New Roman" w:cs="Times New Roman"/>
          <w:sz w:val="28"/>
          <w:szCs w:val="28"/>
        </w:rPr>
        <w:t xml:space="preserve"> –</w:t>
      </w:r>
      <w:r w:rsidRPr="00677DB4">
        <w:rPr>
          <w:rFonts w:ascii="Times New Roman" w:eastAsia="Calibri" w:hAnsi="Times New Roman" w:cs="Times New Roman"/>
          <w:sz w:val="28"/>
          <w:szCs w:val="28"/>
        </w:rPr>
        <w:t xml:space="preserve"> качественные услуги доступны не всем, и сегодня возникают новые формы неравенства – образовательно-экономические, когда невозможность заплатить за качественное образование обрекает большие социальные группы на положение исключенных, социальных аутсайдеров</w:t>
      </w:r>
      <w:r w:rsidRPr="00677DB4">
        <w:rPr>
          <w:rFonts w:ascii="Times New Roman" w:eastAsia="Calibri" w:hAnsi="Times New Roman" w:cs="Times New Roman"/>
          <w:sz w:val="28"/>
          <w:szCs w:val="28"/>
          <w:vertAlign w:val="superscript"/>
        </w:rPr>
        <w:footnoteReference w:id="224"/>
      </w:r>
      <w:r w:rsidRPr="00677DB4">
        <w:rPr>
          <w:rFonts w:ascii="Times New Roman" w:eastAsia="Calibri" w:hAnsi="Times New Roman" w:cs="Times New Roman"/>
          <w:sz w:val="28"/>
          <w:szCs w:val="28"/>
        </w:rPr>
        <w:t xml:space="preserve">. </w:t>
      </w:r>
    </w:p>
    <w:p w:rsidR="002F25B0" w:rsidRDefault="002F25B0" w:rsidP="004C58F3">
      <w:pPr>
        <w:spacing w:after="0" w:line="240" w:lineRule="auto"/>
        <w:ind w:firstLine="567"/>
        <w:jc w:val="both"/>
        <w:rPr>
          <w:rFonts w:ascii="Times New Roman" w:eastAsia="Calibri" w:hAnsi="Times New Roman" w:cs="Times New Roman"/>
          <w:sz w:val="28"/>
          <w:szCs w:val="28"/>
        </w:rPr>
      </w:pPr>
      <w:r w:rsidRPr="009F0D40">
        <w:rPr>
          <w:rFonts w:ascii="Times New Roman" w:eastAsia="Calibri" w:hAnsi="Times New Roman" w:cs="Times New Roman"/>
          <w:sz w:val="28"/>
          <w:szCs w:val="28"/>
        </w:rPr>
        <w:t xml:space="preserve">Образовательные институты претерпевают существенные изменения в условиях ускоряющейся социальной динамики. </w:t>
      </w:r>
      <w:r>
        <w:rPr>
          <w:rFonts w:ascii="Times New Roman" w:eastAsia="Calibri" w:hAnsi="Times New Roman" w:cs="Times New Roman"/>
          <w:sz w:val="28"/>
          <w:szCs w:val="28"/>
        </w:rPr>
        <w:t xml:space="preserve">Нынешние </w:t>
      </w:r>
      <w:r w:rsidRPr="009F0D40">
        <w:rPr>
          <w:rFonts w:ascii="Times New Roman" w:eastAsia="Calibri" w:hAnsi="Times New Roman" w:cs="Times New Roman"/>
          <w:sz w:val="28"/>
          <w:szCs w:val="28"/>
        </w:rPr>
        <w:t xml:space="preserve">трансформации образовательных систем </w:t>
      </w:r>
      <w:r>
        <w:rPr>
          <w:rFonts w:ascii="Times New Roman" w:eastAsia="Calibri" w:hAnsi="Times New Roman" w:cs="Times New Roman"/>
          <w:sz w:val="28"/>
          <w:szCs w:val="28"/>
        </w:rPr>
        <w:t xml:space="preserve">есть </w:t>
      </w:r>
      <w:r w:rsidRPr="009F0D40">
        <w:rPr>
          <w:rFonts w:ascii="Times New Roman" w:eastAsia="Calibri" w:hAnsi="Times New Roman" w:cs="Times New Roman"/>
          <w:sz w:val="28"/>
          <w:szCs w:val="28"/>
        </w:rPr>
        <w:t xml:space="preserve">закономерность современного этапа культурно-исторического процесса. </w:t>
      </w:r>
    </w:p>
    <w:p w:rsidR="002F25B0" w:rsidRPr="00037362" w:rsidRDefault="002F25B0" w:rsidP="004C58F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М</w:t>
      </w:r>
      <w:r w:rsidRPr="006E7DFF">
        <w:rPr>
          <w:rFonts w:ascii="Times New Roman" w:eastAsia="Calibri" w:hAnsi="Times New Roman" w:cs="Times New Roman"/>
          <w:sz w:val="28"/>
          <w:szCs w:val="28"/>
        </w:rPr>
        <w:t xml:space="preserve">одернизационный процесс </w:t>
      </w:r>
      <w:r>
        <w:rPr>
          <w:rFonts w:ascii="Times New Roman" w:eastAsia="Calibri" w:hAnsi="Times New Roman" w:cs="Times New Roman"/>
          <w:sz w:val="28"/>
          <w:szCs w:val="28"/>
        </w:rPr>
        <w:t xml:space="preserve">в России </w:t>
      </w:r>
      <w:r w:rsidRPr="006E7DFF">
        <w:rPr>
          <w:rFonts w:ascii="Times New Roman" w:eastAsia="Calibri" w:hAnsi="Times New Roman" w:cs="Times New Roman"/>
          <w:sz w:val="28"/>
          <w:szCs w:val="28"/>
        </w:rPr>
        <w:t>имел весьма цикличный характер, и в этом заключается едва ли не основная особенность отечественной модернизации.</w:t>
      </w:r>
      <w:r>
        <w:rPr>
          <w:rFonts w:ascii="Times New Roman" w:eastAsia="Calibri" w:hAnsi="Times New Roman" w:cs="Times New Roman"/>
          <w:sz w:val="28"/>
          <w:szCs w:val="28"/>
        </w:rPr>
        <w:t xml:space="preserve"> Причем в определенную историческую эпоху она имела свои специфические флуктуации.</w:t>
      </w:r>
      <w:r w:rsidR="00F24EA8">
        <w:rPr>
          <w:rFonts w:ascii="Times New Roman" w:eastAsia="Calibri" w:hAnsi="Times New Roman" w:cs="Times New Roman"/>
          <w:sz w:val="28"/>
          <w:szCs w:val="28"/>
        </w:rPr>
        <w:t xml:space="preserve"> Так, н</w:t>
      </w:r>
      <w:r w:rsidRPr="00037362">
        <w:rPr>
          <w:rFonts w:ascii="Times New Roman" w:eastAsia="Times New Roman" w:hAnsi="Times New Roman" w:cs="Times New Roman"/>
          <w:sz w:val="28"/>
          <w:szCs w:val="28"/>
          <w:lang w:eastAsia="ru-RU"/>
        </w:rPr>
        <w:t xml:space="preserve">а протяжении большей части отечественной социальной истории </w:t>
      </w:r>
      <w:r w:rsidR="003056E6">
        <w:rPr>
          <w:rFonts w:ascii="Times New Roman" w:eastAsia="Times New Roman" w:hAnsi="Times New Roman" w:cs="Times New Roman"/>
          <w:sz w:val="28"/>
          <w:szCs w:val="28"/>
          <w:lang w:eastAsia="ru-RU"/>
        </w:rPr>
        <w:t xml:space="preserve">модернизация имела </w:t>
      </w:r>
      <w:r w:rsidR="00F24EA8">
        <w:rPr>
          <w:rFonts w:ascii="Times New Roman" w:eastAsia="Times New Roman" w:hAnsi="Times New Roman" w:cs="Times New Roman"/>
          <w:sz w:val="28"/>
          <w:szCs w:val="28"/>
          <w:lang w:eastAsia="ru-RU"/>
        </w:rPr>
        <w:t xml:space="preserve">здесь </w:t>
      </w:r>
      <w:r w:rsidR="003056E6">
        <w:rPr>
          <w:rFonts w:ascii="Times New Roman" w:eastAsia="Times New Roman" w:hAnsi="Times New Roman" w:cs="Times New Roman"/>
          <w:sz w:val="28"/>
          <w:szCs w:val="28"/>
          <w:lang w:eastAsia="ru-RU"/>
        </w:rPr>
        <w:t xml:space="preserve">частичный </w:t>
      </w:r>
      <w:r>
        <w:rPr>
          <w:rFonts w:ascii="Times New Roman" w:eastAsia="Times New Roman" w:hAnsi="Times New Roman" w:cs="Times New Roman"/>
          <w:sz w:val="28"/>
          <w:szCs w:val="28"/>
          <w:lang w:eastAsia="ru-RU"/>
        </w:rPr>
        <w:t xml:space="preserve">характер </w:t>
      </w:r>
      <w:r w:rsidR="00F24EA8">
        <w:rPr>
          <w:rFonts w:ascii="Times New Roman" w:eastAsia="Times New Roman" w:hAnsi="Times New Roman" w:cs="Times New Roman"/>
          <w:sz w:val="28"/>
          <w:szCs w:val="28"/>
          <w:lang w:eastAsia="ru-RU"/>
        </w:rPr>
        <w:t xml:space="preserve">и </w:t>
      </w:r>
      <w:r w:rsidRPr="00037362">
        <w:rPr>
          <w:rFonts w:ascii="Times New Roman" w:eastAsia="Times New Roman" w:hAnsi="Times New Roman" w:cs="Times New Roman"/>
          <w:sz w:val="28"/>
          <w:szCs w:val="28"/>
          <w:lang w:eastAsia="ru-RU"/>
        </w:rPr>
        <w:t xml:space="preserve">явно не без влияния </w:t>
      </w:r>
      <w:r>
        <w:rPr>
          <w:rFonts w:ascii="Times New Roman" w:eastAsia="Times New Roman" w:hAnsi="Times New Roman" w:cs="Times New Roman"/>
          <w:sz w:val="28"/>
          <w:szCs w:val="28"/>
          <w:lang w:eastAsia="ru-RU"/>
        </w:rPr>
        <w:t>глобализационных процессов</w:t>
      </w:r>
      <w:r w:rsidRPr="00037362">
        <w:rPr>
          <w:rFonts w:ascii="Times New Roman" w:eastAsia="Times New Roman" w:hAnsi="Times New Roman" w:cs="Times New Roman"/>
          <w:sz w:val="28"/>
          <w:szCs w:val="28"/>
          <w:lang w:eastAsia="ru-RU"/>
        </w:rPr>
        <w:t>. Исключение составляет советский период, когда попытки модернизации целенаправленно носили более полный системный смысл. Либеральная модель модернизации, сторонниками которой является ряд отечественных ученых (С.</w:t>
      </w:r>
      <w:r w:rsidR="00527A95">
        <w:rPr>
          <w:rFonts w:ascii="Times New Roman" w:eastAsia="Times New Roman" w:hAnsi="Times New Roman" w:cs="Times New Roman"/>
          <w:sz w:val="28"/>
          <w:szCs w:val="28"/>
          <w:lang w:eastAsia="ru-RU"/>
        </w:rPr>
        <w:t xml:space="preserve"> </w:t>
      </w:r>
      <w:r w:rsidRPr="00037362">
        <w:rPr>
          <w:rFonts w:ascii="Times New Roman" w:eastAsia="Times New Roman" w:hAnsi="Times New Roman" w:cs="Times New Roman"/>
          <w:sz w:val="28"/>
          <w:szCs w:val="28"/>
          <w:lang w:eastAsia="ru-RU"/>
        </w:rPr>
        <w:t>Гавров, И.</w:t>
      </w:r>
      <w:r w:rsidR="00527A95">
        <w:rPr>
          <w:rFonts w:ascii="Times New Roman" w:eastAsia="Times New Roman" w:hAnsi="Times New Roman" w:cs="Times New Roman"/>
          <w:sz w:val="28"/>
          <w:szCs w:val="28"/>
          <w:lang w:eastAsia="ru-RU"/>
        </w:rPr>
        <w:t xml:space="preserve"> </w:t>
      </w:r>
      <w:r w:rsidRPr="00037362">
        <w:rPr>
          <w:rFonts w:ascii="Times New Roman" w:eastAsia="Times New Roman" w:hAnsi="Times New Roman" w:cs="Times New Roman"/>
          <w:sz w:val="28"/>
          <w:szCs w:val="28"/>
          <w:lang w:eastAsia="ru-RU"/>
        </w:rPr>
        <w:t>Клямкин, И.</w:t>
      </w:r>
      <w:r w:rsidR="00527A95">
        <w:rPr>
          <w:rFonts w:ascii="Times New Roman" w:eastAsia="Times New Roman" w:hAnsi="Times New Roman" w:cs="Times New Roman"/>
          <w:sz w:val="28"/>
          <w:szCs w:val="28"/>
          <w:lang w:eastAsia="ru-RU"/>
        </w:rPr>
        <w:t xml:space="preserve"> </w:t>
      </w:r>
      <w:r w:rsidRPr="00037362">
        <w:rPr>
          <w:rFonts w:ascii="Times New Roman" w:eastAsia="Times New Roman" w:hAnsi="Times New Roman" w:cs="Times New Roman"/>
          <w:sz w:val="28"/>
          <w:szCs w:val="28"/>
          <w:lang w:eastAsia="ru-RU"/>
        </w:rPr>
        <w:t>Яковенко, Н.</w:t>
      </w:r>
      <w:r w:rsidR="00527A95">
        <w:rPr>
          <w:rFonts w:ascii="Times New Roman" w:eastAsia="Times New Roman" w:hAnsi="Times New Roman" w:cs="Times New Roman"/>
          <w:sz w:val="28"/>
          <w:szCs w:val="28"/>
          <w:lang w:eastAsia="ru-RU"/>
        </w:rPr>
        <w:t xml:space="preserve"> </w:t>
      </w:r>
      <w:r w:rsidRPr="00037362">
        <w:rPr>
          <w:rFonts w:ascii="Times New Roman" w:eastAsia="Times New Roman" w:hAnsi="Times New Roman" w:cs="Times New Roman"/>
          <w:sz w:val="28"/>
          <w:szCs w:val="28"/>
          <w:lang w:eastAsia="ru-RU"/>
        </w:rPr>
        <w:t>Плискевич) как можно полагать, лишь частично конструктивно реализуема в отечественных условиях. Как представляется, большего внимания заслуживает позиция ученых, ратующих за разработку и применение национальной модели модернизации, адекватной российской социальной специфике (В.</w:t>
      </w:r>
      <w:r w:rsidR="00527A95">
        <w:rPr>
          <w:rFonts w:ascii="Times New Roman" w:eastAsia="Times New Roman" w:hAnsi="Times New Roman" w:cs="Times New Roman"/>
          <w:sz w:val="28"/>
          <w:szCs w:val="28"/>
          <w:lang w:eastAsia="ru-RU"/>
        </w:rPr>
        <w:t xml:space="preserve"> </w:t>
      </w:r>
      <w:r w:rsidRPr="00037362">
        <w:rPr>
          <w:rFonts w:ascii="Times New Roman" w:eastAsia="Times New Roman" w:hAnsi="Times New Roman" w:cs="Times New Roman"/>
          <w:sz w:val="28"/>
          <w:szCs w:val="28"/>
          <w:lang w:eastAsia="ru-RU"/>
        </w:rPr>
        <w:t>Федотова, Р.</w:t>
      </w:r>
      <w:r w:rsidR="00527A95">
        <w:rPr>
          <w:rFonts w:ascii="Times New Roman" w:eastAsia="Times New Roman" w:hAnsi="Times New Roman" w:cs="Times New Roman"/>
          <w:sz w:val="28"/>
          <w:szCs w:val="28"/>
          <w:lang w:eastAsia="ru-RU"/>
        </w:rPr>
        <w:t xml:space="preserve"> </w:t>
      </w:r>
      <w:r w:rsidRPr="00037362">
        <w:rPr>
          <w:rFonts w:ascii="Times New Roman" w:eastAsia="Times New Roman" w:hAnsi="Times New Roman" w:cs="Times New Roman"/>
          <w:sz w:val="28"/>
          <w:szCs w:val="28"/>
          <w:lang w:eastAsia="ru-RU"/>
        </w:rPr>
        <w:t>Хасбулатов, О.</w:t>
      </w:r>
      <w:r w:rsidR="00527A95">
        <w:rPr>
          <w:rFonts w:ascii="Times New Roman" w:eastAsia="Times New Roman" w:hAnsi="Times New Roman" w:cs="Times New Roman"/>
          <w:sz w:val="28"/>
          <w:szCs w:val="28"/>
          <w:lang w:eastAsia="ru-RU"/>
        </w:rPr>
        <w:t xml:space="preserve"> </w:t>
      </w:r>
      <w:r w:rsidRPr="00037362">
        <w:rPr>
          <w:rFonts w:ascii="Times New Roman" w:eastAsia="Times New Roman" w:hAnsi="Times New Roman" w:cs="Times New Roman"/>
          <w:sz w:val="28"/>
          <w:szCs w:val="28"/>
          <w:lang w:eastAsia="ru-RU"/>
        </w:rPr>
        <w:t>Арин, М.</w:t>
      </w:r>
      <w:r w:rsidR="00527A95">
        <w:rPr>
          <w:rFonts w:ascii="Times New Roman" w:eastAsia="Times New Roman" w:hAnsi="Times New Roman" w:cs="Times New Roman"/>
          <w:sz w:val="28"/>
          <w:szCs w:val="28"/>
          <w:lang w:eastAsia="ru-RU"/>
        </w:rPr>
        <w:t xml:space="preserve"> </w:t>
      </w:r>
      <w:r w:rsidRPr="00037362">
        <w:rPr>
          <w:rFonts w:ascii="Times New Roman" w:eastAsia="Times New Roman" w:hAnsi="Times New Roman" w:cs="Times New Roman"/>
          <w:sz w:val="28"/>
          <w:szCs w:val="28"/>
          <w:lang w:eastAsia="ru-RU"/>
        </w:rPr>
        <w:t xml:space="preserve">Делягин).     </w:t>
      </w:r>
    </w:p>
    <w:p w:rsidR="002F25B0" w:rsidRPr="00A02F32" w:rsidRDefault="002F25B0" w:rsidP="004C58F3">
      <w:pPr>
        <w:spacing w:after="0" w:line="240" w:lineRule="auto"/>
        <w:ind w:firstLine="567"/>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lastRenderedPageBreak/>
        <w:t xml:space="preserve">Что касается модернизации самого образования, то ее ход в целом отражает ход отечественных преобразований. </w:t>
      </w:r>
      <w:r w:rsidRPr="00663C39">
        <w:rPr>
          <w:rFonts w:ascii="Times New Roman" w:eastAsia="Times New Roman" w:hAnsi="Times New Roman" w:cs="Times New Roman"/>
          <w:sz w:val="28"/>
          <w:szCs w:val="28"/>
          <w:lang w:eastAsia="ru-RU"/>
        </w:rPr>
        <w:t>Логика периферийного капитализма предполагает лишь ограниченное и фрагментарное участие образовательных структур.</w:t>
      </w:r>
      <w:r>
        <w:rPr>
          <w:rFonts w:ascii="Times New Roman" w:eastAsia="Times New Roman" w:hAnsi="Times New Roman" w:cs="Times New Roman"/>
          <w:sz w:val="28"/>
          <w:szCs w:val="28"/>
          <w:lang w:eastAsia="ru-RU"/>
        </w:rPr>
        <w:t xml:space="preserve"> Нынешняя с</w:t>
      </w:r>
      <w:r w:rsidRPr="00A02F32">
        <w:rPr>
          <w:rFonts w:ascii="Times New Roman" w:eastAsia="SimSun" w:hAnsi="Times New Roman" w:cs="Times New Roman"/>
          <w:sz w:val="28"/>
          <w:szCs w:val="28"/>
          <w:lang w:eastAsia="zh-CN"/>
        </w:rPr>
        <w:t>итуация в нем складывается под воздействием двух противоположных тенденций. С одной стороны периферийная ориентация постсоветской России работает на дифференциацию интеллектуальных ресурсов, разделение на востребованные и  невостребованные  специальности, из-за чего для отечественного социума становятся типичными  явления «утечки умов», а также маргинализации определенных групп носителей интеллектуального потенциала. С другой стороны продолжается инерция советской системы образования,</w:t>
      </w:r>
      <w:r>
        <w:rPr>
          <w:rFonts w:ascii="Times New Roman" w:eastAsia="SimSun" w:hAnsi="Times New Roman" w:cs="Times New Roman"/>
          <w:sz w:val="28"/>
          <w:szCs w:val="28"/>
          <w:lang w:eastAsia="zh-CN"/>
        </w:rPr>
        <w:t xml:space="preserve"> чрезмерно развитой для периферийной страны (Б.</w:t>
      </w:r>
      <w:r w:rsidR="00527A95">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Кагарлицкий)</w:t>
      </w:r>
      <w:r w:rsidRPr="00A02F32">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что, по всей видимости, и </w:t>
      </w:r>
      <w:r w:rsidRPr="00A02F32">
        <w:rPr>
          <w:rFonts w:ascii="Times New Roman" w:eastAsia="SimSun" w:hAnsi="Times New Roman" w:cs="Times New Roman"/>
          <w:sz w:val="28"/>
          <w:szCs w:val="28"/>
          <w:lang w:eastAsia="zh-CN"/>
        </w:rPr>
        <w:t>старается преодолеть</w:t>
      </w:r>
      <w:r>
        <w:rPr>
          <w:rFonts w:ascii="Times New Roman" w:eastAsia="SimSun" w:hAnsi="Times New Roman" w:cs="Times New Roman"/>
          <w:sz w:val="28"/>
          <w:szCs w:val="28"/>
          <w:lang w:eastAsia="zh-CN"/>
        </w:rPr>
        <w:t xml:space="preserve"> нынешнее российское руководство</w:t>
      </w:r>
      <w:r w:rsidRPr="00A02F32">
        <w:rPr>
          <w:rFonts w:ascii="Times New Roman" w:eastAsia="SimSun" w:hAnsi="Times New Roman" w:cs="Times New Roman"/>
          <w:sz w:val="28"/>
          <w:szCs w:val="28"/>
          <w:lang w:eastAsia="zh-CN"/>
        </w:rPr>
        <w:t xml:space="preserve">. Здесь может идти речь о множестве учебных заведений, появившихся в СССР, который был ориентирован на совсем иные глобальные стратегические задачи, о профессорско-преподавательском составе, наконец, о все еще значительном количестве квалифицированных специалистов, подготовленных советской образовательной системой.  </w:t>
      </w:r>
    </w:p>
    <w:p w:rsidR="002F25B0" w:rsidRPr="00A02F32" w:rsidRDefault="002F25B0" w:rsidP="004C58F3">
      <w:pPr>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Кроме того, </w:t>
      </w:r>
      <w:r w:rsidRPr="00A02F32">
        <w:rPr>
          <w:rFonts w:ascii="Times New Roman" w:eastAsia="SimSun" w:hAnsi="Times New Roman" w:cs="Times New Roman"/>
          <w:sz w:val="28"/>
          <w:szCs w:val="28"/>
          <w:lang w:eastAsia="zh-CN"/>
        </w:rPr>
        <w:t>отечественная образовательная среда выступает не только отражением поляризационных тенденций российского общества, но и  сама работает на их воспроизводство.</w:t>
      </w:r>
      <w:r w:rsidRPr="00A02F32">
        <w:rPr>
          <w:rFonts w:ascii="Times New Roman" w:eastAsia="SimSun" w:hAnsi="Times New Roman" w:cs="Times New Roman"/>
          <w:iCs/>
          <w:sz w:val="28"/>
          <w:szCs w:val="28"/>
          <w:lang w:eastAsia="zh-CN"/>
        </w:rPr>
        <w:t xml:space="preserve"> Данный момент проявляет себя как «на входе», так и «на выходе». </w:t>
      </w:r>
      <w:r w:rsidRPr="00A02F32">
        <w:rPr>
          <w:rFonts w:ascii="Times New Roman" w:eastAsia="SimSun" w:hAnsi="Times New Roman" w:cs="Times New Roman"/>
          <w:sz w:val="28"/>
          <w:szCs w:val="28"/>
          <w:lang w:eastAsia="zh-CN"/>
        </w:rPr>
        <w:t xml:space="preserve">Дифференциация российского образования происходит по оси «доступность – качество», и имеет тенденции к  усилению. Принцип обратной пропорциональности доступности образования и уровня его качества серьезно усиливает общественную дифференциацию. О воспроизводстве в сфере российского образования властно-собственнических групп говорит факт неуклонно растущих частных вложениях родителей в </w:t>
      </w:r>
      <w:r w:rsidRPr="00A02F32">
        <w:rPr>
          <w:rFonts w:ascii="Times New Roman" w:eastAsia="SimSun" w:hAnsi="Times New Roman" w:cs="Times New Roman"/>
          <w:i/>
          <w:iCs/>
          <w:sz w:val="28"/>
          <w:szCs w:val="28"/>
          <w:lang w:eastAsia="zh-CN"/>
        </w:rPr>
        <w:t xml:space="preserve">качественное </w:t>
      </w:r>
      <w:r w:rsidRPr="00A02F32">
        <w:rPr>
          <w:rFonts w:ascii="Times New Roman" w:eastAsia="SimSun" w:hAnsi="Times New Roman" w:cs="Times New Roman"/>
          <w:sz w:val="28"/>
          <w:szCs w:val="28"/>
          <w:lang w:eastAsia="zh-CN"/>
        </w:rPr>
        <w:t>образование своих детей и самих себя. В результате складывается «реальность гипертрофированного неравенства»</w:t>
      </w:r>
      <w:r>
        <w:rPr>
          <w:rFonts w:ascii="Times New Roman" w:eastAsia="SimSun" w:hAnsi="Times New Roman" w:cs="Times New Roman"/>
          <w:sz w:val="28"/>
          <w:szCs w:val="28"/>
          <w:lang w:eastAsia="zh-CN"/>
        </w:rPr>
        <w:t xml:space="preserve"> (Горшков М.К., Ключарев Г.А.)</w:t>
      </w:r>
      <w:r w:rsidRPr="00A02F32">
        <w:rPr>
          <w:rFonts w:ascii="Times New Roman" w:eastAsia="SimSun" w:hAnsi="Times New Roman" w:cs="Times New Roman"/>
          <w:sz w:val="28"/>
          <w:szCs w:val="28"/>
          <w:lang w:eastAsia="zh-CN"/>
        </w:rPr>
        <w:t xml:space="preserve">. </w:t>
      </w:r>
    </w:p>
    <w:p w:rsidR="002F25B0" w:rsidRPr="00A02F32" w:rsidRDefault="002F25B0" w:rsidP="004C58F3">
      <w:pPr>
        <w:spacing w:after="0" w:line="240" w:lineRule="auto"/>
        <w:ind w:firstLine="56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Наконец, наблюдается тенденция </w:t>
      </w:r>
      <w:r w:rsidRPr="00A02F32">
        <w:rPr>
          <w:rFonts w:ascii="Times New Roman" w:eastAsia="SimSun" w:hAnsi="Times New Roman" w:cs="Times New Roman"/>
          <w:sz w:val="28"/>
          <w:szCs w:val="28"/>
          <w:lang w:eastAsia="zh-CN"/>
        </w:rPr>
        <w:t>массовизаци</w:t>
      </w:r>
      <w:r>
        <w:rPr>
          <w:rFonts w:ascii="Times New Roman" w:eastAsia="SimSun" w:hAnsi="Times New Roman" w:cs="Times New Roman"/>
          <w:sz w:val="28"/>
          <w:szCs w:val="28"/>
          <w:lang w:eastAsia="zh-CN"/>
        </w:rPr>
        <w:t xml:space="preserve">и российского высшего </w:t>
      </w:r>
      <w:r w:rsidRPr="00A02F32">
        <w:rPr>
          <w:rFonts w:ascii="Times New Roman" w:eastAsia="SimSun" w:hAnsi="Times New Roman" w:cs="Times New Roman"/>
          <w:sz w:val="28"/>
          <w:szCs w:val="28"/>
          <w:lang w:eastAsia="zh-CN"/>
        </w:rPr>
        <w:t xml:space="preserve"> образования</w:t>
      </w:r>
      <w:r>
        <w:rPr>
          <w:rFonts w:ascii="Times New Roman" w:eastAsia="SimSun" w:hAnsi="Times New Roman" w:cs="Times New Roman"/>
          <w:sz w:val="28"/>
          <w:szCs w:val="28"/>
          <w:lang w:eastAsia="zh-CN"/>
        </w:rPr>
        <w:t xml:space="preserve">, что является </w:t>
      </w:r>
      <w:r w:rsidRPr="00A02F32">
        <w:rPr>
          <w:rFonts w:ascii="Times New Roman" w:eastAsia="SimSun" w:hAnsi="Times New Roman" w:cs="Times New Roman"/>
          <w:sz w:val="28"/>
          <w:szCs w:val="28"/>
          <w:lang w:eastAsia="zh-CN"/>
        </w:rPr>
        <w:t xml:space="preserve">следствием нескольких обстоятельств. С одной стороны принципиально поменялись правила поступления в вуз в 1990-2000-е гг., когда на первый план вышла финансовая компетентность, а не уровень интеллектуальной культуры. </w:t>
      </w:r>
      <w:r>
        <w:rPr>
          <w:rFonts w:ascii="Times New Roman" w:eastAsia="SimSun" w:hAnsi="Times New Roman" w:cs="Times New Roman"/>
          <w:sz w:val="28"/>
          <w:szCs w:val="28"/>
          <w:lang w:eastAsia="zh-CN"/>
        </w:rPr>
        <w:t>П</w:t>
      </w:r>
      <w:r w:rsidRPr="00A02F32">
        <w:rPr>
          <w:rFonts w:ascii="Times New Roman" w:eastAsia="SimSun" w:hAnsi="Times New Roman" w:cs="Times New Roman"/>
          <w:sz w:val="28"/>
          <w:szCs w:val="28"/>
          <w:lang w:eastAsia="zh-CN"/>
        </w:rPr>
        <w:t xml:space="preserve">оступающий в </w:t>
      </w:r>
      <w:r>
        <w:rPr>
          <w:rFonts w:ascii="Times New Roman" w:eastAsia="SimSun" w:hAnsi="Times New Roman" w:cs="Times New Roman"/>
          <w:sz w:val="28"/>
          <w:szCs w:val="28"/>
          <w:lang w:eastAsia="zh-CN"/>
        </w:rPr>
        <w:t xml:space="preserve">современный </w:t>
      </w:r>
      <w:r w:rsidRPr="00A02F32">
        <w:rPr>
          <w:rFonts w:ascii="Times New Roman" w:eastAsia="SimSun" w:hAnsi="Times New Roman" w:cs="Times New Roman"/>
          <w:sz w:val="28"/>
          <w:szCs w:val="28"/>
          <w:lang w:eastAsia="zh-CN"/>
        </w:rPr>
        <w:t xml:space="preserve">вуз </w:t>
      </w:r>
      <w:r>
        <w:rPr>
          <w:rFonts w:ascii="Times New Roman" w:eastAsia="SimSun" w:hAnsi="Times New Roman" w:cs="Times New Roman"/>
          <w:sz w:val="28"/>
          <w:szCs w:val="28"/>
          <w:lang w:eastAsia="zh-CN"/>
        </w:rPr>
        <w:t xml:space="preserve">более задается проблемой </w:t>
      </w:r>
      <w:r w:rsidRPr="000C143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с</w:t>
      </w:r>
      <w:r w:rsidRPr="000C1432">
        <w:rPr>
          <w:rFonts w:ascii="Times New Roman" w:eastAsia="SimSun" w:hAnsi="Times New Roman" w:cs="Times New Roman"/>
          <w:sz w:val="28"/>
          <w:szCs w:val="28"/>
          <w:lang w:eastAsia="zh-CN"/>
        </w:rPr>
        <w:t>могу ли я оплатить обу</w:t>
      </w:r>
      <w:r w:rsidRPr="000C1432">
        <w:rPr>
          <w:rFonts w:ascii="Times New Roman" w:eastAsia="SimSun" w:hAnsi="Times New Roman" w:cs="Times New Roman"/>
          <w:sz w:val="28"/>
          <w:szCs w:val="28"/>
          <w:lang w:eastAsia="zh-CN"/>
        </w:rPr>
        <w:softHyphen/>
        <w:t>чение</w:t>
      </w:r>
      <w:r>
        <w:rPr>
          <w:rFonts w:ascii="Times New Roman" w:eastAsia="SimSun" w:hAnsi="Times New Roman" w:cs="Times New Roman"/>
          <w:sz w:val="28"/>
          <w:szCs w:val="28"/>
          <w:lang w:eastAsia="zh-CN"/>
        </w:rPr>
        <w:t>?</w:t>
      </w:r>
      <w:r w:rsidRPr="000C143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а не </w:t>
      </w:r>
      <w:r w:rsidRPr="00A02F3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с</w:t>
      </w:r>
      <w:r w:rsidRPr="00A02F32">
        <w:rPr>
          <w:rFonts w:ascii="Times New Roman" w:eastAsia="SimSun" w:hAnsi="Times New Roman" w:cs="Times New Roman"/>
          <w:sz w:val="28"/>
          <w:szCs w:val="28"/>
          <w:lang w:eastAsia="zh-CN"/>
        </w:rPr>
        <w:t>могу ли я учиться</w:t>
      </w:r>
      <w:r>
        <w:rPr>
          <w:rFonts w:ascii="Times New Roman" w:eastAsia="SimSun" w:hAnsi="Times New Roman" w:cs="Times New Roman"/>
          <w:sz w:val="28"/>
          <w:szCs w:val="28"/>
          <w:lang w:eastAsia="zh-CN"/>
        </w:rPr>
        <w:t>?</w:t>
      </w:r>
      <w:r w:rsidRPr="00A02F32">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С другой стороны</w:t>
      </w:r>
      <w:r w:rsidRPr="00A02F32">
        <w:rPr>
          <w:rFonts w:ascii="Times New Roman" w:eastAsia="SimSun" w:hAnsi="Times New Roman" w:cs="Times New Roman"/>
          <w:sz w:val="28"/>
          <w:szCs w:val="28"/>
          <w:lang w:eastAsia="zh-CN"/>
        </w:rPr>
        <w:t xml:space="preserve">, с понижением качества образования повышается его доступность, что иллюстрируется появлением большого количества мелких вузов (коммерческих, филиалов). В результате появилось не только большое количество учащихся высших учебных заведений, среди которых многие откровенно </w:t>
      </w:r>
      <w:r>
        <w:rPr>
          <w:rFonts w:ascii="Times New Roman" w:eastAsia="SimSun" w:hAnsi="Times New Roman" w:cs="Times New Roman"/>
          <w:sz w:val="28"/>
          <w:szCs w:val="28"/>
          <w:lang w:eastAsia="zh-CN"/>
        </w:rPr>
        <w:t xml:space="preserve">слабо подготовлены, </w:t>
      </w:r>
      <w:r w:rsidRPr="00A02F32">
        <w:rPr>
          <w:rFonts w:ascii="Times New Roman" w:eastAsia="SimSun" w:hAnsi="Times New Roman" w:cs="Times New Roman"/>
          <w:sz w:val="28"/>
          <w:szCs w:val="28"/>
          <w:lang w:eastAsia="zh-CN"/>
        </w:rPr>
        <w:t xml:space="preserve">но также набрали силу ряд моментов, в прошлом мало совместимых с учебным процессом. Это не только снижение качества преподаваемых предметов, но и расширение теневой сферы, связанных в основном с коррупционной составляющей  </w:t>
      </w:r>
      <w:r w:rsidRPr="00A02F32">
        <w:rPr>
          <w:rFonts w:ascii="Times New Roman" w:eastAsia="SimSun" w:hAnsi="Times New Roman" w:cs="Times New Roman"/>
          <w:sz w:val="28"/>
          <w:szCs w:val="28"/>
          <w:lang w:eastAsia="zh-CN"/>
        </w:rPr>
        <w:lastRenderedPageBreak/>
        <w:t xml:space="preserve">экзаменационных сессий. Подобные обстоятельства имеют не только объективные последствия, то есть фактически сводят на нет прямую функцию образовательных  институтов – производство человеческого капитала, выпуск грамотных, квалифицированных специалистов. Теневая сфера образования работает на деградацию культурного сознания как студентов, так и профессорско-преподавательского состава. Происходит девальвация человеческого капитала, а в более широкой перспективе – деформация  воспроизводящего механизма общества в целом. </w:t>
      </w:r>
    </w:p>
    <w:p w:rsidR="002F25B0" w:rsidRPr="00C44820" w:rsidRDefault="002F25B0" w:rsidP="004C58F3">
      <w:pPr>
        <w:spacing w:after="0" w:line="240" w:lineRule="auto"/>
        <w:ind w:firstLine="567"/>
        <w:jc w:val="both"/>
        <w:rPr>
          <w:rFonts w:ascii="Times New Roman" w:eastAsia="SimSun" w:hAnsi="Times New Roman" w:cs="Times New Roman"/>
          <w:sz w:val="28"/>
          <w:szCs w:val="28"/>
          <w:lang w:eastAsia="zh-CN"/>
        </w:rPr>
      </w:pPr>
      <w:r>
        <w:rPr>
          <w:rFonts w:ascii="Times New Roman" w:eastAsia="Calibri" w:hAnsi="Times New Roman" w:cs="Times New Roman"/>
          <w:sz w:val="28"/>
          <w:szCs w:val="28"/>
        </w:rPr>
        <w:t>В 2000-е годы российское образование активно реформируется. Суть проводимых преобразований вполне вписывается в логику культурно-исторического процесса (С.</w:t>
      </w:r>
      <w:r w:rsidR="00527A95">
        <w:rPr>
          <w:rFonts w:ascii="Times New Roman" w:eastAsia="Calibri" w:hAnsi="Times New Roman" w:cs="Times New Roman"/>
          <w:sz w:val="28"/>
          <w:szCs w:val="28"/>
        </w:rPr>
        <w:t xml:space="preserve"> </w:t>
      </w:r>
      <w:r>
        <w:rPr>
          <w:rFonts w:ascii="Times New Roman" w:eastAsia="Calibri" w:hAnsi="Times New Roman" w:cs="Times New Roman"/>
          <w:sz w:val="28"/>
          <w:szCs w:val="28"/>
        </w:rPr>
        <w:t>Титов).</w:t>
      </w:r>
      <w:r w:rsidRPr="00C44820">
        <w:rPr>
          <w:rFonts w:ascii="Times New Roman" w:eastAsia="SimSun" w:hAnsi="Times New Roman" w:cs="Times New Roman"/>
          <w:sz w:val="28"/>
          <w:szCs w:val="28"/>
          <w:lang w:eastAsia="zh-CN"/>
        </w:rPr>
        <w:t xml:space="preserve"> Явственно просматривается попытка приблизить отечественное образование к западным стандартам, в силу чего Россия объявила о своем присоединении к Болонскому процессу (сентябрь 2003г.)</w:t>
      </w:r>
      <w:r>
        <w:rPr>
          <w:rFonts w:ascii="Times New Roman" w:eastAsia="SimSun" w:hAnsi="Times New Roman" w:cs="Times New Roman"/>
          <w:sz w:val="28"/>
          <w:szCs w:val="28"/>
          <w:lang w:eastAsia="zh-CN"/>
        </w:rPr>
        <w:t>. Проводимая реформа разделила ученое сообщество на ее сторонников (либеральный подход) и критиков (консервативный подход).</w:t>
      </w:r>
      <w:r w:rsidR="004C58F3">
        <w:rPr>
          <w:rFonts w:ascii="Times New Roman" w:eastAsia="SimSun" w:hAnsi="Times New Roman" w:cs="Times New Roman"/>
          <w:sz w:val="28"/>
          <w:szCs w:val="28"/>
          <w:lang w:eastAsia="zh-CN"/>
        </w:rPr>
        <w:t xml:space="preserve"> Первые ратуют </w:t>
      </w:r>
      <w:r>
        <w:rPr>
          <w:rFonts w:ascii="Times New Roman" w:eastAsia="SimSun" w:hAnsi="Times New Roman" w:cs="Times New Roman"/>
          <w:sz w:val="28"/>
          <w:szCs w:val="28"/>
          <w:lang w:eastAsia="zh-CN"/>
        </w:rPr>
        <w:t xml:space="preserve">за приближение </w:t>
      </w:r>
      <w:r w:rsidRPr="00C44820">
        <w:rPr>
          <w:rFonts w:ascii="Times New Roman" w:eastAsia="SimSun" w:hAnsi="Times New Roman" w:cs="Times New Roman"/>
          <w:sz w:val="28"/>
          <w:szCs w:val="28"/>
          <w:lang w:eastAsia="zh-CN"/>
        </w:rPr>
        <w:t>отечественной высшей школы к западным образцам</w:t>
      </w:r>
      <w:r w:rsidR="004C58F3">
        <w:rPr>
          <w:rFonts w:ascii="Times New Roman" w:eastAsia="SimSun" w:hAnsi="Times New Roman" w:cs="Times New Roman"/>
          <w:sz w:val="28"/>
          <w:szCs w:val="28"/>
          <w:lang w:eastAsia="zh-CN"/>
        </w:rPr>
        <w:t xml:space="preserve">, в силу </w:t>
      </w:r>
      <w:r w:rsidRPr="00C44820">
        <w:rPr>
          <w:rFonts w:ascii="Times New Roman" w:eastAsia="SimSun" w:hAnsi="Times New Roman" w:cs="Times New Roman"/>
          <w:sz w:val="28"/>
          <w:szCs w:val="28"/>
          <w:lang w:eastAsia="zh-CN"/>
        </w:rPr>
        <w:t>изменивши</w:t>
      </w:r>
      <w:r w:rsidR="004C58F3">
        <w:rPr>
          <w:rFonts w:ascii="Times New Roman" w:eastAsia="SimSun" w:hAnsi="Times New Roman" w:cs="Times New Roman"/>
          <w:sz w:val="28"/>
          <w:szCs w:val="28"/>
          <w:lang w:eastAsia="zh-CN"/>
        </w:rPr>
        <w:t>х</w:t>
      </w:r>
      <w:r w:rsidRPr="00C44820">
        <w:rPr>
          <w:rFonts w:ascii="Times New Roman" w:eastAsia="SimSun" w:hAnsi="Times New Roman" w:cs="Times New Roman"/>
          <w:sz w:val="28"/>
          <w:szCs w:val="28"/>
          <w:lang w:eastAsia="zh-CN"/>
        </w:rPr>
        <w:t>ся</w:t>
      </w:r>
      <w:r w:rsidR="004C58F3">
        <w:rPr>
          <w:rFonts w:ascii="Times New Roman" w:eastAsia="SimSun" w:hAnsi="Times New Roman" w:cs="Times New Roman"/>
          <w:sz w:val="28"/>
          <w:szCs w:val="28"/>
          <w:lang w:eastAsia="zh-CN"/>
        </w:rPr>
        <w:t xml:space="preserve"> обстоятельств –  распространения </w:t>
      </w:r>
      <w:r w:rsidRPr="00C44820">
        <w:rPr>
          <w:rFonts w:ascii="Times New Roman" w:eastAsia="SimSun" w:hAnsi="Times New Roman" w:cs="Times New Roman"/>
          <w:sz w:val="28"/>
          <w:szCs w:val="28"/>
          <w:lang w:eastAsia="zh-CN"/>
        </w:rPr>
        <w:t>тотальн</w:t>
      </w:r>
      <w:r w:rsidR="004C58F3">
        <w:rPr>
          <w:rFonts w:ascii="Times New Roman" w:eastAsia="SimSun" w:hAnsi="Times New Roman" w:cs="Times New Roman"/>
          <w:sz w:val="28"/>
          <w:szCs w:val="28"/>
          <w:lang w:eastAsia="zh-CN"/>
        </w:rPr>
        <w:t>ого</w:t>
      </w:r>
      <w:r w:rsidRPr="00C44820">
        <w:rPr>
          <w:rFonts w:ascii="Times New Roman" w:eastAsia="SimSun" w:hAnsi="Times New Roman" w:cs="Times New Roman"/>
          <w:sz w:val="28"/>
          <w:szCs w:val="28"/>
          <w:lang w:eastAsia="zh-CN"/>
        </w:rPr>
        <w:t xml:space="preserve"> рынк</w:t>
      </w:r>
      <w:r w:rsidR="004C58F3">
        <w:rPr>
          <w:rFonts w:ascii="Times New Roman" w:eastAsia="SimSun" w:hAnsi="Times New Roman" w:cs="Times New Roman"/>
          <w:sz w:val="28"/>
          <w:szCs w:val="28"/>
          <w:lang w:eastAsia="zh-CN"/>
        </w:rPr>
        <w:t>а</w:t>
      </w:r>
      <w:r w:rsidRPr="00C44820">
        <w:rPr>
          <w:rFonts w:ascii="Times New Roman" w:eastAsia="SimSun" w:hAnsi="Times New Roman" w:cs="Times New Roman"/>
          <w:sz w:val="28"/>
          <w:szCs w:val="28"/>
          <w:lang w:eastAsia="zh-CN"/>
        </w:rPr>
        <w:t>, общ</w:t>
      </w:r>
      <w:r>
        <w:rPr>
          <w:rFonts w:ascii="Times New Roman" w:eastAsia="SimSun" w:hAnsi="Times New Roman" w:cs="Times New Roman"/>
          <w:sz w:val="28"/>
          <w:szCs w:val="28"/>
          <w:lang w:eastAsia="zh-CN"/>
        </w:rPr>
        <w:t>еств</w:t>
      </w:r>
      <w:r w:rsidR="004C58F3">
        <w:rPr>
          <w:rFonts w:ascii="Times New Roman" w:eastAsia="SimSun" w:hAnsi="Times New Roman" w:cs="Times New Roman"/>
          <w:sz w:val="28"/>
          <w:szCs w:val="28"/>
          <w:lang w:eastAsia="zh-CN"/>
        </w:rPr>
        <w:t>а</w:t>
      </w:r>
      <w:r>
        <w:rPr>
          <w:rFonts w:ascii="Times New Roman" w:eastAsia="SimSun" w:hAnsi="Times New Roman" w:cs="Times New Roman"/>
          <w:sz w:val="28"/>
          <w:szCs w:val="28"/>
          <w:lang w:eastAsia="zh-CN"/>
        </w:rPr>
        <w:t xml:space="preserve"> потребления, глобализаци</w:t>
      </w:r>
      <w:r w:rsidR="004C58F3">
        <w:rPr>
          <w:rFonts w:ascii="Times New Roman" w:eastAsia="SimSun" w:hAnsi="Times New Roman" w:cs="Times New Roman"/>
          <w:sz w:val="28"/>
          <w:szCs w:val="28"/>
          <w:lang w:eastAsia="zh-CN"/>
        </w:rPr>
        <w:t>и</w:t>
      </w:r>
      <w:r>
        <w:rPr>
          <w:rFonts w:ascii="Times New Roman" w:eastAsia="SimSun" w:hAnsi="Times New Roman" w:cs="Times New Roman"/>
          <w:sz w:val="28"/>
          <w:szCs w:val="28"/>
          <w:lang w:eastAsia="zh-CN"/>
        </w:rPr>
        <w:t>.</w:t>
      </w:r>
      <w:r w:rsidRPr="00C44820">
        <w:rPr>
          <w:rFonts w:ascii="Times New Roman" w:eastAsia="SimSun" w:hAnsi="Times New Roman" w:cs="Times New Roman"/>
          <w:sz w:val="28"/>
          <w:szCs w:val="28"/>
          <w:lang w:eastAsia="zh-CN"/>
        </w:rPr>
        <w:t xml:space="preserve"> </w:t>
      </w:r>
      <w:r w:rsidR="004C58F3">
        <w:rPr>
          <w:rFonts w:ascii="Times New Roman" w:eastAsia="SimSun" w:hAnsi="Times New Roman" w:cs="Times New Roman"/>
          <w:sz w:val="28"/>
          <w:szCs w:val="28"/>
          <w:lang w:eastAsia="zh-CN"/>
        </w:rPr>
        <w:t xml:space="preserve">Вторые в целом выступают </w:t>
      </w:r>
      <w:r w:rsidRPr="00C44820">
        <w:rPr>
          <w:rFonts w:ascii="Times New Roman" w:eastAsia="SimSun" w:hAnsi="Times New Roman" w:cs="Times New Roman"/>
          <w:sz w:val="28"/>
          <w:szCs w:val="28"/>
          <w:lang w:eastAsia="zh-CN"/>
        </w:rPr>
        <w:t xml:space="preserve">за сохранение традиционных образовательных принципов и технологий. </w:t>
      </w:r>
      <w:r>
        <w:rPr>
          <w:rFonts w:ascii="Times New Roman" w:eastAsia="SimSun" w:hAnsi="Times New Roman" w:cs="Times New Roman"/>
          <w:sz w:val="28"/>
          <w:szCs w:val="28"/>
          <w:lang w:eastAsia="zh-CN"/>
        </w:rPr>
        <w:t xml:space="preserve">По их мнению, </w:t>
      </w:r>
      <w:r w:rsidR="004C58F3">
        <w:rPr>
          <w:rFonts w:ascii="Times New Roman" w:eastAsia="SimSun" w:hAnsi="Times New Roman" w:cs="Times New Roman"/>
          <w:sz w:val="28"/>
          <w:szCs w:val="28"/>
          <w:lang w:eastAsia="zh-CN"/>
        </w:rPr>
        <w:t xml:space="preserve">нынешняя </w:t>
      </w:r>
      <w:r w:rsidRPr="00C44820">
        <w:rPr>
          <w:rFonts w:ascii="Times New Roman" w:eastAsia="SimSun" w:hAnsi="Times New Roman" w:cs="Times New Roman"/>
          <w:sz w:val="28"/>
          <w:szCs w:val="28"/>
          <w:lang w:eastAsia="zh-CN"/>
        </w:rPr>
        <w:t xml:space="preserve">образовательная реформа работает на снижение интеллектуального потенциала российского общества, что в перспективе будет все сильнее отворачивать его от собственных национальных интересов. </w:t>
      </w:r>
    </w:p>
    <w:p w:rsidR="002F25B0" w:rsidRDefault="002F25B0" w:rsidP="004C58F3">
      <w:pPr>
        <w:spacing w:after="0" w:line="240" w:lineRule="auto"/>
        <w:ind w:firstLine="567"/>
        <w:jc w:val="both"/>
        <w:rPr>
          <w:rFonts w:ascii="Times New Roman" w:eastAsia="SimSun" w:hAnsi="Times New Roman" w:cs="Times New Roman"/>
          <w:sz w:val="28"/>
          <w:szCs w:val="28"/>
          <w:lang w:eastAsia="zh-CN"/>
        </w:rPr>
      </w:pPr>
      <w:r>
        <w:rPr>
          <w:rFonts w:ascii="Times New Roman" w:eastAsia="Calibri" w:hAnsi="Times New Roman" w:cs="Times New Roman"/>
          <w:sz w:val="28"/>
          <w:szCs w:val="28"/>
        </w:rPr>
        <w:t>По всей видимости, сторонники консервативной  позиции доминируют в  сообществе отечественных ученых и преподавателей, о чем свидетельствуют  проведенный на федеральном уровне анкетный опрос. Его данные натолкнули на вывод, что д</w:t>
      </w:r>
      <w:r w:rsidRPr="00D72E1E">
        <w:rPr>
          <w:rFonts w:ascii="Times New Roman" w:eastAsia="SimSun" w:hAnsi="Times New Roman" w:cs="Times New Roman"/>
          <w:sz w:val="28"/>
          <w:szCs w:val="28"/>
          <w:lang w:eastAsia="zh-CN"/>
        </w:rPr>
        <w:t xml:space="preserve">емократизация образования, выступающая идеологическим обоснованием реформ, имеет противоречивый смысл. </w:t>
      </w:r>
      <w:r>
        <w:rPr>
          <w:rFonts w:ascii="Times New Roman" w:eastAsia="SimSun" w:hAnsi="Times New Roman" w:cs="Times New Roman"/>
          <w:sz w:val="28"/>
          <w:szCs w:val="28"/>
          <w:lang w:eastAsia="zh-CN"/>
        </w:rPr>
        <w:t xml:space="preserve">Отмечаются </w:t>
      </w:r>
      <w:r w:rsidRPr="00D72E1E">
        <w:rPr>
          <w:rFonts w:ascii="Times New Roman" w:eastAsia="SimSun" w:hAnsi="Times New Roman" w:cs="Times New Roman"/>
          <w:sz w:val="28"/>
          <w:szCs w:val="28"/>
          <w:lang w:eastAsia="zh-CN"/>
        </w:rPr>
        <w:t>сдвиги в сторону демократизации как раз там, где ее расширение не представляется столь уж необходимым</w:t>
      </w:r>
      <w:r>
        <w:rPr>
          <w:rFonts w:ascii="Times New Roman" w:eastAsia="SimSun" w:hAnsi="Times New Roman" w:cs="Times New Roman"/>
          <w:sz w:val="28"/>
          <w:szCs w:val="28"/>
          <w:lang w:eastAsia="zh-CN"/>
        </w:rPr>
        <w:t xml:space="preserve"> (собственно учебный процесс) в силу возрастания значения </w:t>
      </w:r>
      <w:r w:rsidRPr="00D72E1E">
        <w:rPr>
          <w:rFonts w:ascii="Times New Roman" w:eastAsia="SimSun" w:hAnsi="Times New Roman" w:cs="Times New Roman"/>
          <w:sz w:val="28"/>
          <w:szCs w:val="28"/>
          <w:lang w:eastAsia="zh-CN"/>
        </w:rPr>
        <w:t xml:space="preserve">фигуры студента как потребителя-клиента </w:t>
      </w:r>
      <w:r>
        <w:rPr>
          <w:rFonts w:ascii="Times New Roman" w:eastAsia="SimSun" w:hAnsi="Times New Roman" w:cs="Times New Roman"/>
          <w:sz w:val="28"/>
          <w:szCs w:val="28"/>
          <w:lang w:eastAsia="zh-CN"/>
        </w:rPr>
        <w:t xml:space="preserve">и </w:t>
      </w:r>
      <w:r w:rsidRPr="00D72E1E">
        <w:rPr>
          <w:rFonts w:ascii="Times New Roman" w:eastAsia="SimSun" w:hAnsi="Times New Roman" w:cs="Times New Roman"/>
          <w:sz w:val="28"/>
          <w:szCs w:val="28"/>
          <w:lang w:eastAsia="zh-CN"/>
        </w:rPr>
        <w:t>снижени</w:t>
      </w:r>
      <w:r>
        <w:rPr>
          <w:rFonts w:ascii="Times New Roman" w:eastAsia="SimSun" w:hAnsi="Times New Roman" w:cs="Times New Roman"/>
          <w:sz w:val="28"/>
          <w:szCs w:val="28"/>
          <w:lang w:eastAsia="zh-CN"/>
        </w:rPr>
        <w:t>я</w:t>
      </w:r>
      <w:r w:rsidRPr="00D72E1E">
        <w:rPr>
          <w:rFonts w:ascii="Times New Roman" w:eastAsia="SimSun" w:hAnsi="Times New Roman" w:cs="Times New Roman"/>
          <w:sz w:val="28"/>
          <w:szCs w:val="28"/>
          <w:lang w:eastAsia="zh-CN"/>
        </w:rPr>
        <w:t xml:space="preserve"> значимости фигуры преподавателя.</w:t>
      </w:r>
      <w:r>
        <w:rPr>
          <w:rFonts w:ascii="Times New Roman" w:eastAsia="SimSun" w:hAnsi="Times New Roman" w:cs="Times New Roman"/>
          <w:sz w:val="28"/>
          <w:szCs w:val="28"/>
          <w:lang w:eastAsia="zh-CN"/>
        </w:rPr>
        <w:t xml:space="preserve"> Между тем преподавательское сообщество творческих личностей фактически оттесняется от управленческих рычагов, превращаясь в механических исполнителей, к тому же вынужденных все больше времени уделять  отчетности, а не собственно учебному процессу. По ходу российской реформы высшего образования явно доминирует политическая воля (Т.Панфилова). П</w:t>
      </w:r>
      <w:r w:rsidRPr="00D72E1E">
        <w:rPr>
          <w:rFonts w:ascii="Times New Roman" w:eastAsia="SimSun" w:hAnsi="Times New Roman" w:cs="Times New Roman"/>
          <w:sz w:val="28"/>
          <w:szCs w:val="28"/>
          <w:lang w:eastAsia="zh-CN"/>
        </w:rPr>
        <w:t>рисоединение высшего образования к Болонской системе было осуществлено без согласия</w:t>
      </w:r>
      <w:r>
        <w:rPr>
          <w:rFonts w:ascii="Times New Roman" w:eastAsia="SimSun" w:hAnsi="Times New Roman" w:cs="Times New Roman"/>
          <w:sz w:val="28"/>
          <w:szCs w:val="28"/>
          <w:lang w:eastAsia="zh-CN"/>
        </w:rPr>
        <w:t xml:space="preserve"> российского ученого и преподавательского сообщества.</w:t>
      </w:r>
    </w:p>
    <w:p w:rsidR="002F25B0" w:rsidRDefault="002F25B0" w:rsidP="004C58F3">
      <w:pPr>
        <w:widowControl w:val="0"/>
        <w:autoSpaceDE w:val="0"/>
        <w:autoSpaceDN w:val="0"/>
        <w:adjustRightInd w:val="0"/>
        <w:spacing w:after="0" w:line="240" w:lineRule="auto"/>
        <w:ind w:firstLine="567"/>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В результате реформы появились </w:t>
      </w:r>
      <w:r w:rsidRPr="00D72E1E">
        <w:rPr>
          <w:rFonts w:ascii="Times New Roman" w:eastAsia="SimSun" w:hAnsi="Times New Roman" w:cs="Times New Roman"/>
          <w:sz w:val="28"/>
          <w:szCs w:val="28"/>
          <w:lang w:eastAsia="zh-CN"/>
        </w:rPr>
        <w:t>двухуровневая система</w:t>
      </w:r>
      <w:r>
        <w:rPr>
          <w:rFonts w:ascii="Times New Roman" w:eastAsia="SimSun" w:hAnsi="Times New Roman" w:cs="Times New Roman"/>
          <w:sz w:val="28"/>
          <w:szCs w:val="28"/>
          <w:lang w:eastAsia="zh-CN"/>
        </w:rPr>
        <w:t xml:space="preserve"> высшего образования, обеспечивающая </w:t>
      </w:r>
      <w:r w:rsidRPr="00D72E1E">
        <w:rPr>
          <w:rFonts w:ascii="Times New Roman" w:eastAsia="SimSun" w:hAnsi="Times New Roman" w:cs="Times New Roman"/>
          <w:sz w:val="28"/>
          <w:szCs w:val="28"/>
          <w:lang w:eastAsia="zh-CN"/>
        </w:rPr>
        <w:t>количественное преобладание недоподготовленных специалистов – бакалавров</w:t>
      </w:r>
      <w:r>
        <w:rPr>
          <w:rFonts w:ascii="Times New Roman" w:eastAsia="SimSun" w:hAnsi="Times New Roman" w:cs="Times New Roman"/>
          <w:sz w:val="28"/>
          <w:szCs w:val="28"/>
          <w:lang w:eastAsia="zh-CN"/>
        </w:rPr>
        <w:t>;</w:t>
      </w:r>
      <w:r w:rsidRPr="00D72E1E">
        <w:rPr>
          <w:rFonts w:ascii="Times New Roman" w:eastAsia="SimSun" w:hAnsi="Times New Roman" w:cs="Times New Roman"/>
          <w:sz w:val="28"/>
          <w:szCs w:val="28"/>
          <w:lang w:eastAsia="zh-CN"/>
        </w:rPr>
        <w:t xml:space="preserve"> компентентностный подход, базирующийся на бихевиористских принципах, которые </w:t>
      </w:r>
      <w:r w:rsidRPr="00D72E1E">
        <w:rPr>
          <w:rFonts w:ascii="Times New Roman" w:eastAsia="SimSun" w:hAnsi="Times New Roman" w:cs="Times New Roman"/>
          <w:sz w:val="28"/>
          <w:szCs w:val="28"/>
          <w:lang w:eastAsia="zh-CN"/>
        </w:rPr>
        <w:lastRenderedPageBreak/>
        <w:t>предусматривают не формирование знаний, но выработку навыков обращения с информацией</w:t>
      </w:r>
      <w:r>
        <w:rPr>
          <w:rFonts w:ascii="Times New Roman" w:eastAsia="SimSun" w:hAnsi="Times New Roman" w:cs="Times New Roman"/>
          <w:sz w:val="28"/>
          <w:szCs w:val="28"/>
          <w:lang w:eastAsia="zh-CN"/>
        </w:rPr>
        <w:t>.</w:t>
      </w:r>
      <w:r w:rsidRPr="00D72E1E">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Все это ведет к </w:t>
      </w:r>
      <w:r w:rsidRPr="00D72E1E">
        <w:rPr>
          <w:rFonts w:ascii="Times New Roman" w:eastAsia="SimSun" w:hAnsi="Times New Roman" w:cs="Times New Roman"/>
          <w:sz w:val="28"/>
          <w:szCs w:val="28"/>
          <w:lang w:eastAsia="zh-CN"/>
        </w:rPr>
        <w:t>подготовке работника</w:t>
      </w:r>
      <w:r>
        <w:rPr>
          <w:rFonts w:ascii="Times New Roman" w:eastAsia="SimSun" w:hAnsi="Times New Roman" w:cs="Times New Roman"/>
          <w:sz w:val="28"/>
          <w:szCs w:val="28"/>
          <w:lang w:eastAsia="zh-CN"/>
        </w:rPr>
        <w:t>,</w:t>
      </w:r>
      <w:r w:rsidRPr="00D72E1E">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который достаточно способен </w:t>
      </w:r>
      <w:r w:rsidRPr="00D72E1E">
        <w:rPr>
          <w:rFonts w:ascii="Times New Roman" w:eastAsia="SimSun" w:hAnsi="Times New Roman" w:cs="Times New Roman"/>
          <w:sz w:val="28"/>
          <w:szCs w:val="28"/>
          <w:lang w:eastAsia="zh-CN"/>
        </w:rPr>
        <w:t>к выполнению работы, требуемой в настоящий момент нанимателю</w:t>
      </w:r>
      <w:r>
        <w:rPr>
          <w:rFonts w:ascii="Times New Roman" w:eastAsia="SimSun" w:hAnsi="Times New Roman" w:cs="Times New Roman"/>
          <w:sz w:val="28"/>
          <w:szCs w:val="28"/>
          <w:lang w:eastAsia="zh-CN"/>
        </w:rPr>
        <w:t xml:space="preserve"> (С.</w:t>
      </w:r>
      <w:r w:rsidR="00527A95">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Титов), что вполне актуально для </w:t>
      </w:r>
      <w:r w:rsidRPr="00D72E1E">
        <w:rPr>
          <w:rFonts w:ascii="Times New Roman" w:eastAsia="SimSun" w:hAnsi="Times New Roman" w:cs="Times New Roman"/>
          <w:sz w:val="28"/>
          <w:szCs w:val="28"/>
          <w:lang w:eastAsia="zh-CN"/>
        </w:rPr>
        <w:t>нынешней российской ситуации преобладания сырьевых отраслей над обрабатывающими</w:t>
      </w:r>
      <w:r>
        <w:rPr>
          <w:rFonts w:ascii="Times New Roman" w:eastAsia="SimSun" w:hAnsi="Times New Roman" w:cs="Times New Roman"/>
          <w:sz w:val="28"/>
          <w:szCs w:val="28"/>
          <w:lang w:eastAsia="zh-CN"/>
        </w:rPr>
        <w:t>.</w:t>
      </w:r>
      <w:r w:rsidRPr="00D72E1E">
        <w:rPr>
          <w:rFonts w:ascii="Times New Roman" w:eastAsia="SimSun" w:hAnsi="Times New Roman" w:cs="Times New Roman"/>
          <w:sz w:val="28"/>
          <w:szCs w:val="28"/>
          <w:lang w:eastAsia="zh-CN"/>
        </w:rPr>
        <w:t xml:space="preserve"> Высококвалифицированные специалисты пока что нужны в </w:t>
      </w:r>
      <w:r>
        <w:rPr>
          <w:rFonts w:ascii="Times New Roman" w:eastAsia="SimSun" w:hAnsi="Times New Roman" w:cs="Times New Roman"/>
          <w:sz w:val="28"/>
          <w:szCs w:val="28"/>
          <w:lang w:eastAsia="zh-CN"/>
        </w:rPr>
        <w:t xml:space="preserve">меньших </w:t>
      </w:r>
      <w:r w:rsidRPr="00D72E1E">
        <w:rPr>
          <w:rFonts w:ascii="Times New Roman" w:eastAsia="SimSun" w:hAnsi="Times New Roman" w:cs="Times New Roman"/>
          <w:sz w:val="28"/>
          <w:szCs w:val="28"/>
          <w:lang w:eastAsia="zh-CN"/>
        </w:rPr>
        <w:t xml:space="preserve">масштабах, </w:t>
      </w:r>
      <w:r>
        <w:rPr>
          <w:rFonts w:ascii="Times New Roman" w:eastAsia="SimSun" w:hAnsi="Times New Roman" w:cs="Times New Roman"/>
          <w:sz w:val="28"/>
          <w:szCs w:val="28"/>
          <w:lang w:eastAsia="zh-CN"/>
        </w:rPr>
        <w:t xml:space="preserve">чем </w:t>
      </w:r>
      <w:r w:rsidRPr="00D72E1E">
        <w:rPr>
          <w:rFonts w:ascii="Times New Roman" w:eastAsia="SimSun" w:hAnsi="Times New Roman" w:cs="Times New Roman"/>
          <w:sz w:val="28"/>
          <w:szCs w:val="28"/>
          <w:lang w:eastAsia="zh-CN"/>
        </w:rPr>
        <w:t xml:space="preserve">в советскую эпоху. </w:t>
      </w:r>
    </w:p>
    <w:p w:rsidR="002F25B0" w:rsidRDefault="002F25B0" w:rsidP="004C58F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Сравнительный анализ развития ситуации в государственных и коммерческих вузах показал, что те и другие </w:t>
      </w:r>
      <w:r w:rsidRPr="00E81685">
        <w:rPr>
          <w:rFonts w:ascii="Times New Roman" w:eastAsia="Calibri" w:hAnsi="Times New Roman" w:cs="Times New Roman"/>
          <w:sz w:val="28"/>
          <w:szCs w:val="28"/>
        </w:rPr>
        <w:t xml:space="preserve">имеют во многом сходные проблемы, </w:t>
      </w:r>
      <w:r>
        <w:rPr>
          <w:rFonts w:ascii="Times New Roman" w:eastAsia="Calibri" w:hAnsi="Times New Roman" w:cs="Times New Roman"/>
          <w:sz w:val="28"/>
          <w:szCs w:val="28"/>
        </w:rPr>
        <w:t xml:space="preserve">касающиеся </w:t>
      </w:r>
      <w:r w:rsidRPr="00E81685">
        <w:rPr>
          <w:rFonts w:ascii="Times New Roman" w:eastAsia="Calibri" w:hAnsi="Times New Roman" w:cs="Times New Roman"/>
          <w:sz w:val="28"/>
          <w:szCs w:val="28"/>
        </w:rPr>
        <w:t>сокращени</w:t>
      </w:r>
      <w:r>
        <w:rPr>
          <w:rFonts w:ascii="Times New Roman" w:eastAsia="Calibri" w:hAnsi="Times New Roman" w:cs="Times New Roman"/>
          <w:sz w:val="28"/>
          <w:szCs w:val="28"/>
        </w:rPr>
        <w:t>я</w:t>
      </w:r>
      <w:r w:rsidRPr="00E81685">
        <w:rPr>
          <w:rFonts w:ascii="Times New Roman" w:eastAsia="Calibri" w:hAnsi="Times New Roman" w:cs="Times New Roman"/>
          <w:sz w:val="28"/>
          <w:szCs w:val="28"/>
        </w:rPr>
        <w:t xml:space="preserve"> численности абитуриентов (</w:t>
      </w:r>
      <w:r>
        <w:rPr>
          <w:rFonts w:ascii="Times New Roman" w:eastAsia="Calibri" w:hAnsi="Times New Roman" w:cs="Times New Roman"/>
          <w:sz w:val="28"/>
          <w:szCs w:val="28"/>
        </w:rPr>
        <w:t xml:space="preserve">следствие </w:t>
      </w:r>
      <w:r w:rsidRPr="00E81685">
        <w:rPr>
          <w:rFonts w:ascii="Times New Roman" w:eastAsia="Calibri" w:hAnsi="Times New Roman" w:cs="Times New Roman"/>
          <w:sz w:val="28"/>
          <w:szCs w:val="28"/>
        </w:rPr>
        <w:t>сокращения рождаемости в 90-х гг.</w:t>
      </w:r>
      <w:r>
        <w:rPr>
          <w:rFonts w:ascii="Times New Roman" w:eastAsia="Calibri" w:hAnsi="Times New Roman" w:cs="Times New Roman"/>
          <w:sz w:val="28"/>
          <w:szCs w:val="28"/>
        </w:rPr>
        <w:t xml:space="preserve">), а также </w:t>
      </w:r>
      <w:r w:rsidRPr="00E81685">
        <w:rPr>
          <w:rFonts w:ascii="Times New Roman" w:eastAsia="Calibri" w:hAnsi="Times New Roman" w:cs="Times New Roman"/>
          <w:sz w:val="28"/>
          <w:szCs w:val="28"/>
        </w:rPr>
        <w:t>административно-</w:t>
      </w:r>
      <w:r>
        <w:rPr>
          <w:rFonts w:ascii="Times New Roman" w:eastAsia="Calibri" w:hAnsi="Times New Roman" w:cs="Times New Roman"/>
          <w:sz w:val="28"/>
          <w:szCs w:val="28"/>
        </w:rPr>
        <w:t xml:space="preserve">правового </w:t>
      </w:r>
      <w:r w:rsidRPr="00E816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давления</w:t>
      </w:r>
      <w:r w:rsidRPr="00E8168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81685">
        <w:rPr>
          <w:rFonts w:ascii="Times New Roman" w:eastAsia="Calibri" w:hAnsi="Times New Roman" w:cs="Times New Roman"/>
          <w:sz w:val="28"/>
          <w:szCs w:val="28"/>
        </w:rPr>
        <w:t xml:space="preserve">Коммерческие высшие учебные заведения в отечественных условиях испытывают нечто вроде функциональной деформации. </w:t>
      </w:r>
      <w:r>
        <w:rPr>
          <w:rFonts w:ascii="Times New Roman" w:eastAsia="Calibri" w:hAnsi="Times New Roman" w:cs="Times New Roman"/>
          <w:sz w:val="28"/>
          <w:szCs w:val="28"/>
        </w:rPr>
        <w:t xml:space="preserve">Они более </w:t>
      </w:r>
      <w:r w:rsidRPr="00E81685">
        <w:rPr>
          <w:rFonts w:ascii="Times New Roman" w:eastAsia="Calibri" w:hAnsi="Times New Roman" w:cs="Times New Roman"/>
          <w:sz w:val="28"/>
          <w:szCs w:val="28"/>
        </w:rPr>
        <w:t>дифференцированы с точки зрения качества преподавания, уровня подготовки студентов, организационных моментов</w:t>
      </w:r>
      <w:r>
        <w:rPr>
          <w:rFonts w:ascii="Times New Roman" w:eastAsia="Calibri" w:hAnsi="Times New Roman" w:cs="Times New Roman"/>
          <w:sz w:val="28"/>
          <w:szCs w:val="28"/>
        </w:rPr>
        <w:t>, наконец,</w:t>
      </w:r>
      <w:r w:rsidRPr="00E81685">
        <w:rPr>
          <w:rFonts w:ascii="Times New Roman" w:eastAsia="Calibri" w:hAnsi="Times New Roman" w:cs="Times New Roman"/>
          <w:sz w:val="28"/>
          <w:szCs w:val="28"/>
        </w:rPr>
        <w:t xml:space="preserve"> слабо реагируют на общественный заказ</w:t>
      </w:r>
      <w:r>
        <w:rPr>
          <w:rFonts w:ascii="Times New Roman" w:eastAsia="Calibri" w:hAnsi="Times New Roman" w:cs="Times New Roman"/>
          <w:sz w:val="28"/>
          <w:szCs w:val="28"/>
        </w:rPr>
        <w:t>.</w:t>
      </w:r>
      <w:r w:rsidRPr="00E81685">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Pr="00E81685">
        <w:rPr>
          <w:rFonts w:ascii="Times New Roman" w:eastAsia="Calibri" w:hAnsi="Times New Roman" w:cs="Times New Roman"/>
          <w:sz w:val="28"/>
          <w:szCs w:val="28"/>
        </w:rPr>
        <w:t xml:space="preserve">ачество подготовки выпускников коммерческих вузов </w:t>
      </w:r>
      <w:r>
        <w:rPr>
          <w:rFonts w:ascii="Times New Roman" w:eastAsia="Calibri" w:hAnsi="Times New Roman" w:cs="Times New Roman"/>
          <w:sz w:val="28"/>
          <w:szCs w:val="28"/>
        </w:rPr>
        <w:t xml:space="preserve">зачастую </w:t>
      </w:r>
      <w:r w:rsidRPr="00E81685">
        <w:rPr>
          <w:rFonts w:ascii="Times New Roman" w:eastAsia="Calibri" w:hAnsi="Times New Roman" w:cs="Times New Roman"/>
          <w:sz w:val="28"/>
          <w:szCs w:val="28"/>
        </w:rPr>
        <w:t>оказывается неудовлетворительным</w:t>
      </w:r>
      <w:r>
        <w:rPr>
          <w:rFonts w:ascii="Times New Roman" w:eastAsia="Calibri" w:hAnsi="Times New Roman" w:cs="Times New Roman"/>
          <w:sz w:val="28"/>
          <w:szCs w:val="28"/>
        </w:rPr>
        <w:t xml:space="preserve">. </w:t>
      </w:r>
      <w:r w:rsidRPr="00E81685">
        <w:rPr>
          <w:rFonts w:ascii="Times New Roman" w:eastAsia="Calibri" w:hAnsi="Times New Roman" w:cs="Times New Roman"/>
          <w:sz w:val="28"/>
          <w:szCs w:val="28"/>
        </w:rPr>
        <w:t>Государственных учреждений это касается в меньшей степени, так как они создавались, как правило, в более стабильный период и имели четкую целевое назначение. Им в целом удалось сохранить солидную материально-техническую и научную базу, они являются более укомплектованными с точки зрения профессорско-преподавательского состава.</w:t>
      </w:r>
      <w:r>
        <w:rPr>
          <w:rFonts w:ascii="Times New Roman" w:eastAsia="Calibri" w:hAnsi="Times New Roman" w:cs="Times New Roman"/>
          <w:sz w:val="28"/>
          <w:szCs w:val="28"/>
        </w:rPr>
        <w:t xml:space="preserve"> Пока что традиционно признаваемые преимущества коммерческих заведений перед  государственными </w:t>
      </w:r>
      <w:r>
        <w:rPr>
          <w:rFonts w:ascii="Times New Roman" w:eastAsia="Calibri" w:hAnsi="Times New Roman" w:cs="Times New Roman"/>
          <w:sz w:val="28"/>
          <w:szCs w:val="28"/>
        </w:rPr>
        <w:softHyphen/>
        <w:t>– большая гибкость, высокая адаптивность – слабо проявляются в  отечественных условиях.</w:t>
      </w:r>
    </w:p>
    <w:p w:rsidR="002F25B0" w:rsidRDefault="002F25B0" w:rsidP="004C58F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проведенного эмпирического исследования (анкетного опроса и интервью с преподавателями государственных и коммерческих вузов) можно смело предположить, что названное сообщество не склонно</w:t>
      </w:r>
      <w:r w:rsidRPr="00E81685">
        <w:rPr>
          <w:rFonts w:ascii="Times New Roman" w:eastAsia="Calibri" w:hAnsi="Times New Roman" w:cs="Times New Roman"/>
          <w:sz w:val="28"/>
          <w:szCs w:val="28"/>
        </w:rPr>
        <w:t xml:space="preserve"> воспринимать </w:t>
      </w:r>
      <w:r>
        <w:rPr>
          <w:rFonts w:ascii="Times New Roman" w:eastAsia="Calibri" w:hAnsi="Times New Roman" w:cs="Times New Roman"/>
          <w:sz w:val="28"/>
          <w:szCs w:val="28"/>
        </w:rPr>
        <w:t xml:space="preserve">нынешнюю реформу </w:t>
      </w:r>
      <w:r w:rsidRPr="00E81685">
        <w:rPr>
          <w:rFonts w:ascii="Times New Roman" w:eastAsia="Calibri" w:hAnsi="Times New Roman" w:cs="Times New Roman"/>
          <w:sz w:val="28"/>
          <w:szCs w:val="28"/>
        </w:rPr>
        <w:t>отечественного высшего образова</w:t>
      </w:r>
      <w:r>
        <w:rPr>
          <w:rFonts w:ascii="Times New Roman" w:eastAsia="Calibri" w:hAnsi="Times New Roman" w:cs="Times New Roman"/>
          <w:sz w:val="28"/>
          <w:szCs w:val="28"/>
        </w:rPr>
        <w:t xml:space="preserve">ния в качестве его модернизации, понимаемой как усовершенствование. То есть реформа высшего образования не имеет достаточной социальной базы. А </w:t>
      </w:r>
      <w:r w:rsidRPr="00E81685">
        <w:rPr>
          <w:rFonts w:ascii="Times New Roman" w:eastAsia="Calibri" w:hAnsi="Times New Roman" w:cs="Times New Roman"/>
          <w:sz w:val="28"/>
          <w:szCs w:val="28"/>
        </w:rPr>
        <w:t>дис</w:t>
      </w:r>
      <w:r>
        <w:rPr>
          <w:rFonts w:ascii="Times New Roman" w:eastAsia="Calibri" w:hAnsi="Times New Roman" w:cs="Times New Roman"/>
          <w:sz w:val="28"/>
          <w:szCs w:val="28"/>
        </w:rPr>
        <w:t>танция</w:t>
      </w:r>
      <w:r w:rsidRPr="00E81685">
        <w:rPr>
          <w:rFonts w:ascii="Times New Roman" w:eastAsia="Calibri" w:hAnsi="Times New Roman" w:cs="Times New Roman"/>
          <w:sz w:val="28"/>
          <w:szCs w:val="28"/>
        </w:rPr>
        <w:t xml:space="preserve"> между преподавателями и </w:t>
      </w:r>
      <w:r>
        <w:rPr>
          <w:rFonts w:ascii="Times New Roman" w:eastAsia="Calibri" w:hAnsi="Times New Roman" w:cs="Times New Roman"/>
          <w:sz w:val="28"/>
          <w:szCs w:val="28"/>
        </w:rPr>
        <w:t xml:space="preserve">федеральным </w:t>
      </w:r>
      <w:r w:rsidRPr="00E81685">
        <w:rPr>
          <w:rFonts w:ascii="Times New Roman" w:eastAsia="Calibri" w:hAnsi="Times New Roman" w:cs="Times New Roman"/>
          <w:sz w:val="28"/>
          <w:szCs w:val="28"/>
        </w:rPr>
        <w:t>административным аппаратом</w:t>
      </w:r>
      <w:r>
        <w:rPr>
          <w:rFonts w:ascii="Times New Roman" w:eastAsia="Calibri" w:hAnsi="Times New Roman" w:cs="Times New Roman"/>
          <w:sz w:val="28"/>
          <w:szCs w:val="28"/>
        </w:rPr>
        <w:t xml:space="preserve">, представленным </w:t>
      </w:r>
      <w:r w:rsidRPr="00E81685">
        <w:rPr>
          <w:rFonts w:ascii="Times New Roman" w:eastAsia="Calibri" w:hAnsi="Times New Roman" w:cs="Times New Roman"/>
          <w:sz w:val="28"/>
          <w:szCs w:val="28"/>
        </w:rPr>
        <w:t>Минобрнауки</w:t>
      </w:r>
      <w:r>
        <w:rPr>
          <w:rFonts w:ascii="Times New Roman" w:eastAsia="Calibri" w:hAnsi="Times New Roman" w:cs="Times New Roman"/>
          <w:sz w:val="28"/>
          <w:szCs w:val="28"/>
        </w:rPr>
        <w:t xml:space="preserve">, явно увеличивается. </w:t>
      </w:r>
    </w:p>
    <w:p w:rsidR="002F25B0" w:rsidRDefault="002F25B0" w:rsidP="004C58F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качестве рекомендаций по выправлению ситуации в российском высшем образовании предлагается ряд мер, которые могут дополнительно актуализироваться в нынешней ситуации, если российское руководство  будет стратегически переориентировано, что в условиях обострения отношения с Западом не исключено. </w:t>
      </w:r>
    </w:p>
    <w:p w:rsidR="002F25B0" w:rsidRPr="00E81685" w:rsidRDefault="002F25B0" w:rsidP="004C58F3">
      <w:pPr>
        <w:spacing w:after="0" w:line="240" w:lineRule="auto"/>
        <w:ind w:firstLine="567"/>
        <w:jc w:val="both"/>
        <w:rPr>
          <w:rFonts w:ascii="Times New Roman" w:eastAsia="Calibri" w:hAnsi="Times New Roman" w:cs="Times New Roman"/>
          <w:sz w:val="28"/>
          <w:szCs w:val="28"/>
        </w:rPr>
      </w:pPr>
      <w:r w:rsidRPr="00033E57">
        <w:rPr>
          <w:rFonts w:ascii="Times New Roman" w:eastAsia="Calibri" w:hAnsi="Times New Roman" w:cs="Times New Roman"/>
          <w:sz w:val="28"/>
          <w:szCs w:val="28"/>
        </w:rPr>
        <w:t xml:space="preserve">Выход из Болонской системы, которая в целом доказала свою неэффективность </w:t>
      </w:r>
      <w:r>
        <w:rPr>
          <w:rFonts w:ascii="Times New Roman" w:eastAsia="Calibri" w:hAnsi="Times New Roman" w:cs="Times New Roman"/>
          <w:sz w:val="28"/>
          <w:szCs w:val="28"/>
        </w:rPr>
        <w:t xml:space="preserve">и даже деструктивность </w:t>
      </w:r>
      <w:r w:rsidRPr="00033E57">
        <w:rPr>
          <w:rFonts w:ascii="Times New Roman" w:eastAsia="Calibri" w:hAnsi="Times New Roman" w:cs="Times New Roman"/>
          <w:sz w:val="28"/>
          <w:szCs w:val="28"/>
        </w:rPr>
        <w:t xml:space="preserve">в отечественных условиях. </w:t>
      </w:r>
      <w:r>
        <w:rPr>
          <w:rFonts w:ascii="Times New Roman" w:eastAsia="Calibri" w:hAnsi="Times New Roman" w:cs="Times New Roman"/>
          <w:sz w:val="28"/>
          <w:szCs w:val="28"/>
        </w:rPr>
        <w:t>В</w:t>
      </w:r>
      <w:r w:rsidRPr="009506C0">
        <w:rPr>
          <w:rFonts w:ascii="Times New Roman" w:eastAsia="Calibri" w:hAnsi="Times New Roman" w:cs="Times New Roman"/>
          <w:sz w:val="28"/>
          <w:szCs w:val="28"/>
        </w:rPr>
        <w:t>осстановление наиболее положительных традиций отечественного образования</w:t>
      </w:r>
      <w:r>
        <w:rPr>
          <w:rFonts w:ascii="Times New Roman" w:eastAsia="Calibri" w:hAnsi="Times New Roman" w:cs="Times New Roman"/>
          <w:sz w:val="28"/>
          <w:szCs w:val="28"/>
        </w:rPr>
        <w:t xml:space="preserve"> – увеличение государственного финансирования и правового контроля с целью ослабления коррупционных тенденций. Проводить гибкую политику в сфере высшего образования на основе сочетания государственной </w:t>
      </w:r>
      <w:r>
        <w:rPr>
          <w:rFonts w:ascii="Times New Roman" w:eastAsia="Calibri" w:hAnsi="Times New Roman" w:cs="Times New Roman"/>
          <w:sz w:val="28"/>
          <w:szCs w:val="28"/>
        </w:rPr>
        <w:lastRenderedPageBreak/>
        <w:t xml:space="preserve">и коммерческой форм обучения.  Сокращение вала </w:t>
      </w:r>
      <w:r w:rsidRPr="000D0A97">
        <w:rPr>
          <w:rFonts w:ascii="Times New Roman" w:eastAsia="Calibri" w:hAnsi="Times New Roman" w:cs="Times New Roman"/>
          <w:sz w:val="28"/>
          <w:szCs w:val="28"/>
        </w:rPr>
        <w:t>бумажной отчетности, что высвободит время для творческого подхода к занятиям и организации плодотворных учебных мероприятий</w:t>
      </w:r>
      <w:r>
        <w:rPr>
          <w:rFonts w:ascii="Times New Roman" w:eastAsia="Calibri" w:hAnsi="Times New Roman" w:cs="Times New Roman"/>
          <w:sz w:val="28"/>
          <w:szCs w:val="28"/>
        </w:rPr>
        <w:t xml:space="preserve">. Восстановление </w:t>
      </w:r>
      <w:r w:rsidRPr="000D0A97">
        <w:rPr>
          <w:rFonts w:ascii="Times New Roman" w:eastAsia="Calibri" w:hAnsi="Times New Roman" w:cs="Times New Roman"/>
          <w:sz w:val="28"/>
          <w:szCs w:val="28"/>
        </w:rPr>
        <w:t>систем</w:t>
      </w:r>
      <w:r>
        <w:rPr>
          <w:rFonts w:ascii="Times New Roman" w:eastAsia="Calibri" w:hAnsi="Times New Roman" w:cs="Times New Roman"/>
          <w:sz w:val="28"/>
          <w:szCs w:val="28"/>
        </w:rPr>
        <w:t>ы</w:t>
      </w:r>
      <w:r w:rsidRPr="000D0A97">
        <w:rPr>
          <w:rFonts w:ascii="Times New Roman" w:eastAsia="Calibri" w:hAnsi="Times New Roman" w:cs="Times New Roman"/>
          <w:sz w:val="28"/>
          <w:szCs w:val="28"/>
        </w:rPr>
        <w:t xml:space="preserve"> экзаменов как при приеме в вуз, так и в ходе учебных сессий.</w:t>
      </w:r>
      <w:r>
        <w:rPr>
          <w:rFonts w:ascii="Times New Roman" w:eastAsia="Calibri" w:hAnsi="Times New Roman" w:cs="Times New Roman"/>
          <w:sz w:val="28"/>
          <w:szCs w:val="28"/>
        </w:rPr>
        <w:t xml:space="preserve"> Тестовая составляющая вполне может применяться, но она не должна доминировать. Преподаватели должны заниматься образованием, а не натаскиванием. Расширение демократических тенденций в рамках взаимоотношения административных структур и преподавательского сообщества. </w:t>
      </w:r>
      <w:r w:rsidRPr="000D0A97">
        <w:rPr>
          <w:rFonts w:ascii="Times New Roman" w:eastAsia="Calibri" w:hAnsi="Times New Roman" w:cs="Times New Roman"/>
          <w:sz w:val="28"/>
          <w:szCs w:val="28"/>
        </w:rPr>
        <w:t xml:space="preserve">Система отечественного высшего образования должна совершенствоваться и развиваться </w:t>
      </w:r>
      <w:r>
        <w:rPr>
          <w:rFonts w:ascii="Times New Roman" w:eastAsia="Calibri" w:hAnsi="Times New Roman" w:cs="Times New Roman"/>
          <w:sz w:val="28"/>
          <w:szCs w:val="28"/>
        </w:rPr>
        <w:t xml:space="preserve">не при безусловном доминировании чиновников-управленцев над учеными и преподавателями, но при тесном взаимодействии тех и других. </w:t>
      </w:r>
    </w:p>
    <w:p w:rsidR="002F25B0" w:rsidRPr="00E81685" w:rsidRDefault="002F25B0" w:rsidP="002F25B0">
      <w:pPr>
        <w:spacing w:after="0" w:line="360" w:lineRule="auto"/>
        <w:ind w:firstLine="567"/>
        <w:jc w:val="center"/>
        <w:rPr>
          <w:rFonts w:ascii="Times New Roman" w:eastAsia="Calibri" w:hAnsi="Times New Roman" w:cs="Times New Roman"/>
          <w:b/>
          <w:sz w:val="28"/>
          <w:szCs w:val="28"/>
        </w:rPr>
      </w:pPr>
    </w:p>
    <w:p w:rsidR="002F25B0" w:rsidRPr="00D72E1E" w:rsidRDefault="002F25B0" w:rsidP="002F25B0">
      <w:pPr>
        <w:widowControl w:val="0"/>
        <w:autoSpaceDE w:val="0"/>
        <w:autoSpaceDN w:val="0"/>
        <w:adjustRightInd w:val="0"/>
        <w:spacing w:after="0" w:line="360" w:lineRule="auto"/>
        <w:ind w:firstLine="567"/>
        <w:jc w:val="both"/>
        <w:rPr>
          <w:rFonts w:ascii="Times New Roman" w:eastAsia="SimSun" w:hAnsi="Times New Roman" w:cs="Times New Roman"/>
          <w:sz w:val="28"/>
          <w:szCs w:val="28"/>
          <w:lang w:eastAsia="zh-CN"/>
        </w:rPr>
      </w:pPr>
    </w:p>
    <w:p w:rsidR="00637BB8" w:rsidRPr="00637BB8" w:rsidRDefault="002F25B0" w:rsidP="00637BB8">
      <w:pPr>
        <w:spacing w:after="0" w:line="360" w:lineRule="auto"/>
        <w:ind w:firstLine="567"/>
        <w:rPr>
          <w:rFonts w:ascii="Times New Roman" w:hAnsi="Times New Roman" w:cs="Times New Roman"/>
          <w:b/>
          <w:sz w:val="28"/>
          <w:szCs w:val="28"/>
        </w:rPr>
      </w:pPr>
      <w:r w:rsidRPr="00D72E1E">
        <w:rPr>
          <w:rFonts w:ascii="Times New Roman" w:eastAsia="SimSun" w:hAnsi="Times New Roman" w:cs="Times New Roman"/>
          <w:sz w:val="28"/>
          <w:szCs w:val="28"/>
          <w:lang w:eastAsia="zh-CN"/>
        </w:rPr>
        <w:t xml:space="preserve"> </w:t>
      </w:r>
      <w:r w:rsidRPr="00D72E1E">
        <w:rPr>
          <w:rFonts w:ascii="Times New Roman" w:eastAsia="SimSun" w:hAnsi="Times New Roman" w:cs="Times New Roman"/>
          <w:sz w:val="28"/>
          <w:szCs w:val="28"/>
          <w:lang w:eastAsia="zh-CN"/>
        </w:rPr>
        <w:cr/>
      </w:r>
      <w:r w:rsidR="00CC2EB9">
        <w:rPr>
          <w:rFonts w:ascii="Times New Roman" w:eastAsia="SimSun" w:hAnsi="Times New Roman" w:cs="Times New Roman"/>
          <w:sz w:val="28"/>
          <w:szCs w:val="28"/>
          <w:lang w:eastAsia="zh-CN"/>
        </w:rPr>
        <w:t xml:space="preserve">    </w:t>
      </w:r>
      <w:r w:rsidR="00637BB8">
        <w:rPr>
          <w:rFonts w:ascii="Times New Roman" w:eastAsia="SimSun" w:hAnsi="Times New Roman" w:cs="Times New Roman"/>
          <w:sz w:val="28"/>
          <w:szCs w:val="28"/>
          <w:lang w:eastAsia="zh-CN"/>
        </w:rPr>
        <w:t xml:space="preserve">                                     </w:t>
      </w:r>
      <w:r w:rsidR="00637BB8" w:rsidRPr="00637BB8">
        <w:rPr>
          <w:rFonts w:ascii="Times New Roman" w:eastAsia="SimSun" w:hAnsi="Times New Roman" w:cs="Times New Roman"/>
          <w:b/>
          <w:sz w:val="28"/>
          <w:szCs w:val="28"/>
          <w:lang w:eastAsia="zh-CN"/>
        </w:rPr>
        <w:t>Литература</w:t>
      </w:r>
      <w:r w:rsidR="00637BB8" w:rsidRPr="00637BB8">
        <w:rPr>
          <w:rFonts w:ascii="Times New Roman" w:hAnsi="Times New Roman" w:cs="Times New Roman"/>
          <w:b/>
          <w:sz w:val="28"/>
          <w:szCs w:val="28"/>
        </w:rPr>
        <w:t xml:space="preserve">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Абрамова М.И. Образование как фактор социокультурной адаптации  учащейся молодежи к условиям современных трансформаций. // Вопросы образования,  2010, №3. С.202-203.</w:t>
      </w:r>
    </w:p>
    <w:p w:rsidR="00637BB8" w:rsidRPr="00D050CB" w:rsidRDefault="00637BB8" w:rsidP="00637BB8">
      <w:pPr>
        <w:pStyle w:val="a3"/>
        <w:numPr>
          <w:ilvl w:val="0"/>
          <w:numId w:val="8"/>
        </w:numPr>
        <w:jc w:val="both"/>
        <w:rPr>
          <w:rFonts w:ascii="Times New Roman" w:hAnsi="Times New Roman" w:cs="Times New Roman"/>
          <w:sz w:val="28"/>
          <w:szCs w:val="28"/>
        </w:rPr>
      </w:pPr>
      <w:r w:rsidRPr="00D050CB">
        <w:rPr>
          <w:rFonts w:ascii="Times New Roman" w:hAnsi="Times New Roman" w:cs="Times New Roman"/>
          <w:sz w:val="28"/>
          <w:szCs w:val="28"/>
        </w:rPr>
        <w:t xml:space="preserve">Авраамова Е.М. Рынок труда и система образования: трудности перевода сигналов. //Общественные науки и современность, 2011, №3. </w:t>
      </w:r>
    </w:p>
    <w:p w:rsidR="00637BB8" w:rsidRPr="00012491" w:rsidRDefault="00637BB8" w:rsidP="00637BB8">
      <w:pPr>
        <w:numPr>
          <w:ilvl w:val="0"/>
          <w:numId w:val="8"/>
        </w:numPr>
        <w:spacing w:after="0" w:line="240" w:lineRule="auto"/>
        <w:jc w:val="both"/>
        <w:rPr>
          <w:rFonts w:ascii="Times New Roman" w:hAnsi="Times New Roman" w:cs="Times New Roman"/>
          <w:sz w:val="28"/>
          <w:szCs w:val="28"/>
        </w:rPr>
      </w:pPr>
      <w:r w:rsidRPr="00D050CB">
        <w:rPr>
          <w:rFonts w:ascii="Times New Roman" w:hAnsi="Times New Roman" w:cs="Times New Roman"/>
          <w:sz w:val="28"/>
          <w:szCs w:val="28"/>
        </w:rPr>
        <w:t>Анурин В.Ф. Динамическая социология. М., 2003.</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Аргументы и факты .№36, 2010.</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Арин О.А. Мир без России, М.,2002. </w:t>
      </w:r>
    </w:p>
    <w:p w:rsidR="00637BB8"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Арин О.А. Царская Россия: мифы и реальность. М.,1999. </w:t>
      </w:r>
    </w:p>
    <w:p w:rsidR="00637BB8" w:rsidRPr="00D050CB" w:rsidRDefault="00637BB8" w:rsidP="00637BB8">
      <w:pPr>
        <w:numPr>
          <w:ilvl w:val="0"/>
          <w:numId w:val="8"/>
        </w:numPr>
        <w:spacing w:after="0" w:line="240" w:lineRule="auto"/>
        <w:jc w:val="both"/>
        <w:rPr>
          <w:rFonts w:ascii="Times New Roman" w:hAnsi="Times New Roman" w:cs="Times New Roman"/>
          <w:sz w:val="28"/>
          <w:szCs w:val="28"/>
        </w:rPr>
      </w:pPr>
      <w:r w:rsidRPr="00D050CB">
        <w:rPr>
          <w:rFonts w:ascii="Times New Roman" w:hAnsi="Times New Roman" w:cs="Times New Roman"/>
          <w:sz w:val="28"/>
          <w:szCs w:val="28"/>
        </w:rPr>
        <w:t>Арон Р. Этапы развития социологической мысли. М., 1993.</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Аузан А. Колея российской модернизации. // Общественные науки и современность, 2007, №6. </w:t>
      </w:r>
    </w:p>
    <w:p w:rsidR="00637BB8"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Баграмян И.С., Шакай А.Ф. Контракт века. М.,1984. </w:t>
      </w:r>
    </w:p>
    <w:p w:rsidR="00637BB8" w:rsidRDefault="00637BB8" w:rsidP="00637BB8">
      <w:pPr>
        <w:pStyle w:val="a3"/>
        <w:numPr>
          <w:ilvl w:val="0"/>
          <w:numId w:val="8"/>
        </w:numPr>
        <w:jc w:val="both"/>
        <w:rPr>
          <w:rFonts w:ascii="Times New Roman" w:hAnsi="Times New Roman" w:cs="Times New Roman"/>
          <w:sz w:val="28"/>
          <w:szCs w:val="28"/>
        </w:rPr>
      </w:pPr>
      <w:r w:rsidRPr="00D77515">
        <w:rPr>
          <w:rFonts w:ascii="Times New Roman" w:hAnsi="Times New Roman" w:cs="Times New Roman"/>
          <w:sz w:val="28"/>
          <w:szCs w:val="28"/>
        </w:rPr>
        <w:t>Балабанов А.С., Балабанова Е.С. Социальное неравенство: факторы углубления депривации. Социс. 2003 №7. С. 34-43.</w:t>
      </w:r>
    </w:p>
    <w:p w:rsidR="00637BB8" w:rsidRPr="00D77515" w:rsidRDefault="00637BB8" w:rsidP="00637BB8">
      <w:pPr>
        <w:pStyle w:val="a3"/>
        <w:numPr>
          <w:ilvl w:val="0"/>
          <w:numId w:val="8"/>
        </w:numPr>
        <w:jc w:val="both"/>
        <w:rPr>
          <w:rFonts w:ascii="Times New Roman" w:hAnsi="Times New Roman" w:cs="Times New Roman"/>
          <w:sz w:val="28"/>
          <w:szCs w:val="28"/>
        </w:rPr>
      </w:pPr>
      <w:r w:rsidRPr="00D77515">
        <w:rPr>
          <w:rFonts w:ascii="Times New Roman" w:hAnsi="Times New Roman" w:cs="Times New Roman"/>
          <w:sz w:val="28"/>
          <w:szCs w:val="28"/>
        </w:rPr>
        <w:t>Бек У. Общество риска. На пути к другому модерну. М., 2000</w:t>
      </w:r>
    </w:p>
    <w:p w:rsidR="00637BB8" w:rsidRPr="00D77515" w:rsidRDefault="00637BB8" w:rsidP="00637BB8">
      <w:pPr>
        <w:pStyle w:val="a3"/>
        <w:numPr>
          <w:ilvl w:val="0"/>
          <w:numId w:val="8"/>
        </w:numPr>
        <w:jc w:val="both"/>
        <w:rPr>
          <w:rFonts w:ascii="Times New Roman" w:hAnsi="Times New Roman" w:cs="Times New Roman"/>
          <w:sz w:val="28"/>
          <w:szCs w:val="28"/>
        </w:rPr>
      </w:pPr>
      <w:r w:rsidRPr="00D77515">
        <w:rPr>
          <w:rFonts w:ascii="Times New Roman" w:hAnsi="Times New Roman" w:cs="Times New Roman"/>
          <w:sz w:val="28"/>
          <w:szCs w:val="28"/>
        </w:rPr>
        <w:t>Бек У. Что такое глобализация? М., 2001</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Белади Л., Краус Т. Сталин. М., 1989. С. 155-158.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Белл Д. Социальные рамки информационного общества// Новая технократическая волна на Западе. М., 1986. </w:t>
      </w:r>
    </w:p>
    <w:p w:rsidR="00637BB8"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Белоцерковский А.В. Дороги, которые мы выбираем. Высшее образ</w:t>
      </w:r>
      <w:r>
        <w:rPr>
          <w:rFonts w:ascii="Times New Roman" w:hAnsi="Times New Roman" w:cs="Times New Roman"/>
          <w:sz w:val="28"/>
          <w:szCs w:val="28"/>
        </w:rPr>
        <w:t>ование в России, №2, 2010.</w:t>
      </w:r>
    </w:p>
    <w:p w:rsidR="00637BB8" w:rsidRDefault="00637BB8" w:rsidP="00637BB8">
      <w:pPr>
        <w:pStyle w:val="af0"/>
        <w:numPr>
          <w:ilvl w:val="0"/>
          <w:numId w:val="8"/>
        </w:numPr>
        <w:rPr>
          <w:szCs w:val="28"/>
        </w:rPr>
      </w:pPr>
      <w:r>
        <w:rPr>
          <w:szCs w:val="28"/>
        </w:rPr>
        <w:t xml:space="preserve"> </w:t>
      </w:r>
      <w:r w:rsidRPr="005E4F64">
        <w:rPr>
          <w:szCs w:val="28"/>
        </w:rPr>
        <w:t>Бергер</w:t>
      </w:r>
      <w:r>
        <w:rPr>
          <w:szCs w:val="28"/>
        </w:rPr>
        <w:t xml:space="preserve"> </w:t>
      </w:r>
      <w:r w:rsidRPr="005E4F64">
        <w:rPr>
          <w:szCs w:val="28"/>
        </w:rPr>
        <w:t>П., Лукман Т., Социальное конструирование реальности. Трактат по социологии знания. М.,1995.</w:t>
      </w:r>
    </w:p>
    <w:p w:rsidR="00637BB8" w:rsidRPr="00890C56" w:rsidRDefault="00637BB8" w:rsidP="00637BB8">
      <w:pPr>
        <w:pStyle w:val="a3"/>
        <w:numPr>
          <w:ilvl w:val="0"/>
          <w:numId w:val="8"/>
        </w:numPr>
        <w:jc w:val="both"/>
        <w:rPr>
          <w:rFonts w:ascii="Times New Roman" w:hAnsi="Times New Roman" w:cs="Times New Roman"/>
          <w:sz w:val="28"/>
          <w:szCs w:val="28"/>
        </w:rPr>
      </w:pPr>
      <w:r w:rsidRPr="00890C56">
        <w:rPr>
          <w:rFonts w:ascii="Times New Roman" w:hAnsi="Times New Roman" w:cs="Times New Roman"/>
          <w:sz w:val="28"/>
          <w:szCs w:val="28"/>
        </w:rPr>
        <w:t>Бореев В.Ю., Коваленко А.в. Культура и массовая коммуникация. М.. 1991</w:t>
      </w:r>
    </w:p>
    <w:p w:rsidR="00637BB8" w:rsidRPr="00890C56" w:rsidRDefault="00637BB8" w:rsidP="00637BB8">
      <w:pPr>
        <w:pStyle w:val="a3"/>
        <w:numPr>
          <w:ilvl w:val="0"/>
          <w:numId w:val="8"/>
        </w:numPr>
        <w:jc w:val="both"/>
        <w:rPr>
          <w:rFonts w:ascii="Times New Roman" w:hAnsi="Times New Roman" w:cs="Times New Roman"/>
          <w:sz w:val="28"/>
          <w:szCs w:val="28"/>
        </w:rPr>
      </w:pPr>
      <w:r w:rsidRPr="00890C56">
        <w:rPr>
          <w:rFonts w:ascii="Times New Roman" w:hAnsi="Times New Roman" w:cs="Times New Roman"/>
          <w:sz w:val="28"/>
          <w:szCs w:val="28"/>
        </w:rPr>
        <w:lastRenderedPageBreak/>
        <w:t>Бороноев А.О., Смирнов П.И. Российский менталитет и реформы.// Общество и политика: Современные исследования, поиск концепций. СПб., 2000.</w:t>
      </w:r>
    </w:p>
    <w:p w:rsidR="00637BB8" w:rsidRPr="00890C56" w:rsidRDefault="00637BB8" w:rsidP="00637BB8">
      <w:pPr>
        <w:numPr>
          <w:ilvl w:val="0"/>
          <w:numId w:val="8"/>
        </w:numPr>
        <w:spacing w:after="0" w:line="240" w:lineRule="auto"/>
        <w:jc w:val="both"/>
        <w:rPr>
          <w:rFonts w:ascii="Times New Roman" w:hAnsi="Times New Roman" w:cs="Times New Roman"/>
          <w:sz w:val="28"/>
          <w:szCs w:val="28"/>
        </w:rPr>
      </w:pPr>
      <w:r w:rsidRPr="00890C56">
        <w:rPr>
          <w:rFonts w:ascii="Times New Roman" w:hAnsi="Times New Roman" w:cs="Times New Roman"/>
          <w:sz w:val="28"/>
          <w:szCs w:val="28"/>
        </w:rPr>
        <w:t>Бузгалин А.В., Колганов А.И. Глобальный капитал. М., 2004.</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Валлерстайн И. Анализ мировых систем и ситуация в современном мире. М., 2000.</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Валлерстайн И. От феодализма к капитализму: переход или переходы? / Валлерстайн И. Анализ мировых систем и ситуация в  современном мире. – СПб., 2001. С. 63-81. </w:t>
      </w:r>
    </w:p>
    <w:p w:rsidR="00637BB8"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Веблен Т. Теория пр</w:t>
      </w:r>
      <w:r>
        <w:rPr>
          <w:rFonts w:ascii="Times New Roman" w:hAnsi="Times New Roman" w:cs="Times New Roman"/>
          <w:sz w:val="28"/>
          <w:szCs w:val="28"/>
        </w:rPr>
        <w:t xml:space="preserve">аздного класса. М., 1984. </w:t>
      </w:r>
    </w:p>
    <w:p w:rsidR="00637BB8" w:rsidRDefault="00637BB8" w:rsidP="00637BB8">
      <w:pPr>
        <w:pStyle w:val="a3"/>
        <w:numPr>
          <w:ilvl w:val="0"/>
          <w:numId w:val="8"/>
        </w:numPr>
        <w:jc w:val="both"/>
        <w:rPr>
          <w:rFonts w:ascii="Times New Roman" w:hAnsi="Times New Roman" w:cs="Times New Roman"/>
          <w:sz w:val="28"/>
          <w:szCs w:val="28"/>
        </w:rPr>
      </w:pPr>
      <w:r w:rsidRPr="00890C56">
        <w:rPr>
          <w:rFonts w:ascii="Times New Roman" w:hAnsi="Times New Roman" w:cs="Times New Roman"/>
          <w:sz w:val="28"/>
          <w:szCs w:val="28"/>
        </w:rPr>
        <w:t xml:space="preserve">Вехи: Сборник статей о русской интеллигенции. Из глубины: Сборник статей о русской революции. М., 1991.  </w:t>
      </w:r>
    </w:p>
    <w:p w:rsidR="00637BB8" w:rsidRPr="00890C56" w:rsidRDefault="00637BB8" w:rsidP="00637BB8">
      <w:pPr>
        <w:pStyle w:val="a3"/>
        <w:numPr>
          <w:ilvl w:val="0"/>
          <w:numId w:val="8"/>
        </w:numPr>
        <w:jc w:val="both"/>
        <w:rPr>
          <w:rFonts w:ascii="Times New Roman" w:hAnsi="Times New Roman" w:cs="Times New Roman"/>
          <w:sz w:val="28"/>
          <w:szCs w:val="28"/>
        </w:rPr>
      </w:pPr>
      <w:r w:rsidRPr="00890C56">
        <w:rPr>
          <w:rFonts w:ascii="Times New Roman" w:hAnsi="Times New Roman" w:cs="Times New Roman"/>
          <w:sz w:val="28"/>
          <w:szCs w:val="28"/>
        </w:rPr>
        <w:t xml:space="preserve">Волков Ю.Г. Личность и гуманизм. Челябинск, 1995 </w:t>
      </w:r>
    </w:p>
    <w:p w:rsidR="00637BB8" w:rsidRPr="00890C56" w:rsidRDefault="00637BB8" w:rsidP="00637BB8">
      <w:pPr>
        <w:pStyle w:val="a3"/>
        <w:numPr>
          <w:ilvl w:val="0"/>
          <w:numId w:val="8"/>
        </w:numPr>
        <w:jc w:val="both"/>
        <w:rPr>
          <w:rFonts w:ascii="Times New Roman" w:hAnsi="Times New Roman" w:cs="Times New Roman"/>
          <w:sz w:val="28"/>
          <w:szCs w:val="28"/>
        </w:rPr>
      </w:pPr>
      <w:r w:rsidRPr="00890C56">
        <w:rPr>
          <w:rFonts w:ascii="Times New Roman" w:hAnsi="Times New Roman" w:cs="Times New Roman"/>
          <w:sz w:val="28"/>
          <w:szCs w:val="28"/>
        </w:rPr>
        <w:t>Волков Ю.Г., Малицкий В.С. Гуманизм и общество будущего // Социологические исследования. 1993. №5.</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Гавров С.Н. Модернизация во имя империи. Социокультурные аспекты модернизационных процессов в России. М.,2004. .</w:t>
      </w:r>
    </w:p>
    <w:p w:rsidR="00637BB8" w:rsidRPr="00F91183" w:rsidRDefault="00637BB8" w:rsidP="00637BB8">
      <w:pPr>
        <w:pStyle w:val="a3"/>
        <w:numPr>
          <w:ilvl w:val="0"/>
          <w:numId w:val="8"/>
        </w:numPr>
        <w:jc w:val="both"/>
        <w:rPr>
          <w:rFonts w:ascii="Times New Roman" w:hAnsi="Times New Roman" w:cs="Times New Roman"/>
          <w:sz w:val="28"/>
          <w:szCs w:val="28"/>
        </w:rPr>
      </w:pPr>
      <w:r w:rsidRPr="00F91183">
        <w:rPr>
          <w:rFonts w:ascii="Times New Roman" w:hAnsi="Times New Roman" w:cs="Times New Roman"/>
          <w:sz w:val="28"/>
          <w:szCs w:val="28"/>
        </w:rPr>
        <w:t xml:space="preserve">Гавров С.Н. Модернизация России: постимперский транзит М.: МГУДТ, 2010. </w:t>
      </w:r>
    </w:p>
    <w:p w:rsidR="00637BB8" w:rsidRDefault="00637BB8" w:rsidP="00637BB8">
      <w:pPr>
        <w:pStyle w:val="a6"/>
        <w:numPr>
          <w:ilvl w:val="0"/>
          <w:numId w:val="8"/>
        </w:numPr>
        <w:spacing w:after="0" w:line="240" w:lineRule="auto"/>
        <w:rPr>
          <w:rFonts w:ascii="Times New Roman" w:hAnsi="Times New Roman" w:cs="Times New Roman"/>
          <w:sz w:val="28"/>
          <w:szCs w:val="28"/>
        </w:rPr>
      </w:pPr>
      <w:r w:rsidRPr="00F91183">
        <w:rPr>
          <w:rFonts w:ascii="Times New Roman" w:hAnsi="Times New Roman" w:cs="Times New Roman"/>
          <w:sz w:val="28"/>
          <w:szCs w:val="28"/>
        </w:rPr>
        <w:t xml:space="preserve">Гершунский Б.С. Педагогические аспекты непрерывного образования // Вестник высшей школы. - 1987. - № 8. </w:t>
      </w:r>
    </w:p>
    <w:p w:rsidR="00637BB8" w:rsidRPr="00890C56" w:rsidRDefault="00637BB8" w:rsidP="00637BB8">
      <w:pPr>
        <w:pStyle w:val="a6"/>
        <w:numPr>
          <w:ilvl w:val="0"/>
          <w:numId w:val="8"/>
        </w:numPr>
        <w:spacing w:after="0" w:line="240" w:lineRule="auto"/>
        <w:rPr>
          <w:rFonts w:ascii="Times New Roman" w:hAnsi="Times New Roman" w:cs="Times New Roman"/>
          <w:sz w:val="28"/>
          <w:szCs w:val="28"/>
        </w:rPr>
      </w:pPr>
      <w:r w:rsidRPr="00890C56">
        <w:rPr>
          <w:rFonts w:ascii="Times New Roman" w:hAnsi="Times New Roman" w:cs="Times New Roman"/>
          <w:sz w:val="28"/>
          <w:szCs w:val="28"/>
        </w:rPr>
        <w:t>Гидденс Э.Устроение общества: Очерк теории структурации. М., 2005</w:t>
      </w:r>
    </w:p>
    <w:p w:rsidR="00637BB8"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Глазьев С.О стратегии экономического развития России //Вопросы экономики. 2007. №5. </w:t>
      </w:r>
    </w:p>
    <w:p w:rsidR="00637BB8" w:rsidRPr="00890C56" w:rsidRDefault="00637BB8" w:rsidP="00637BB8">
      <w:pPr>
        <w:pStyle w:val="a3"/>
        <w:numPr>
          <w:ilvl w:val="0"/>
          <w:numId w:val="8"/>
        </w:numPr>
        <w:jc w:val="both"/>
        <w:rPr>
          <w:rFonts w:ascii="Times New Roman" w:hAnsi="Times New Roman" w:cs="Times New Roman"/>
          <w:sz w:val="28"/>
          <w:szCs w:val="28"/>
        </w:rPr>
      </w:pPr>
      <w:r w:rsidRPr="00890C56">
        <w:rPr>
          <w:rFonts w:ascii="Times New Roman" w:hAnsi="Times New Roman" w:cs="Times New Roman"/>
          <w:sz w:val="28"/>
          <w:szCs w:val="28"/>
        </w:rPr>
        <w:t xml:space="preserve">Голенкова З.Т. Основные тенденции трансформации социальных неравенств. // Россия: трансформирующееся общество /Под ред. В.А. Ядова. М., 2001.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Гордон Л.А., Клопов Э.В. Что это было? Размышления о предпосылках и итогах того, что случилось с нами в 30-40-е годы. М.,1989. С. 67.</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Горшков М.К., Ключарев Г.А. Непрерывное образование в контексте модернизации. – М.,2011.</w:t>
      </w:r>
    </w:p>
    <w:p w:rsidR="00637BB8"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Гринин Л.Е. Государство и исторический процесс: политический срез историческог</w:t>
      </w:r>
      <w:r>
        <w:rPr>
          <w:rFonts w:ascii="Times New Roman" w:hAnsi="Times New Roman" w:cs="Times New Roman"/>
          <w:sz w:val="28"/>
          <w:szCs w:val="28"/>
        </w:rPr>
        <w:t xml:space="preserve">о процесса. М., 2009. </w:t>
      </w:r>
    </w:p>
    <w:p w:rsidR="00637BB8" w:rsidRPr="00890C56" w:rsidRDefault="00637BB8" w:rsidP="00637BB8">
      <w:pPr>
        <w:pStyle w:val="a3"/>
        <w:numPr>
          <w:ilvl w:val="0"/>
          <w:numId w:val="8"/>
        </w:numPr>
        <w:rPr>
          <w:rFonts w:ascii="Times New Roman" w:hAnsi="Times New Roman" w:cs="Times New Roman"/>
          <w:sz w:val="28"/>
          <w:szCs w:val="28"/>
        </w:rPr>
      </w:pPr>
      <w:r w:rsidRPr="00890C56">
        <w:rPr>
          <w:rFonts w:ascii="Times New Roman" w:hAnsi="Times New Roman" w:cs="Times New Roman"/>
          <w:sz w:val="28"/>
          <w:szCs w:val="28"/>
        </w:rPr>
        <w:t>Гурова Т., Тарусин М. Реальная Россия //Эксперт. 2005. №19 С. 17-35</w:t>
      </w:r>
    </w:p>
    <w:p w:rsidR="00637BB8"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Гэлбрейт Дж. Новое индустриальное общество. М., 2004.</w:t>
      </w:r>
      <w:r>
        <w:rPr>
          <w:rFonts w:ascii="Times New Roman" w:hAnsi="Times New Roman" w:cs="Times New Roman"/>
          <w:sz w:val="28"/>
          <w:szCs w:val="28"/>
        </w:rPr>
        <w:t xml:space="preserve"> </w:t>
      </w:r>
    </w:p>
    <w:p w:rsidR="00637BB8" w:rsidRPr="00890C56" w:rsidRDefault="00637BB8" w:rsidP="00637BB8">
      <w:pPr>
        <w:pStyle w:val="a3"/>
        <w:numPr>
          <w:ilvl w:val="0"/>
          <w:numId w:val="8"/>
        </w:numPr>
        <w:jc w:val="both"/>
        <w:rPr>
          <w:rFonts w:ascii="Times New Roman" w:hAnsi="Times New Roman" w:cs="Times New Roman"/>
          <w:sz w:val="28"/>
          <w:szCs w:val="28"/>
        </w:rPr>
      </w:pPr>
      <w:r w:rsidRPr="00890C56">
        <w:rPr>
          <w:rFonts w:ascii="Times New Roman" w:hAnsi="Times New Roman" w:cs="Times New Roman"/>
          <w:sz w:val="28"/>
          <w:szCs w:val="28"/>
        </w:rPr>
        <w:t xml:space="preserve">Дарендорф Р. Тропы из утопии. работы по истории и теории социологии. М., 2002 . </w:t>
      </w:r>
    </w:p>
    <w:p w:rsidR="00637BB8" w:rsidRPr="00890C56" w:rsidRDefault="00637BB8" w:rsidP="00637BB8">
      <w:pPr>
        <w:pStyle w:val="a3"/>
        <w:numPr>
          <w:ilvl w:val="0"/>
          <w:numId w:val="8"/>
        </w:numPr>
        <w:jc w:val="both"/>
        <w:rPr>
          <w:rFonts w:ascii="Times New Roman" w:hAnsi="Times New Roman" w:cs="Times New Roman"/>
          <w:sz w:val="28"/>
          <w:szCs w:val="28"/>
        </w:rPr>
      </w:pPr>
      <w:r w:rsidRPr="00890C56">
        <w:rPr>
          <w:rFonts w:ascii="Times New Roman" w:hAnsi="Times New Roman" w:cs="Times New Roman"/>
          <w:sz w:val="28"/>
          <w:szCs w:val="28"/>
        </w:rPr>
        <w:t xml:space="preserve">Дебор Г. Общество спектакля. М., 2000.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Делягин М.Г. Мировой кризис: Общая теория глобализации. М., 2003.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динамика. – М., 2004. С.900.</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Добреньков В.А., Нечаев В.Я. Общество и образование. М., 2003.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Добреньков В.А., Нечаев В.Я. Общество и образование. М., 2003.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Добреньков В.И. Глобализация и Россия: социологический анализ. М., 2006.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lastRenderedPageBreak/>
        <w:t>Добреньков В.И., Кравченко А.И. Фундаментальная социология: В 15 т. Т.4: Общество: статика и динамика. – М., 2004.С.869.</w:t>
      </w:r>
    </w:p>
    <w:p w:rsidR="00637BB8" w:rsidRPr="00F91183" w:rsidRDefault="00637BB8" w:rsidP="00637BB8">
      <w:pPr>
        <w:pStyle w:val="a3"/>
        <w:numPr>
          <w:ilvl w:val="0"/>
          <w:numId w:val="8"/>
        </w:numPr>
        <w:jc w:val="both"/>
        <w:rPr>
          <w:rFonts w:ascii="Times New Roman" w:hAnsi="Times New Roman" w:cs="Times New Roman"/>
          <w:sz w:val="28"/>
          <w:szCs w:val="28"/>
        </w:rPr>
      </w:pPr>
      <w:r w:rsidRPr="00F91183">
        <w:rPr>
          <w:rFonts w:ascii="Times New Roman" w:hAnsi="Times New Roman" w:cs="Times New Roman"/>
          <w:sz w:val="28"/>
          <w:szCs w:val="28"/>
        </w:rPr>
        <w:t xml:space="preserve">Добреньков В.И., Кравченко А.И. Фундаментальная социология: в 15 т. Т.4: Общество: статика и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Доронин  И.Г. Мировые фондовые рынки. / Мировая экономика: глобальные тенденции за 100 лет. М.,2003. С.114.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Дракер П. Посткапиталистическое общество // Новая постиндустриальная волна на Западе. Антология/ Под ред. В. Иноземцева М., , 1999, С. 100.</w:t>
      </w:r>
    </w:p>
    <w:p w:rsidR="00637BB8" w:rsidRPr="00F91183" w:rsidRDefault="00637BB8" w:rsidP="00637BB8">
      <w:pPr>
        <w:pStyle w:val="a3"/>
        <w:numPr>
          <w:ilvl w:val="0"/>
          <w:numId w:val="8"/>
        </w:numPr>
        <w:jc w:val="both"/>
        <w:rPr>
          <w:rFonts w:ascii="Times New Roman" w:hAnsi="Times New Roman" w:cs="Times New Roman"/>
          <w:sz w:val="28"/>
          <w:szCs w:val="28"/>
        </w:rPr>
      </w:pPr>
      <w:r w:rsidRPr="00F91183">
        <w:rPr>
          <w:rFonts w:ascii="Times New Roman" w:hAnsi="Times New Roman" w:cs="Times New Roman"/>
          <w:sz w:val="28"/>
          <w:szCs w:val="28"/>
        </w:rPr>
        <w:t>Дубин Б., Гудков Л., Левинсон А.,Леонова А., Стучевская О. Доступность высшего образования: социальные и институциональные аспекты.// Доступность высшего образования в России.-М: Независимый институт социальной политики. 2004.</w:t>
      </w:r>
    </w:p>
    <w:p w:rsidR="00637BB8" w:rsidRPr="00F91183" w:rsidRDefault="00637BB8" w:rsidP="00637BB8">
      <w:pPr>
        <w:pStyle w:val="a6"/>
        <w:numPr>
          <w:ilvl w:val="0"/>
          <w:numId w:val="8"/>
        </w:numPr>
        <w:autoSpaceDE w:val="0"/>
        <w:autoSpaceDN w:val="0"/>
        <w:adjustRightInd w:val="0"/>
        <w:spacing w:after="0" w:line="240" w:lineRule="auto"/>
        <w:rPr>
          <w:rFonts w:ascii="Times New Roman" w:hAnsi="Times New Roman" w:cs="Times New Roman"/>
          <w:sz w:val="28"/>
          <w:szCs w:val="28"/>
        </w:rPr>
      </w:pPr>
      <w:r w:rsidRPr="00F91183">
        <w:rPr>
          <w:rFonts w:ascii="Times New Roman" w:hAnsi="Times New Roman" w:cs="Times New Roman"/>
          <w:sz w:val="28"/>
          <w:szCs w:val="28"/>
        </w:rPr>
        <w:t>«Дураков нет. Российские ПТУ и техникумы пустуют, так как все абитуриенты-2009 предпочли вузы» // Новые известия. 21 сентября, 2009.</w:t>
      </w:r>
    </w:p>
    <w:p w:rsidR="00637BB8"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Дюркгейм Э. Педагогика и социология // Дюркгейм Э. Социология. М.,1995, Маннгейм К. Диагноз нашего времени. М., 1994. </w:t>
      </w:r>
    </w:p>
    <w:p w:rsidR="00637BB8" w:rsidRPr="005E4F64" w:rsidRDefault="00637BB8" w:rsidP="00637BB8">
      <w:pPr>
        <w:pStyle w:val="af0"/>
        <w:numPr>
          <w:ilvl w:val="0"/>
          <w:numId w:val="8"/>
        </w:numPr>
        <w:rPr>
          <w:szCs w:val="28"/>
        </w:rPr>
      </w:pPr>
      <w:r w:rsidRPr="005E4F64">
        <w:rPr>
          <w:szCs w:val="28"/>
        </w:rPr>
        <w:t>Дюркгейм Э.Социология религии и теория познания.// Религия и об</w:t>
      </w:r>
      <w:r>
        <w:rPr>
          <w:szCs w:val="28"/>
        </w:rPr>
        <w:t>щ</w:t>
      </w:r>
      <w:r w:rsidRPr="005E4F64">
        <w:rPr>
          <w:szCs w:val="28"/>
        </w:rPr>
        <w:t>ество: Хрестоматия по социологии религии. Сост.</w:t>
      </w:r>
      <w:r>
        <w:rPr>
          <w:szCs w:val="28"/>
        </w:rPr>
        <w:t xml:space="preserve"> </w:t>
      </w:r>
      <w:r w:rsidRPr="005E4F64">
        <w:rPr>
          <w:szCs w:val="28"/>
        </w:rPr>
        <w:t>В.И. Гараджа. М., 1996.</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Еляков А.Д. Информационный тип социального неравенства // Социологические исследования , 2004, №8. </w:t>
      </w:r>
    </w:p>
    <w:p w:rsidR="00637BB8" w:rsidRDefault="00637BB8" w:rsidP="00637BB8">
      <w:pPr>
        <w:pStyle w:val="a3"/>
        <w:numPr>
          <w:ilvl w:val="0"/>
          <w:numId w:val="8"/>
        </w:numPr>
        <w:jc w:val="both"/>
        <w:rPr>
          <w:rFonts w:ascii="Times New Roman" w:hAnsi="Times New Roman" w:cs="Times New Roman"/>
          <w:color w:val="262626" w:themeColor="text1" w:themeTint="D9"/>
          <w:sz w:val="28"/>
          <w:szCs w:val="28"/>
        </w:rPr>
      </w:pPr>
      <w:r w:rsidRPr="00F91183">
        <w:rPr>
          <w:rFonts w:ascii="Times New Roman" w:hAnsi="Times New Roman" w:cs="Times New Roman"/>
          <w:color w:val="262626" w:themeColor="text1" w:themeTint="D9"/>
          <w:sz w:val="28"/>
          <w:szCs w:val="28"/>
        </w:rPr>
        <w:t xml:space="preserve">Ермаханова С.А. Теория модернизации: история и современность //Интернет-ресурс:  </w:t>
      </w:r>
      <w:hyperlink w:history="1">
        <w:r w:rsidRPr="00F91183">
          <w:rPr>
            <w:rStyle w:val="ab"/>
            <w:rFonts w:ascii="Times New Roman" w:hAnsi="Times New Roman" w:cs="Times New Roman"/>
            <w:color w:val="262626" w:themeColor="text1" w:themeTint="D9"/>
            <w:sz w:val="28"/>
            <w:szCs w:val="28"/>
            <w:u w:val="none"/>
            <w:lang w:val="en-US"/>
          </w:rPr>
          <w:t>www</w:t>
        </w:r>
        <w:r w:rsidRPr="00F91183">
          <w:rPr>
            <w:rStyle w:val="ab"/>
            <w:rFonts w:ascii="Times New Roman" w:hAnsi="Times New Roman" w:cs="Times New Roman"/>
            <w:color w:val="262626" w:themeColor="text1" w:themeTint="D9"/>
            <w:sz w:val="28"/>
            <w:szCs w:val="28"/>
            <w:u w:val="none"/>
          </w:rPr>
          <w:t xml:space="preserve">. </w:t>
        </w:r>
        <w:r w:rsidRPr="00F91183">
          <w:rPr>
            <w:rStyle w:val="ab"/>
            <w:rFonts w:ascii="Times New Roman" w:hAnsi="Times New Roman" w:cs="Times New Roman"/>
            <w:color w:val="262626" w:themeColor="text1" w:themeTint="D9"/>
            <w:sz w:val="28"/>
            <w:szCs w:val="28"/>
            <w:u w:val="none"/>
            <w:lang w:val="en-US"/>
          </w:rPr>
          <w:t>econom</w:t>
        </w:r>
        <w:r w:rsidRPr="00F91183">
          <w:rPr>
            <w:rStyle w:val="ab"/>
            <w:rFonts w:ascii="Times New Roman" w:hAnsi="Times New Roman" w:cs="Times New Roman"/>
            <w:color w:val="262626" w:themeColor="text1" w:themeTint="D9"/>
            <w:sz w:val="28"/>
            <w:szCs w:val="28"/>
            <w:u w:val="none"/>
          </w:rPr>
          <w:t>.</w:t>
        </w:r>
        <w:r w:rsidRPr="00F91183">
          <w:rPr>
            <w:rStyle w:val="ab"/>
            <w:rFonts w:ascii="Times New Roman" w:hAnsi="Times New Roman" w:cs="Times New Roman"/>
            <w:color w:val="262626" w:themeColor="text1" w:themeTint="D9"/>
            <w:sz w:val="28"/>
            <w:szCs w:val="28"/>
            <w:u w:val="none"/>
            <w:lang w:val="en-US"/>
          </w:rPr>
          <w:t>nsc</w:t>
        </w:r>
        <w:r w:rsidRPr="00F91183">
          <w:rPr>
            <w:rStyle w:val="ab"/>
            <w:rFonts w:ascii="Times New Roman" w:hAnsi="Times New Roman" w:cs="Times New Roman"/>
            <w:color w:val="262626" w:themeColor="text1" w:themeTint="D9"/>
            <w:sz w:val="28"/>
            <w:szCs w:val="28"/>
            <w:u w:val="none"/>
          </w:rPr>
          <w:t>.</w:t>
        </w:r>
        <w:r w:rsidRPr="00F91183">
          <w:rPr>
            <w:rStyle w:val="ab"/>
            <w:rFonts w:ascii="Times New Roman" w:hAnsi="Times New Roman" w:cs="Times New Roman"/>
            <w:color w:val="262626" w:themeColor="text1" w:themeTint="D9"/>
            <w:sz w:val="28"/>
            <w:szCs w:val="28"/>
            <w:u w:val="none"/>
            <w:lang w:val="en-US"/>
          </w:rPr>
          <w:t>ru</w:t>
        </w:r>
        <w:r w:rsidRPr="00F91183">
          <w:rPr>
            <w:rStyle w:val="ab"/>
            <w:rFonts w:ascii="Times New Roman" w:hAnsi="Times New Roman" w:cs="Times New Roman"/>
            <w:color w:val="262626" w:themeColor="text1" w:themeTint="D9"/>
            <w:sz w:val="28"/>
            <w:szCs w:val="28"/>
            <w:u w:val="none"/>
          </w:rPr>
          <w:t xml:space="preserve"> /</w:t>
        </w:r>
        <w:r w:rsidRPr="00F91183">
          <w:rPr>
            <w:rStyle w:val="ab"/>
            <w:rFonts w:ascii="Times New Roman" w:hAnsi="Times New Roman" w:cs="Times New Roman"/>
            <w:color w:val="262626" w:themeColor="text1" w:themeTint="D9"/>
            <w:sz w:val="28"/>
            <w:szCs w:val="28"/>
            <w:u w:val="none"/>
            <w:lang w:val="en-US"/>
          </w:rPr>
          <w:t>ieie</w:t>
        </w:r>
        <w:r w:rsidRPr="00F91183">
          <w:rPr>
            <w:rStyle w:val="ab"/>
            <w:rFonts w:ascii="Times New Roman" w:hAnsi="Times New Roman" w:cs="Times New Roman"/>
            <w:color w:val="262626" w:themeColor="text1" w:themeTint="D9"/>
            <w:sz w:val="28"/>
            <w:szCs w:val="28"/>
            <w:u w:val="none"/>
          </w:rPr>
          <w:t xml:space="preserve">/ </w:t>
        </w:r>
        <w:r w:rsidRPr="00F91183">
          <w:rPr>
            <w:rStyle w:val="ab"/>
            <w:rFonts w:ascii="Times New Roman" w:hAnsi="Times New Roman" w:cs="Times New Roman"/>
            <w:color w:val="262626" w:themeColor="text1" w:themeTint="D9"/>
            <w:sz w:val="28"/>
            <w:szCs w:val="28"/>
            <w:u w:val="none"/>
            <w:lang w:val="en-US"/>
          </w:rPr>
          <w:t>SMU</w:t>
        </w:r>
        <w:r w:rsidRPr="00F91183">
          <w:rPr>
            <w:rStyle w:val="ab"/>
            <w:rFonts w:ascii="Times New Roman" w:hAnsi="Times New Roman" w:cs="Times New Roman"/>
            <w:color w:val="262626" w:themeColor="text1" w:themeTint="D9"/>
            <w:sz w:val="28"/>
            <w:szCs w:val="28"/>
            <w:u w:val="none"/>
          </w:rPr>
          <w:t>/</w:t>
        </w:r>
        <w:r w:rsidRPr="00F91183">
          <w:rPr>
            <w:rStyle w:val="ab"/>
            <w:rFonts w:ascii="Times New Roman" w:hAnsi="Times New Roman" w:cs="Times New Roman"/>
            <w:color w:val="262626" w:themeColor="text1" w:themeTint="D9"/>
            <w:sz w:val="28"/>
            <w:szCs w:val="28"/>
            <w:u w:val="none"/>
            <w:lang w:val="en-US"/>
          </w:rPr>
          <w:t>conference</w:t>
        </w:r>
        <w:r w:rsidRPr="00F91183">
          <w:rPr>
            <w:rStyle w:val="ab"/>
            <w:rFonts w:ascii="Times New Roman" w:hAnsi="Times New Roman" w:cs="Times New Roman"/>
            <w:color w:val="262626" w:themeColor="text1" w:themeTint="D9"/>
            <w:sz w:val="28"/>
            <w:szCs w:val="28"/>
            <w:u w:val="none"/>
          </w:rPr>
          <w:t>/</w:t>
        </w:r>
        <w:r w:rsidRPr="00F91183">
          <w:rPr>
            <w:rStyle w:val="ab"/>
            <w:rFonts w:ascii="Times New Roman" w:hAnsi="Times New Roman" w:cs="Times New Roman"/>
            <w:color w:val="262626" w:themeColor="text1" w:themeTint="D9"/>
            <w:sz w:val="28"/>
            <w:szCs w:val="28"/>
            <w:u w:val="none"/>
            <w:lang w:val="en-US"/>
          </w:rPr>
          <w:t>articles</w:t>
        </w:r>
      </w:hyperlink>
      <w:r w:rsidRPr="00F91183">
        <w:rPr>
          <w:rFonts w:ascii="Times New Roman" w:hAnsi="Times New Roman" w:cs="Times New Roman"/>
          <w:color w:val="262626" w:themeColor="text1" w:themeTint="D9"/>
          <w:sz w:val="28"/>
          <w:szCs w:val="28"/>
        </w:rPr>
        <w:t>, 04.12.13.</w:t>
      </w:r>
    </w:p>
    <w:p w:rsidR="00637BB8" w:rsidRPr="00E86E5D" w:rsidRDefault="00637BB8" w:rsidP="00637BB8">
      <w:pPr>
        <w:pStyle w:val="10"/>
        <w:numPr>
          <w:ilvl w:val="0"/>
          <w:numId w:val="8"/>
        </w:numPr>
        <w:tabs>
          <w:tab w:val="left" w:pos="0"/>
        </w:tabs>
        <w:spacing w:line="240" w:lineRule="auto"/>
        <w:rPr>
          <w:sz w:val="28"/>
          <w:szCs w:val="28"/>
        </w:rPr>
      </w:pPr>
      <w:r w:rsidRPr="00E86E5D">
        <w:rPr>
          <w:sz w:val="28"/>
          <w:szCs w:val="28"/>
        </w:rPr>
        <w:t xml:space="preserve">Заславская Т.И. О некоторых методологических вопросах исследования современного российского  общества // Куда идет Россия?.. Кризис институциональных систем: Век, десятилетие, год. М., 1999. </w:t>
      </w:r>
    </w:p>
    <w:p w:rsidR="00637BB8" w:rsidRPr="00D042A0" w:rsidRDefault="00637BB8" w:rsidP="00637BB8">
      <w:pPr>
        <w:pStyle w:val="a3"/>
        <w:numPr>
          <w:ilvl w:val="0"/>
          <w:numId w:val="8"/>
        </w:numPr>
        <w:jc w:val="both"/>
        <w:rPr>
          <w:rFonts w:ascii="Times New Roman" w:hAnsi="Times New Roman" w:cs="Times New Roman"/>
          <w:sz w:val="28"/>
          <w:szCs w:val="28"/>
        </w:rPr>
      </w:pPr>
      <w:r w:rsidRPr="00D042A0">
        <w:rPr>
          <w:rFonts w:ascii="Times New Roman" w:hAnsi="Times New Roman" w:cs="Times New Roman"/>
          <w:sz w:val="28"/>
          <w:szCs w:val="28"/>
        </w:rPr>
        <w:t xml:space="preserve">Заславская Т.И. Современное российское общество: Социальный механизм трансформации. М., 2004.  </w:t>
      </w:r>
    </w:p>
    <w:p w:rsidR="00637BB8" w:rsidRPr="00F91183" w:rsidRDefault="00637BB8" w:rsidP="00637BB8">
      <w:pPr>
        <w:pStyle w:val="a3"/>
        <w:numPr>
          <w:ilvl w:val="0"/>
          <w:numId w:val="8"/>
        </w:numPr>
        <w:jc w:val="both"/>
        <w:rPr>
          <w:rFonts w:ascii="Times New Roman" w:hAnsi="Times New Roman" w:cs="Times New Roman"/>
          <w:sz w:val="28"/>
          <w:szCs w:val="28"/>
        </w:rPr>
      </w:pPr>
      <w:r w:rsidRPr="00F91183">
        <w:rPr>
          <w:rFonts w:ascii="Times New Roman" w:hAnsi="Times New Roman" w:cs="Times New Roman"/>
          <w:sz w:val="28"/>
          <w:szCs w:val="28"/>
        </w:rPr>
        <w:t>Заславская Т.И. О социальных акторах модернизации России</w:t>
      </w:r>
      <w:r>
        <w:rPr>
          <w:rFonts w:ascii="Times New Roman" w:hAnsi="Times New Roman" w:cs="Times New Roman"/>
          <w:sz w:val="28"/>
          <w:szCs w:val="28"/>
        </w:rPr>
        <w:t xml:space="preserve"> </w:t>
      </w:r>
      <w:r w:rsidRPr="00F91183">
        <w:rPr>
          <w:rFonts w:ascii="Times New Roman" w:hAnsi="Times New Roman" w:cs="Times New Roman"/>
          <w:sz w:val="28"/>
          <w:szCs w:val="28"/>
        </w:rPr>
        <w:t>// Общественные науки и современность. 2011, №3. С.20.</w:t>
      </w:r>
    </w:p>
    <w:p w:rsidR="00637BB8" w:rsidRPr="00F91183" w:rsidRDefault="00637BB8" w:rsidP="00637BB8">
      <w:pPr>
        <w:pStyle w:val="a3"/>
        <w:numPr>
          <w:ilvl w:val="0"/>
          <w:numId w:val="8"/>
        </w:numPr>
        <w:jc w:val="both"/>
        <w:rPr>
          <w:rFonts w:ascii="Times New Roman" w:hAnsi="Times New Roman" w:cs="Times New Roman"/>
          <w:sz w:val="28"/>
          <w:szCs w:val="28"/>
        </w:rPr>
      </w:pPr>
      <w:r w:rsidRPr="00F91183">
        <w:rPr>
          <w:rFonts w:ascii="Times New Roman" w:hAnsi="Times New Roman" w:cs="Times New Roman"/>
          <w:sz w:val="28"/>
          <w:szCs w:val="28"/>
        </w:rPr>
        <w:t>Зборовский Г.Е., Шуклина Е.А. Образование, как ресурс информационного общества // СоцИс, 2005, № 7, С.101-109.</w:t>
      </w:r>
    </w:p>
    <w:p w:rsidR="00637BB8" w:rsidRPr="006E7214" w:rsidRDefault="00637BB8" w:rsidP="00637BB8">
      <w:pPr>
        <w:pStyle w:val="a3"/>
        <w:numPr>
          <w:ilvl w:val="0"/>
          <w:numId w:val="8"/>
        </w:numPr>
        <w:jc w:val="both"/>
        <w:rPr>
          <w:rFonts w:ascii="Times New Roman" w:eastAsia="Times New Roman" w:hAnsi="Times New Roman" w:cs="Times New Roman"/>
          <w:sz w:val="28"/>
          <w:szCs w:val="28"/>
          <w:lang w:eastAsia="ru-RU"/>
        </w:rPr>
      </w:pPr>
      <w:r w:rsidRPr="00F91183">
        <w:rPr>
          <w:rFonts w:ascii="Times New Roman" w:eastAsia="Times New Roman" w:hAnsi="Times New Roman" w:cs="Times New Roman"/>
          <w:color w:val="000000"/>
          <w:sz w:val="28"/>
          <w:szCs w:val="28"/>
        </w:rPr>
        <w:t>Илья Смирнов, «Добро пожаловать, путешественники в третье тысячелетие!» //«Континент», 2003</w:t>
      </w:r>
      <w:r>
        <w:rPr>
          <w:rFonts w:ascii="Times New Roman" w:eastAsia="Times New Roman" w:hAnsi="Times New Roman" w:cs="Times New Roman"/>
          <w:color w:val="000000"/>
          <w:sz w:val="28"/>
          <w:szCs w:val="28"/>
        </w:rPr>
        <w:t>.</w:t>
      </w:r>
    </w:p>
    <w:p w:rsidR="00637BB8" w:rsidRPr="006E7214" w:rsidRDefault="00637BB8" w:rsidP="00637BB8">
      <w:pPr>
        <w:pStyle w:val="a3"/>
        <w:numPr>
          <w:ilvl w:val="0"/>
          <w:numId w:val="8"/>
        </w:numPr>
        <w:jc w:val="both"/>
        <w:rPr>
          <w:rFonts w:ascii="Times New Roman" w:hAnsi="Times New Roman" w:cs="Times New Roman"/>
          <w:sz w:val="28"/>
          <w:szCs w:val="28"/>
        </w:rPr>
      </w:pPr>
      <w:r w:rsidRPr="006E7214">
        <w:rPr>
          <w:rFonts w:ascii="Times New Roman" w:hAnsi="Times New Roman" w:cs="Times New Roman"/>
          <w:sz w:val="28"/>
          <w:szCs w:val="28"/>
        </w:rPr>
        <w:t>Ионин Л.Г. Социология культуры. Путь в новое тысячелетие.</w:t>
      </w:r>
      <w:r>
        <w:rPr>
          <w:rFonts w:ascii="Times New Roman" w:hAnsi="Times New Roman" w:cs="Times New Roman"/>
          <w:sz w:val="28"/>
          <w:szCs w:val="28"/>
        </w:rPr>
        <w:t xml:space="preserve"> </w:t>
      </w:r>
      <w:r w:rsidRPr="006E7214">
        <w:rPr>
          <w:rFonts w:ascii="Times New Roman" w:hAnsi="Times New Roman" w:cs="Times New Roman"/>
          <w:sz w:val="28"/>
          <w:szCs w:val="28"/>
        </w:rPr>
        <w:t>М., 2000.</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Иноземцев В.Л. Современное постиндустриальное общество: природа, противоречия, перспективы. М., 2000. С. 181.</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История теоретической социологии. В 4-х т. Т.4, М., 2002.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Кагарлицкий Б.Ю. Восстание среднего класса. М., 2012.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Кагарлицкий Б.Ю. Периферийная империя: Россия и миросистема. М., 2003. С. 30-31.</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Кагарлицкий Б.Ю. Реставрация  в России. М.. 2003. С. 371.</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lastRenderedPageBreak/>
        <w:t xml:space="preserve">Кагарлицкий Б.Ю. Управляемая демократия: Россия, которую нам навязали. Екатеринбург, 2005.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Кара-Мурза С.г. Манипуляция продолжается. Стратегия разрухи.  М., 2011. С. 72-73.</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Кара-Мурза С.Г. Советская цивилизация. Книга первая. От начала до Великой Победы. М., 2002.С. 477.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Карье Г. Культурные модели университета // </w:t>
      </w:r>
      <w:r w:rsidRPr="00F91183">
        <w:rPr>
          <w:rFonts w:ascii="Times New Roman" w:hAnsi="Times New Roman" w:cs="Times New Roman"/>
          <w:sz w:val="28"/>
          <w:szCs w:val="28"/>
          <w:lang w:val="en-US"/>
        </w:rPr>
        <w:t>Alma</w:t>
      </w:r>
      <w:r w:rsidRPr="00F91183">
        <w:rPr>
          <w:rFonts w:ascii="Times New Roman" w:hAnsi="Times New Roman" w:cs="Times New Roman"/>
          <w:sz w:val="28"/>
          <w:szCs w:val="28"/>
        </w:rPr>
        <w:t xml:space="preserve"> </w:t>
      </w:r>
      <w:r w:rsidRPr="00F91183">
        <w:rPr>
          <w:rFonts w:ascii="Times New Roman" w:hAnsi="Times New Roman" w:cs="Times New Roman"/>
          <w:sz w:val="28"/>
          <w:szCs w:val="28"/>
          <w:lang w:val="en-US"/>
        </w:rPr>
        <w:t>mater</w:t>
      </w:r>
      <w:r w:rsidRPr="00F91183">
        <w:rPr>
          <w:rFonts w:ascii="Times New Roman" w:hAnsi="Times New Roman" w:cs="Times New Roman"/>
          <w:sz w:val="28"/>
          <w:szCs w:val="28"/>
        </w:rPr>
        <w:t xml:space="preserve">. 1996.№ 3.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Кива А.В. Многоликость российской модернизации. // Общественные науки и современность. 2011, №1. С. 47.</w:t>
      </w:r>
    </w:p>
    <w:p w:rsidR="00637BB8" w:rsidRPr="00F91183" w:rsidRDefault="00637BB8" w:rsidP="00637BB8">
      <w:pPr>
        <w:pStyle w:val="a3"/>
        <w:numPr>
          <w:ilvl w:val="0"/>
          <w:numId w:val="8"/>
        </w:numPr>
        <w:jc w:val="both"/>
        <w:rPr>
          <w:rFonts w:ascii="Times New Roman" w:hAnsi="Times New Roman" w:cs="Times New Roman"/>
          <w:sz w:val="28"/>
          <w:szCs w:val="28"/>
        </w:rPr>
      </w:pPr>
      <w:r w:rsidRPr="00F91183">
        <w:rPr>
          <w:rFonts w:ascii="Times New Roman" w:hAnsi="Times New Roman" w:cs="Times New Roman"/>
          <w:sz w:val="28"/>
          <w:szCs w:val="28"/>
        </w:rPr>
        <w:t>Клейнер Г.Б. Становление общества знаний в России: социально-экономические аспекты</w:t>
      </w:r>
      <w:r w:rsidRPr="00F91183">
        <w:rPr>
          <w:rFonts w:ascii="Times New Roman" w:hAnsi="Times New Roman" w:cs="Times New Roman"/>
          <w:b/>
          <w:sz w:val="28"/>
          <w:szCs w:val="28"/>
        </w:rPr>
        <w:t xml:space="preserve"> </w:t>
      </w:r>
      <w:r w:rsidRPr="00F91183">
        <w:rPr>
          <w:rFonts w:ascii="Times New Roman" w:hAnsi="Times New Roman" w:cs="Times New Roman"/>
          <w:sz w:val="28"/>
          <w:szCs w:val="28"/>
        </w:rPr>
        <w:t xml:space="preserve">// Общественные науки и современность. 2005, №3.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Константиновский Д.Л. Неравенство в сфере образования. Российская ситуация. / Россия и Китай: изменения в социальной структуре общества – М.,2012. С. 351.</w:t>
      </w:r>
    </w:p>
    <w:p w:rsidR="00637BB8" w:rsidRPr="00F91183" w:rsidRDefault="00637BB8" w:rsidP="00637BB8">
      <w:pPr>
        <w:pStyle w:val="a3"/>
        <w:numPr>
          <w:ilvl w:val="0"/>
          <w:numId w:val="8"/>
        </w:numPr>
        <w:jc w:val="both"/>
        <w:rPr>
          <w:rFonts w:ascii="Times New Roman" w:hAnsi="Times New Roman" w:cs="Times New Roman"/>
          <w:sz w:val="28"/>
          <w:szCs w:val="28"/>
        </w:rPr>
      </w:pPr>
      <w:r w:rsidRPr="00F91183">
        <w:rPr>
          <w:rFonts w:ascii="Times New Roman" w:hAnsi="Times New Roman" w:cs="Times New Roman"/>
          <w:sz w:val="28"/>
          <w:szCs w:val="28"/>
        </w:rPr>
        <w:t xml:space="preserve">Красин Ю.А. Полоса бифуркационного застоя. // Куда пришла Россия? ..Итоги социетальной трансформации /Под общ ред. Т.И. Заславской М., 2003. </w:t>
      </w:r>
    </w:p>
    <w:p w:rsidR="00637BB8" w:rsidRPr="00F91183" w:rsidRDefault="00637BB8" w:rsidP="00637BB8">
      <w:pPr>
        <w:pStyle w:val="a3"/>
        <w:numPr>
          <w:ilvl w:val="0"/>
          <w:numId w:val="8"/>
        </w:numPr>
        <w:rPr>
          <w:rFonts w:ascii="Times New Roman" w:hAnsi="Times New Roman" w:cs="Times New Roman"/>
          <w:color w:val="262626" w:themeColor="text1" w:themeTint="D9"/>
          <w:sz w:val="28"/>
          <w:szCs w:val="28"/>
        </w:rPr>
      </w:pPr>
      <w:r w:rsidRPr="00F91183">
        <w:rPr>
          <w:rFonts w:ascii="Times New Roman" w:hAnsi="Times New Roman" w:cs="Times New Roman"/>
          <w:sz w:val="28"/>
          <w:szCs w:val="28"/>
        </w:rPr>
        <w:t xml:space="preserve">Лещинский И. </w:t>
      </w:r>
      <w:r w:rsidRPr="00F91183">
        <w:rPr>
          <w:rFonts w:ascii="Times New Roman" w:hAnsi="Times New Roman" w:cs="Times New Roman"/>
          <w:color w:val="333333"/>
          <w:kern w:val="36"/>
          <w:sz w:val="28"/>
          <w:szCs w:val="28"/>
        </w:rPr>
        <w:t>Высшее образование как привилегия в будущем.</w:t>
      </w:r>
      <w:r w:rsidRPr="00F91183">
        <w:rPr>
          <w:rFonts w:ascii="Times New Roman" w:hAnsi="Times New Roman" w:cs="Times New Roman"/>
          <w:sz w:val="28"/>
          <w:szCs w:val="28"/>
        </w:rPr>
        <w:t xml:space="preserve"> Интернет-</w:t>
      </w:r>
      <w:r w:rsidRPr="00F91183">
        <w:rPr>
          <w:rFonts w:ascii="Times New Roman" w:hAnsi="Times New Roman" w:cs="Times New Roman"/>
          <w:color w:val="262626" w:themeColor="text1" w:themeTint="D9"/>
          <w:sz w:val="28"/>
          <w:szCs w:val="28"/>
        </w:rPr>
        <w:t xml:space="preserve">ресурс: </w:t>
      </w:r>
      <w:hyperlink r:id="rId19" w:history="1">
        <w:r w:rsidRPr="00F91183">
          <w:rPr>
            <w:rStyle w:val="ab"/>
            <w:rFonts w:ascii="Times New Roman" w:hAnsi="Times New Roman" w:cs="Times New Roman"/>
            <w:color w:val="262626" w:themeColor="text1" w:themeTint="D9"/>
            <w:kern w:val="36"/>
            <w:sz w:val="28"/>
            <w:szCs w:val="28"/>
            <w:u w:val="none"/>
          </w:rPr>
          <w:t>http://scepsis.ru</w:t>
        </w:r>
      </w:hyperlink>
      <w:r w:rsidRPr="00F91183">
        <w:rPr>
          <w:rFonts w:ascii="Times New Roman" w:hAnsi="Times New Roman" w:cs="Times New Roman"/>
          <w:color w:val="262626" w:themeColor="text1" w:themeTint="D9"/>
          <w:kern w:val="36"/>
          <w:sz w:val="28"/>
          <w:szCs w:val="28"/>
        </w:rPr>
        <w:t xml:space="preserve"> /library/id_1816.html</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Майор Ф. Универсальный университет // </w:t>
      </w:r>
      <w:r w:rsidRPr="00F91183">
        <w:rPr>
          <w:rFonts w:ascii="Times New Roman" w:hAnsi="Times New Roman" w:cs="Times New Roman"/>
          <w:sz w:val="28"/>
          <w:szCs w:val="28"/>
          <w:lang w:val="en-US"/>
        </w:rPr>
        <w:t>Alma</w:t>
      </w:r>
      <w:r w:rsidRPr="00F91183">
        <w:rPr>
          <w:rFonts w:ascii="Times New Roman" w:hAnsi="Times New Roman" w:cs="Times New Roman"/>
          <w:sz w:val="28"/>
          <w:szCs w:val="28"/>
        </w:rPr>
        <w:t xml:space="preserve"> </w:t>
      </w:r>
      <w:r w:rsidRPr="00F91183">
        <w:rPr>
          <w:rFonts w:ascii="Times New Roman" w:hAnsi="Times New Roman" w:cs="Times New Roman"/>
          <w:sz w:val="28"/>
          <w:szCs w:val="28"/>
          <w:lang w:val="en-US"/>
        </w:rPr>
        <w:t>mater</w:t>
      </w:r>
      <w:r w:rsidRPr="00F91183">
        <w:rPr>
          <w:rFonts w:ascii="Times New Roman" w:hAnsi="Times New Roman" w:cs="Times New Roman"/>
          <w:sz w:val="28"/>
          <w:szCs w:val="28"/>
        </w:rPr>
        <w:t xml:space="preserve">. 1998. .№7. С.7.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Манченко А.П. Социальная модернизация в современной России. М., 2000.</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Медведев С. Болонский процесс, Россия и глобализация.//  </w:t>
      </w:r>
      <w:r w:rsidRPr="00F91183">
        <w:rPr>
          <w:rFonts w:ascii="Times New Roman" w:hAnsi="Times New Roman" w:cs="Times New Roman"/>
          <w:bCs/>
          <w:iCs/>
          <w:sz w:val="28"/>
          <w:szCs w:val="28"/>
        </w:rPr>
        <w:t>http://www.vovr.ru/stat3.html</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Наука  России в цифрах. Статистический сборник 2000. С.44.</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Наумова Н.Ф. Рецидивирующая модернизация как форма развития социальных систем. /Общая социология. Хрестоматия. - М. 2006, с.660.</w:t>
      </w:r>
    </w:p>
    <w:p w:rsidR="00637BB8" w:rsidRPr="00F91183" w:rsidRDefault="00637BB8" w:rsidP="00637BB8">
      <w:pPr>
        <w:pStyle w:val="a3"/>
        <w:numPr>
          <w:ilvl w:val="0"/>
          <w:numId w:val="8"/>
        </w:numPr>
        <w:jc w:val="both"/>
        <w:rPr>
          <w:rFonts w:ascii="Times New Roman" w:hAnsi="Times New Roman" w:cs="Times New Roman"/>
          <w:sz w:val="28"/>
          <w:szCs w:val="28"/>
        </w:rPr>
      </w:pPr>
      <w:r w:rsidRPr="00F91183">
        <w:rPr>
          <w:rFonts w:ascii="Times New Roman" w:hAnsi="Times New Roman" w:cs="Times New Roman"/>
          <w:sz w:val="28"/>
          <w:szCs w:val="28"/>
        </w:rPr>
        <w:t xml:space="preserve">Остапенко А.А., Хагуров Т.А. Человек исчезающий. Исторические предпосылки и суть  антропологического кризиса современного образования. Краснодар, 2012. </w:t>
      </w:r>
    </w:p>
    <w:p w:rsidR="00637BB8" w:rsidRPr="00F91183" w:rsidRDefault="00637BB8" w:rsidP="00637BB8">
      <w:pPr>
        <w:pStyle w:val="a3"/>
        <w:numPr>
          <w:ilvl w:val="0"/>
          <w:numId w:val="8"/>
        </w:numPr>
        <w:tabs>
          <w:tab w:val="left" w:pos="4678"/>
        </w:tabs>
        <w:rPr>
          <w:rFonts w:ascii="Times New Roman" w:hAnsi="Times New Roman" w:cs="Times New Roman"/>
          <w:sz w:val="28"/>
          <w:szCs w:val="28"/>
        </w:rPr>
      </w:pPr>
      <w:r w:rsidRPr="00F91183">
        <w:rPr>
          <w:rFonts w:ascii="Times New Roman" w:hAnsi="Times New Roman" w:cs="Times New Roman"/>
          <w:sz w:val="28"/>
          <w:szCs w:val="28"/>
        </w:rPr>
        <w:t>Панфилова Т.В. Реформирование высшего образования в России: демократизация или бюрократизация?» // Общественные науки и современность. 2010, №4. С. 67.</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Плискевич Н.М. Тупики инструментальной модернизации. // Общественные науки и современность. 2010, №2.  </w:t>
      </w:r>
    </w:p>
    <w:p w:rsidR="00637BB8" w:rsidRPr="00F91183" w:rsidRDefault="00637BB8" w:rsidP="00637BB8">
      <w:pPr>
        <w:pStyle w:val="a3"/>
        <w:numPr>
          <w:ilvl w:val="0"/>
          <w:numId w:val="8"/>
        </w:numPr>
        <w:jc w:val="both"/>
        <w:rPr>
          <w:rFonts w:ascii="Times New Roman" w:hAnsi="Times New Roman" w:cs="Times New Roman"/>
          <w:sz w:val="28"/>
          <w:szCs w:val="28"/>
        </w:rPr>
      </w:pPr>
      <w:r w:rsidRPr="00F91183">
        <w:rPr>
          <w:rFonts w:ascii="Times New Roman" w:hAnsi="Times New Roman" w:cs="Times New Roman"/>
          <w:sz w:val="28"/>
          <w:szCs w:val="28"/>
        </w:rPr>
        <w:t xml:space="preserve">Побережников И.В. Теория модернизации: основные этапы эволюции    // Проблемы истории России. Вып. 4. Екатеринбург, 2001, с. 228.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Покровский Н.Е. Побочный  продукт  глобализации: университеты перед лицом радикальных изменений. // Общественные науки и современность. 2005, №4. С. 148.</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Полякова Н.Л. XX век в социологических теориях общества. М., 2004. Ривас Патрисио Эрнан. В поисках новой концепции университета // </w:t>
      </w:r>
      <w:r w:rsidRPr="00F91183">
        <w:rPr>
          <w:rFonts w:ascii="Times New Roman" w:hAnsi="Times New Roman" w:cs="Times New Roman"/>
          <w:sz w:val="28"/>
          <w:szCs w:val="28"/>
          <w:lang w:val="en-US"/>
        </w:rPr>
        <w:t>Alma</w:t>
      </w:r>
      <w:r w:rsidRPr="00F91183">
        <w:rPr>
          <w:rFonts w:ascii="Times New Roman" w:hAnsi="Times New Roman" w:cs="Times New Roman"/>
          <w:sz w:val="28"/>
          <w:szCs w:val="28"/>
        </w:rPr>
        <w:t xml:space="preserve"> </w:t>
      </w:r>
      <w:r w:rsidRPr="00F91183">
        <w:rPr>
          <w:rFonts w:ascii="Times New Roman" w:hAnsi="Times New Roman" w:cs="Times New Roman"/>
          <w:sz w:val="28"/>
          <w:szCs w:val="28"/>
          <w:lang w:val="en-US"/>
        </w:rPr>
        <w:t>mater</w:t>
      </w:r>
      <w:r w:rsidRPr="00F91183">
        <w:rPr>
          <w:rFonts w:ascii="Times New Roman" w:hAnsi="Times New Roman" w:cs="Times New Roman"/>
          <w:sz w:val="28"/>
          <w:szCs w:val="28"/>
        </w:rPr>
        <w:t xml:space="preserve">. 1999. №2.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lastRenderedPageBreak/>
        <w:t xml:space="preserve">Россия: социокультурные ограничения модернизации// Общественные науки и современность. 2007, №5. С.88.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Сабуров Е.Ф. Инвестиционный климат в образовании. // Общественные науки и современность. 2007, №1. С. 9.</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Соколов С.В. Социальная философия: Учеб. пособие для вузов. - М. 2003. </w:t>
      </w:r>
    </w:p>
    <w:p w:rsidR="00637BB8"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Струмилин С.Г. Очерки по истории экономики России. М.,1960.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iCs/>
          <w:sz w:val="28"/>
          <w:szCs w:val="28"/>
          <w:lang w:eastAsia="ru-RU"/>
        </w:rPr>
        <w:t>Тамбиянц Ю.Г Общественная динамика в современных социологических теориях. Учебное пособие. Краснодар: КГАУ, 2011.</w:t>
      </w:r>
    </w:p>
    <w:p w:rsidR="00637BB8" w:rsidRPr="00F91183" w:rsidRDefault="00637BB8" w:rsidP="00637BB8">
      <w:pPr>
        <w:pStyle w:val="a6"/>
        <w:numPr>
          <w:ilvl w:val="0"/>
          <w:numId w:val="8"/>
        </w:numPr>
        <w:spacing w:after="0" w:line="240" w:lineRule="auto"/>
        <w:rPr>
          <w:rFonts w:ascii="Times New Roman" w:hAnsi="Times New Roman" w:cs="Times New Roman"/>
          <w:sz w:val="28"/>
          <w:szCs w:val="28"/>
        </w:rPr>
      </w:pPr>
      <w:r w:rsidRPr="00F91183">
        <w:rPr>
          <w:rFonts w:ascii="Times New Roman" w:hAnsi="Times New Roman" w:cs="Times New Roman"/>
          <w:sz w:val="28"/>
          <w:szCs w:val="28"/>
        </w:rPr>
        <w:t>Титов С.А. Образование в точке бифуркации.// Общественные науки и современность, 2010, №4.</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Ушкалов И.Г.,  Малах И. А. Утечка умов» — масштабы, причины, последствия. М., 1999.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iCs/>
          <w:sz w:val="28"/>
          <w:szCs w:val="28"/>
        </w:rPr>
        <w:t xml:space="preserve">Федотова В.Г. Хорошее общество. М.: Прогресс-Традиция, 2005,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Хабермас Ю. Идея университета. Процессы обучения //</w:t>
      </w:r>
      <w:r w:rsidRPr="00F91183">
        <w:rPr>
          <w:rFonts w:ascii="Times New Roman" w:hAnsi="Times New Roman" w:cs="Times New Roman"/>
          <w:sz w:val="28"/>
          <w:szCs w:val="28"/>
          <w:lang w:val="en-US"/>
        </w:rPr>
        <w:t>Alma</w:t>
      </w:r>
      <w:r w:rsidRPr="00F91183">
        <w:rPr>
          <w:rFonts w:ascii="Times New Roman" w:hAnsi="Times New Roman" w:cs="Times New Roman"/>
          <w:sz w:val="28"/>
          <w:szCs w:val="28"/>
        </w:rPr>
        <w:t xml:space="preserve"> </w:t>
      </w:r>
      <w:r w:rsidRPr="00F91183">
        <w:rPr>
          <w:rFonts w:ascii="Times New Roman" w:hAnsi="Times New Roman" w:cs="Times New Roman"/>
          <w:sz w:val="28"/>
          <w:szCs w:val="28"/>
          <w:lang w:val="en-US"/>
        </w:rPr>
        <w:t>mater</w:t>
      </w:r>
      <w:r w:rsidRPr="00F91183">
        <w:rPr>
          <w:rFonts w:ascii="Times New Roman" w:hAnsi="Times New Roman" w:cs="Times New Roman"/>
          <w:sz w:val="28"/>
          <w:szCs w:val="28"/>
        </w:rPr>
        <w:t xml:space="preserve">. 1994. №4. С. 9-17.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Хагуров А.А., Бондаренко Г.А., Асланов Ш.С., Хагуров Т.А. ,Тамбиянц Ю.Г. и др. Человеческий капитал современного российского села. Краснодар, 2006.</w:t>
      </w:r>
    </w:p>
    <w:p w:rsidR="00637BB8" w:rsidRPr="00F91183" w:rsidRDefault="00637BB8" w:rsidP="00637BB8">
      <w:pPr>
        <w:pStyle w:val="a6"/>
        <w:numPr>
          <w:ilvl w:val="0"/>
          <w:numId w:val="8"/>
        </w:numPr>
        <w:spacing w:after="0" w:line="240" w:lineRule="auto"/>
        <w:jc w:val="both"/>
        <w:rPr>
          <w:rFonts w:ascii="Times New Roman" w:hAnsi="Times New Roman" w:cs="Times New Roman"/>
          <w:sz w:val="28"/>
          <w:szCs w:val="28"/>
        </w:rPr>
      </w:pPr>
      <w:r w:rsidRPr="00F91183">
        <w:rPr>
          <w:rFonts w:ascii="Times New Roman" w:hAnsi="Times New Roman" w:cs="Times New Roman"/>
          <w:sz w:val="28"/>
          <w:szCs w:val="28"/>
        </w:rPr>
        <w:t>Хагуров Т.А.</w:t>
      </w:r>
      <w:r w:rsidRPr="00F91183">
        <w:rPr>
          <w:rFonts w:ascii="Times New Roman" w:hAnsi="Times New Roman" w:cs="Times New Roman"/>
          <w:b/>
          <w:bCs/>
          <w:sz w:val="28"/>
          <w:szCs w:val="28"/>
        </w:rPr>
        <w:t xml:space="preserve"> </w:t>
      </w:r>
      <w:r w:rsidRPr="00F91183">
        <w:rPr>
          <w:rFonts w:ascii="Times New Roman" w:hAnsi="Times New Roman" w:cs="Times New Roman"/>
          <w:sz w:val="28"/>
          <w:szCs w:val="28"/>
        </w:rPr>
        <w:t>Образование между служением и услугой.// Высшее образование в России, № 4., 2011.</w:t>
      </w:r>
    </w:p>
    <w:p w:rsidR="00637BB8" w:rsidRPr="00F91183" w:rsidRDefault="00637BB8" w:rsidP="00637BB8">
      <w:pPr>
        <w:pStyle w:val="a3"/>
        <w:numPr>
          <w:ilvl w:val="0"/>
          <w:numId w:val="8"/>
        </w:numPr>
        <w:jc w:val="both"/>
        <w:rPr>
          <w:rFonts w:ascii="Times New Roman" w:hAnsi="Times New Roman" w:cs="Times New Roman"/>
          <w:sz w:val="28"/>
          <w:szCs w:val="28"/>
        </w:rPr>
      </w:pPr>
      <w:r w:rsidRPr="00F91183">
        <w:rPr>
          <w:rFonts w:ascii="Times New Roman" w:hAnsi="Times New Roman" w:cs="Times New Roman"/>
          <w:sz w:val="28"/>
          <w:szCs w:val="28"/>
        </w:rPr>
        <w:t xml:space="preserve">Хагуров Т.А.. Остапенко А.А.  Реформа образования глазами профессионального сообщества Москва-Краснодар, 2014.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Хагуров Т.А.. Остапенко А.А. Реформа образования глазами учителей и преподавателей: опыт социологического исследования.</w:t>
      </w:r>
      <w:r>
        <w:rPr>
          <w:rFonts w:ascii="Times New Roman" w:hAnsi="Times New Roman" w:cs="Times New Roman"/>
          <w:sz w:val="28"/>
          <w:szCs w:val="28"/>
        </w:rPr>
        <w:t xml:space="preserve"> </w:t>
      </w:r>
      <w:r w:rsidRPr="00F91183">
        <w:rPr>
          <w:rFonts w:ascii="Times New Roman" w:hAnsi="Times New Roman" w:cs="Times New Roman"/>
          <w:sz w:val="28"/>
          <w:szCs w:val="28"/>
        </w:rPr>
        <w:t xml:space="preserve">Москва-Краснодар, 2013.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Хантингтон С. Политический порядок в меняющихся обществах. М., 2004.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Хасбулатов Р.И. Бессилие власти. Путинская Россия. М., 2012.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Хюсен Т. Идея университета: эволюции, функции, проблемы, перспективы // Вопросы образования. 1992, №3. </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 xml:space="preserve">Шаповалов В.Ф. Чем и как собираются управлять наши управленцы (Наука управления и подготовки кадров  государственных служащих) </w:t>
      </w:r>
      <w:r w:rsidRPr="00F91183">
        <w:rPr>
          <w:rFonts w:ascii="Times New Roman" w:hAnsi="Times New Roman" w:cs="Times New Roman"/>
          <w:b/>
          <w:bCs/>
          <w:sz w:val="28"/>
          <w:szCs w:val="28"/>
        </w:rPr>
        <w:t xml:space="preserve"> </w:t>
      </w:r>
      <w:r w:rsidRPr="00F91183">
        <w:rPr>
          <w:rFonts w:ascii="Times New Roman" w:hAnsi="Times New Roman" w:cs="Times New Roman"/>
          <w:sz w:val="28"/>
          <w:szCs w:val="28"/>
        </w:rPr>
        <w:t>//Общественные науки и современность 2005, №5, с.88.</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Шкаратан О.И. Становление постсоветского неоэтакратизма.//Общественные науки и современность, 2009, №1. С.16.</w:t>
      </w:r>
    </w:p>
    <w:p w:rsidR="00637BB8" w:rsidRPr="00F91183" w:rsidRDefault="00637BB8" w:rsidP="00637BB8">
      <w:pPr>
        <w:pStyle w:val="a3"/>
        <w:numPr>
          <w:ilvl w:val="0"/>
          <w:numId w:val="8"/>
        </w:numPr>
        <w:rPr>
          <w:rFonts w:ascii="Times New Roman" w:hAnsi="Times New Roman" w:cs="Times New Roman"/>
          <w:sz w:val="28"/>
          <w:szCs w:val="28"/>
        </w:rPr>
      </w:pPr>
      <w:r w:rsidRPr="00F91183">
        <w:rPr>
          <w:rFonts w:ascii="Times New Roman" w:hAnsi="Times New Roman" w:cs="Times New Roman"/>
          <w:sz w:val="28"/>
          <w:szCs w:val="28"/>
        </w:rPr>
        <w:t>Штомпка П. Социология социальных изменений. М.,1996</w:t>
      </w:r>
      <w:r>
        <w:rPr>
          <w:rFonts w:ascii="Times New Roman" w:hAnsi="Times New Roman" w:cs="Times New Roman"/>
          <w:sz w:val="28"/>
          <w:szCs w:val="28"/>
        </w:rPr>
        <w:t>.</w:t>
      </w:r>
      <w:r w:rsidRPr="00F91183">
        <w:rPr>
          <w:rFonts w:ascii="Times New Roman" w:hAnsi="Times New Roman" w:cs="Times New Roman"/>
          <w:sz w:val="28"/>
          <w:szCs w:val="28"/>
        </w:rPr>
        <w:t xml:space="preserve"> </w:t>
      </w:r>
    </w:p>
    <w:p w:rsidR="00637BB8" w:rsidRPr="00E40D9F" w:rsidRDefault="00637BB8" w:rsidP="00637BB8"/>
    <w:p w:rsidR="00142EEE" w:rsidRPr="006F3FAD" w:rsidRDefault="00142EEE" w:rsidP="00142EEE">
      <w:pPr>
        <w:spacing w:after="0" w:line="360" w:lineRule="auto"/>
        <w:ind w:firstLine="567"/>
        <w:jc w:val="both"/>
        <w:rPr>
          <w:rFonts w:ascii="Times New Roman" w:eastAsia="Calibri" w:hAnsi="Times New Roman" w:cs="Times New Roman"/>
          <w:b/>
          <w:sz w:val="28"/>
          <w:szCs w:val="28"/>
        </w:rPr>
      </w:pPr>
      <w:r w:rsidRPr="006F3FAD">
        <w:rPr>
          <w:rFonts w:ascii="Times New Roman" w:eastAsia="Calibri" w:hAnsi="Times New Roman" w:cs="Times New Roman"/>
          <w:b/>
          <w:sz w:val="28"/>
          <w:szCs w:val="28"/>
        </w:rPr>
        <w:t>ЛИТЕРАТУРА</w:t>
      </w:r>
      <w:r w:rsidR="006C5C94">
        <w:rPr>
          <w:rFonts w:ascii="Times New Roman" w:eastAsia="Calibri" w:hAnsi="Times New Roman" w:cs="Times New Roman"/>
          <w:b/>
          <w:sz w:val="28"/>
          <w:szCs w:val="28"/>
        </w:rPr>
        <w:t xml:space="preserve"> (для сносок)</w:t>
      </w:r>
      <w:bookmarkStart w:id="0" w:name="_GoBack"/>
      <w:bookmarkEnd w:id="0"/>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Аванесов В.С. Основные направления модернизации российского образования» [Электронный ресурс] // Материалы XII Международной научной конференции «Модернизация России: ключевые проблемы и решения» на XII Международной научной конференции «Модернизация </w:t>
      </w:r>
      <w:r w:rsidRPr="006C5C94">
        <w:rPr>
          <w:rFonts w:ascii="Times New Roman" w:eastAsia="Times New Roman" w:hAnsi="Times New Roman" w:cs="Times New Roman"/>
          <w:sz w:val="28"/>
          <w:szCs w:val="28"/>
          <w:lang w:eastAsia="ru-RU"/>
        </w:rPr>
        <w:lastRenderedPageBreak/>
        <w:t xml:space="preserve">России: ключевые проблемы и решения». Режим доступа: http://www.gosbook.ru/node/53942 (дата обращения: 09.01.2014).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Алеева Е. Учебные пособники [Электронный ресурс]  // Журнал «Коммерсант-Деньги», 14.04.2008. Режим доступа: http://kommersant.ru/Doc/881669 (дата обращения: 19.08.2013).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Амин С. Вирус либерализма: перманентная война и американизация мира. – М.: Европа, 2007. – 168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Андреев А.А., Солдаткин В.И. Дистанционное обучение: сущность, технология, организация. – М.: Издательство МЭСИ, 1999. – 196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Арефьев А. Л. Международный рынок образовательных услуг и российские вузы (статья вторая) // Высшее образование в России. – 2008. – №3.  – С. 131.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Аристотель. Этика. – СПб.: Астрель, 2012. – 496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Аттали Ж. Карл Маркс: мировой дух. – М.: Молодая гвардия, 2008. – 406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Ахаян А.А., Лаптев В.В. О концепции системы дистанционного педагогического образования // Педагогическое образование на Алтае. – 1999. – № 1. – С. 377-378.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Бакштановский В.И. Университетская миссия и ценности гражданского общества // Ведомости прикладной этики. – 2003. – № 22. – С. 129-131.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Барбаков О.М., Барбакова К.Г. Управление бизнес-образованием в Российской Федерации // Известия высших учебных заведений. Социология. Экономика. Политика. – 2012. – № 4. – С. 67-71.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Белоножко М.Л., Хиту Е.Ф. Об особенностях высшего образования для взрослых // Социологические исследования. – 2007. – № 4. – С. 61-64.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Бергер П., Бергер Б., Коллинз Р. Личностно-ориентированная социология. – М.: Академический Проект, 2004. – 608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Бердяев Н.А. Самопознание. – М.: АСТ-Москва, 2007. – 448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lastRenderedPageBreak/>
        <w:t xml:space="preserve">Бестужев-Лада И.В. К школе XXI века. Размышления социолога. – М.: Педагогика, 1998. – 256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Бид-Бад Б.М., Петровский А.В. Образование в контакте социализации // Педагогика. – 1996. – №1. – С. 3-8.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Богуславский М.В. Стратегии модернизации российского образования XX века: теоретико-методологические подходы к исследованию // Проблемы современного образования. – 2012. - №4. – С. 5-20.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Бодалев А.А. О смысле жизни человека, его акме и других образованиях и их взаимосвязи // Акмеология. – 2004. – № 1. – С. 15-17.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Большая Советская Энциклопедия. – 3-е изд. – М., 1974. – Т.18 – 620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Большая советская энциклопедия. – 3-е изд. – М., 1976. – Т.25 – 600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Бурдье П. Социология социального пространства. – СПб.: Алетейя, 2013. – 288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Валлерстайн И. Анализ мировых систем и ситуация в современном мире. – СПб.: Университетская книга, 2001. – 208 c.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Вебер М. Избранное. Образ общества. – М.: Центр гуманитарных инициатив, 2012. – 768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Вдовюк В.И., Шабанов Г.А. Педагогика высшей школы: современные проблемы. – М: ВУ, 1996. – 68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Воинова О.В. Мировой рынок образования // Социология образования. –  2008. –  №1. – С. 56-81.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Выступление лорда Кроутера, первого ректора Открытого университета Великобритании [Электронный ресурс] // Официальный сайт Открытого университета Великобритании. Режим доступа:  http://www.open.ac.uk/lifelong-learning/papers/3957797A-0001-7E8F-0000015700000157_JCalderPaper-noabstr act.rtf (дата обращения: 12.05.2013).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lastRenderedPageBreak/>
        <w:t xml:space="preserve">Выжутович В. Академическая успеваемость [Электронный ресурс] // Российская газета. Режим доступа: http://www.rg.ru/2008/05/15/sadovnichy.html (дата обращения: 18.11.2013)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Гаврилюк В.В. Концептуальные практики воспитания студенческой молодежи XXI века // Вестник Тюменского государственного университета. – 2012. – № 8. – С. 87-95.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Гавриляченко С. О вреде реформ вообще: Болонская декларация—плюсы и минусы // Юный художник. – 2006. – №3. – С.2.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Гарунов М.Г., Семушина Л.Г., Фокин Ю.Г., Чернышев А.П. Этюды дидактики высшей школы. – М.: НИИ ВО, 1994. – 135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Гегель Г. Введение в философию. – М.: Либроком, 2014. – 266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Гершунский Б.С. Философия образования для XXI века. – М.: Педагогическое общество России, 2002. – 512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Гидденс Э. Социология. – М.: УРСС, 1999. – 704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Гореткина Е. Массовое онлайновое обучение бросает вызов российской системе образования // PC Week/RE. – 2013. – №20. – С.18.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Горшков М.К., Шереги Ф.Э. Вузы, внедряющие инновационные образовательные программы: выявленные проблемы и способы их решения // Социология образования. – 2008. – №8. – С.5.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Государственная программа Российской Федерации «Развитие образования» на 2013-2020 годы [Электронный ресурс] // Консультант Плюс. Режим доступа: http://www.consultant.ru/document/cons_doc_LAW_ 146497/?frame=1 (дата обращения: 11.11.2013).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Гребенюк О.С., Гребенюк Т.Б. Теория обучения. – М.: ВЛАДОС-ПРЕСС, 2003. – 384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Грудзинский А.О. Проектно-ориентированный университет. Профессиональная предпринимательская организация вуза. – Н.Новгород: Изд-во Нижегородского госуниверситета, 2004. – 370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Грудзинский А.О. Университет как предпринимательская организация // Социологические исследования. – 2003. – №4. – С.113-121.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lastRenderedPageBreak/>
        <w:t xml:space="preserve">Густырь А.В. Программа развития дистанционного образования в системе среднего профессионального образования: предпосылки, цели и основные направления // Среднее профессиональное образование. – 2003. – №5. – С. 55-60.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Давыдов Н.А. Педагогика – М.: ИЭП, 1997. – 134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Де Боно Э. Латеральное мышление. – М.: Попурри, 2005. – 384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Дистанционное образование // Проблемы информатизации высшей школы. Бюллетень, </w:t>
      </w:r>
      <w:smartTag w:uri="urn:schemas-microsoft-com:office:smarttags" w:element="metricconverter">
        <w:smartTagPr>
          <w:attr w:name="ProductID" w:val="1995 г"/>
        </w:smartTagPr>
        <w:r w:rsidRPr="006C5C94">
          <w:rPr>
            <w:rFonts w:ascii="Times New Roman" w:eastAsia="Times New Roman" w:hAnsi="Times New Roman" w:cs="Times New Roman"/>
            <w:sz w:val="28"/>
            <w:szCs w:val="28"/>
            <w:lang w:eastAsia="ru-RU"/>
          </w:rPr>
          <w:t>1995 г</w:t>
        </w:r>
      </w:smartTag>
      <w:r w:rsidRPr="006C5C94">
        <w:rPr>
          <w:rFonts w:ascii="Times New Roman" w:eastAsia="Times New Roman" w:hAnsi="Times New Roman" w:cs="Times New Roman"/>
          <w:sz w:val="28"/>
          <w:szCs w:val="28"/>
          <w:lang w:eastAsia="ru-RU"/>
        </w:rPr>
        <w:t xml:space="preserve">., № 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Дистанционное образование в России. Используют ли россияне компьютер и Интернет для получения новых знаний и навыков? [Электронный ресурс] // Фонд «Общественное мнение», исследование от 09.10.2013. Режим доступа: http://fom.ru/obshchestvo/11118 (дата обращения: 27.10.2013).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Днепров Э.Д. Обращение редактора-составителя // Модернизация российского образования: документы и материалы. – М.: ГУ ВШЭ, 2002 – 332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Домрачев В.Г. Дистанционное обучение: возможности и перспективы //  Высшее образование в России. 1994. – № 3. – С. 10-12.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Дорожкин Ю.Н., Мазитова Л.Т. Проблемы социальной адаптации иностранных студентов // Социологические исследования. – 2007. – №3. – С. 73-77.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Духнич Ю.В. Дистанционное обучение в СНГ. Тренды развития 2010-2013 [Электронный ресурс] // HR Portal. Режим доступа: http://www.hr-portal.ru/article/distancionnoe-obuchenie-v-sng-trendy-razvitiya-2010-2013-obzor (дата обращения: 17.05.2014).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Дырин А.И. К вопросу о «философии» новейшего периода модернизации российского образования, или его истинные цели и задачи в аспекте реализации Россией Болонской декларации // Социология образования. – 2007. – №1. – С.17.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Дюркгейм Э. Социология образования. – М.: Интор, 1996. – 80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lastRenderedPageBreak/>
        <w:t xml:space="preserve">Загвоздина Д. МГУ теряет позиции [Электронный ресурс] // Газета.ru. Режим доступа: http://www.gazeta.ru/social/2012/09/ 11/4764105.shtml (дата обращения: 09.04.2014).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Золотарев А.А. Теория и методика систем интенсивного обучения. Т.1-4. – М.:  МГТУ ГА, 1994. – 210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Зубакова М. Куда вы удалились. Дистанционное обучение—имитация образования или шаг в будущее? // Итоги. – 2010. – №12. – С. 56-58.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Иванов В.Н. Социальные технологии в современном мире. – М.: Славянский диалог, 1996. – 335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Иванова В.И. Болонский процесс и российское высшее образование / Педагогика. – 2006. – №1. – С.11-23.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Ивановский З.В. Высшее образование в условиях глобализации // Глобализация и гуманитарное знание. – 2006. – №1. – с. 109-114.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Издание ЮНЕСКО для Всемирного саммита по информационному обществу – СПб.: Изд-во «Российская национальная библиотека», 2004. – 126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Иноземцев В.Л. Вестернизация как глобализация и «глобализация» как американизация // Вопросы философии. 2004. №4. С. 58–69.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Интернет в России: динамика проникновения. Лето 2013 [Электронный ресурс] // Фонд «Общественное мнение». Режим доступа: http://runet.fom.ru/Proniknovenie-interneta/11067 (дата обращения: 28.10.2013).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Каковы перспективы дистанционного образования? [Электронный ресурс] // Lenta.ru, материалы Интернет-конференции, 04.12.2010. Режим доступа: http://lenta.ru/conf/education/ (дата обращения: 17.09.2013).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Кант И. Трактаты. – М.: Наука, 2006. – 552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Карпенко О.М., Бершадская М.Д., Вознесенская Ю.А. Роль мегауниверситетов в развитии дистанционного образования // Труды Современной гуманитарной академии. 2008. – № 8. – С. 36-54.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lastRenderedPageBreak/>
        <w:t xml:space="preserve">Катанандов С.Л. Доклад по реформам высшего образования // Модернизация российского образования: документы и материалы. – М.: ГУ ВШЭ, 2002 – 332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Кессиди Ф.Х. Глобализация и культурная идентичность // Вопросы философии. – 2003. №1. – С. 76-79.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Коган Л.Н. Социология культуры: Учебное пособие. – Екатеринбург: УрГу, 1992. – 120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Коменский Я.А., Д. Локк, Ж.-Ж. Руссо, Песталоцци И.Г. Педагогическое наследие. – М.: Педагогика, 1989. – 416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Константинов Н.А., Медынский Е.Н., Шабаева М.Ф. История педагогики. – М.: Просвещение, 1982. – 447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Константиновский Д.Л. Качественное образование: ресурс и его использование // Россия реформирующаяся. Вып. 11: Ежегодник / отв. ред. М. К. Горшков. – М.: Новый хронограф, 2012. – С. 202-212.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Концепция создания и развития единой системы дистанционного образования в России. – М.: НИИВО, 1995. – 24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Концепция экспорта образовательных услуг Российской Федерации на период 2011 - 2020 гг. // Вестник международных организаций. – 2010. – №1 (27). С. 96-106.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Коротков Э.Н. Современные концепции обучения и их применение в подготовке военных кадров. – М: ВПА, 1976. – 48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Краснова Г.А. Открытое образование: цивилизационные подходы и перспективы: монография  / Г.А. Краснова – М.: Изд-во РУДН, 2002. – 152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Кузовков Ю.В. Глобализация и спираль истории. – М.: Анима-Пресс, </w:t>
      </w:r>
      <w:smartTag w:uri="urn:schemas-microsoft-com:office:smarttags" w:element="metricconverter">
        <w:smartTagPr>
          <w:attr w:name="ProductID" w:val="2010 г"/>
        </w:smartTagPr>
        <w:r w:rsidRPr="006C5C94">
          <w:rPr>
            <w:rFonts w:ascii="Times New Roman" w:eastAsia="Times New Roman" w:hAnsi="Times New Roman" w:cs="Times New Roman"/>
            <w:sz w:val="28"/>
            <w:szCs w:val="28"/>
            <w:lang w:eastAsia="ru-RU"/>
          </w:rPr>
          <w:t>2010 г</w:t>
        </w:r>
      </w:smartTag>
      <w:r w:rsidRPr="006C5C94">
        <w:rPr>
          <w:rFonts w:ascii="Times New Roman" w:eastAsia="Times New Roman" w:hAnsi="Times New Roman" w:cs="Times New Roman"/>
          <w:sz w:val="28"/>
          <w:szCs w:val="28"/>
          <w:lang w:eastAsia="ru-RU"/>
        </w:rPr>
        <w:t xml:space="preserve">. – 258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Лавров О.А. Дистанционное обучение: классификация проблем, термины и определения // Дистанционное и виртуальное обучение. – 2004. – № 5. – С. 39-46.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lastRenderedPageBreak/>
        <w:t xml:space="preserve">Логунов А.Л. Нам придется менять отношение к сфере образования [Электронный ресурс] // Русский журнал. Режим доступа: http://old.russ.ru/ist_sovr/sumerki/20030407_log.html (дата обращения: 18.07.2013).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Лукашенко М.А. Высшее учебное заведение на рынке образовательных услуг: актуальные проблемы управления. – М.: Маркет ДС, 2003. – 358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Майер В.В. Роль качества образования в социально-экономическом развитии // Экономика образования. – 2006. – № 2. – С. 71-74.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Макбурни Г. Рычаги глобализации как политическая парадигма высшего образования // Высшее образование в Европе. – 2001. – Т. XXVII. – №1.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Мандрыка С.М. Российская государственность в условиях стратегической нестабильности и проблемы современного образования // Социология образования. – 2008. – №2. – С. 43.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Маркс К., Энгельс Ф. Сочинения. – 2-е изд.Т4. – М.: Экзамен, 1971. – 765 с. (1.1/3)</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Маслова Н.В. Ноосферное образование. – М.: Белые альвы, 2002. – 338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Маслова Н.В. Ноосферное образование: технология, методология, методика. – М.: РАЕН, 1998. – 58с.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Медведева Е.И., Крошилин С.В. Электронное образование и развитие инновационной экономики России</w:t>
      </w:r>
      <w:r w:rsidRPr="006C5C94">
        <w:rPr>
          <w:rFonts w:ascii="Times New Roman" w:eastAsia="Times New Roman" w:hAnsi="Times New Roman" w:cs="Times New Roman"/>
          <w:sz w:val="28"/>
          <w:szCs w:val="28"/>
          <w:lang w:eastAsia="ru-RU"/>
        </w:rPr>
        <w:tab/>
        <w:t xml:space="preserve">// Экономические и социальные перемены: факты, тенденции, прогноз. - 2011. - №4(16). - С. 58-71.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Мейер Э. Экономическое развитие древнего мира – М.: Изд-во т-ва «Мир», </w:t>
      </w:r>
      <w:smartTag w:uri="urn:schemas-microsoft-com:office:smarttags" w:element="metricconverter">
        <w:smartTagPr>
          <w:attr w:name="ProductID" w:val="1910 г"/>
        </w:smartTagPr>
        <w:r w:rsidRPr="006C5C94">
          <w:rPr>
            <w:rFonts w:ascii="Times New Roman" w:eastAsia="Times New Roman" w:hAnsi="Times New Roman" w:cs="Times New Roman"/>
            <w:sz w:val="28"/>
            <w:szCs w:val="28"/>
            <w:lang w:eastAsia="ru-RU"/>
          </w:rPr>
          <w:t>1910 г</w:t>
        </w:r>
      </w:smartTag>
      <w:r w:rsidRPr="006C5C94">
        <w:rPr>
          <w:rFonts w:ascii="Times New Roman" w:eastAsia="Times New Roman" w:hAnsi="Times New Roman" w:cs="Times New Roman"/>
          <w:sz w:val="28"/>
          <w:szCs w:val="28"/>
          <w:lang w:eastAsia="ru-RU"/>
        </w:rPr>
        <w:t xml:space="preserve">. – 108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Мертон Р. Социальная теория и социальная структура. – М.: АСТ Москва, 2006. – 880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lastRenderedPageBreak/>
        <w:t xml:space="preserve">Мехришвили Л.Л., Бараблина С.В. Социальная ответственность: роль высших учебных заведений // Вестник международных организаций: образование, наука, новая экономика. – 2012. – № 1. – С. 203-218.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Можаева Л.Г. Эволюция концепции образования в современном мире // Экономика образования. – 2001. – №6. – С. 19-26.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Молчанов А.С. Электронное обучение: бег через нормативные барьеры // Аккредитация в образовании. – 2013. – №67. – С. 30-32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Назарова Т.С., Полат Е.С. Средства обучения: технология создания и использования. – М.: УРАО, 1998. – 204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Наумова Н.Ф. Рецидивирующая модернизация в России: беда, вина или ресурс человечества? – М.: Едиториал УРСС, 1999. – 176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Нечаев В. Я. Параметры глобализации и факторы Болонского процесса // Вестник Московского университета. – 2004. – № 4. с. 27-34.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Новиков А.М., Новиков Д.А. Методология. – М.: СИНТЕГ, 2007. – 668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Новиков Н.И. Избранные сочинения. – М.: Издательство Академии наук СССР, 1951. – 708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 качестве высшего образования [Электронный ресурс] // Фонд «Общественное мнение», исследование от 29.06.2012. Режим доступа: http://fom.ru/Nauka-i-obrazovanie/10516 (дата обращения: 11.06.2013).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Образование для 21 века [Электронный ресурс] // Официальный сайт ЮНЕСКО. Режим доступа: http://en.unesco.org/themes/education-21st-century (дата обращения: 15.04.2013).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Осипов А.М. Современная социология образования в России: некоторые итоги и проблемы развития // Социологические исследования. – 2013. – № 5. – С. 95-103.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Ассоциации дистанционного обучения США (Unites States Distance Learning Association) [Электронный ресурс]. Режим доступа: http://www.usdla.org (дата обращения: 15.06.2013).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lastRenderedPageBreak/>
        <w:t xml:space="preserve">Официальный сайт Интернет-университета Капелла (Capella University) [Электронный ресурс]. Режим доступа: http://www.capella.edu/about/ (дата обращения: 15.06.2013).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Канадской ассоциации виртуальных университетов [Электронный ресурс]. Режим доступа: http://www.cvu-uvc.ca/ (дата обращения: 15.06.2013).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Международной корпорации по исследованию общественного мнения (Opinion Research Corporation International) [Электронный ресурс]. Режим доступа: http://www.orcinternational.com/US/industries/Pages/Education-Skills.aspx (дата обращения: 16.06.2013).  </w:t>
      </w:r>
    </w:p>
    <w:p w:rsidR="006C5C94" w:rsidRPr="006C5C94" w:rsidRDefault="006C5C94" w:rsidP="006C5C94">
      <w:pPr>
        <w:numPr>
          <w:ilvl w:val="0"/>
          <w:numId w:val="38"/>
        </w:numPr>
        <w:tabs>
          <w:tab w:val="num" w:pos="540"/>
          <w:tab w:val="left" w:pos="72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Национального Университета Дистанционного образования в Испании (Universidad National de Educacion a Distancia) [Электронный ресурс]. Режим доступа: http://portal.uned.es/ (дата обращения: 15.06.2013).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Национального центра дистанционного обучения (CEND) [Электронный ресурс]. Режим доступа: http://www.cned.fr/ (дата обращения: 16.06.2013).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образовательной среды edX [Электронный ресурс]. Режим доступа: https://www.edx.org/leadership (дата обращения: 17.06.2013).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образовательной среды edX [Электронный ресурс]. Режим доступа: https://www.edx.org/about-us (дата обращения: 17.06.2013).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Открытого Университета Великобритании (Britain Open University) [Электронный ресурс]. Режим доступа: http://www.open.ac.uk/about/main/the-ou-explained/facts-and-figures (дата обращения: 17.06.2013).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Совета по дистанционному обучению в области профессионального образования в США (Distance Education and </w:t>
      </w:r>
      <w:r w:rsidRPr="006C5C94">
        <w:rPr>
          <w:rFonts w:ascii="Times New Roman" w:eastAsia="Times New Roman" w:hAnsi="Times New Roman" w:cs="Times New Roman"/>
          <w:sz w:val="28"/>
          <w:szCs w:val="28"/>
          <w:lang w:eastAsia="ru-RU"/>
        </w:rPr>
        <w:lastRenderedPageBreak/>
        <w:t xml:space="preserve">Training Council in USA) [Электронный ресурс]. Режим доступа: http://www.detc.org/Discover-DETC/About-Accreditation.aspx (дата обращения: 17.06.2013).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Университета Атабаски (Athabasca University) [Электронный ресурс]. Режим доступа: http://www.athabascau.ca/aboutau/glance.php (дата обращения: 22.06.2013).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Университета западных губернаторов (Western Governors University) [Электронный ресурс]. Режим доступа: http://www.wgu.edu/ (дата обращения: 22.06.2013).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Университета Феникс (Phoenix University) [Электронный ресурс]. Режим доступа: http://www.phoenix.edu (дата обращения: 22.06.2013).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Федеральной службы по надзору в сфере образования и науки [Электронный ресурс]. Режим доступа: http://obrnadzor.gov.ru/ru/public_reception/faq/index.php?id_4=678&amp;from_4=2 (дата обращения: 22.06.2013).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университета Ферн в г. Хагене (FernUniversität in Hagen) [Электронный ресурс]. Режим доступа: http://www.fernuni-hagen.de (дата обращения: 27.06.2013).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Официальный сайт Moodle [Электронный ресурс]. Режим доступа: https://moodle.org/stats/ (дата обращения: 27.06.2013).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Панарин А. С. Глобализация // Глобалистика: Энциклопедия. – М.: Радуга, 2003. С. 183-185.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Пашкус Н.А., Пашкус В.Ю. Модернизация российского образования: проблемы, направления, возможности внедрения в вузах [Электронный ресурс] // Журнал «Общество: политика, экономика, право» – 2014. №3. Режим доступа: http://dom-hors.ru/issue/pep/2014-3/pashkus-pashkus.pdf (дата обращения: 22.08.2014).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lastRenderedPageBreak/>
        <w:t xml:space="preserve">Пидоймо Л.П., Бутурлакина Е.В. Сущность категорий «информационное общество», «информационная экономика» // Современная экономика: проблемы и решения. – 2010. – №4. – С.113.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Платон. Избранные диалоги. – М.: Эксмо, 2013. – 768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Полат Е.С, Бухаркина М.Ю., Моисеева М.В., Петров А.Е. Новые педагогические и информационные технологии в системе образования. – М.: Издательский центр «Академия», 2009. – 272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Полат Е.С., Моисеева М.В, Петров А.Е., Бухаркина М.Ю., Аксенов Ю.В., Горбунькова Т.Ф. Дистанционное обучение – М.: ВЛАДОС, 1998. – 192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Постановление Правительства Российской Федерации от 28.10.2013 №966 «О лицензировании образовательной деятельности» [Электронный ресурс] // Консультант Плюс. Режим доступа: http://www.consultant.ru/law/hotdocs/29146.html (дата обращения: 17.03.2014).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Праздников Г.А. Болонский процесс в смысловом пространстве современного образования // Социс. – 2005. – №10. – С.46.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Приказ Рособрнадзора от 05.09.2011 №1953 «Об утверждении лицензионных нормативов к наличию у лицензиата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на осуществление образовательной деятельности образовательным программам высшего профессионального образования» [Электронный ресурс] // Консультант Плюс. Режим доступа: http://www.consultant.ru/document/cons_doc_LAW_121674/ (дата обращения: 11.04.2012).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Прямые иностранные инвестиции из развивающихся стран и стран с переходной экономикой: тез. доклада о мировых инвестициях ЮНКТАД [Электронный ресурс] // Официальный сайт Организации Объединенных Наций. Режим доступа: http://www.un.org/ru/development/surveys/ docs/investments2006.pdf (дата обращения: 21.04.2012).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lastRenderedPageBreak/>
        <w:t xml:space="preserve">Развитие Интернета в регионах России. Весна 2013 [Электронный ресурс] // Компания «Яндекс». Режим доступа: http://download.yandex.ru/company/ya_regions_report_2013.pdf (дата обращения: 25.04.2014).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Ракитов А.И. Информация, наука, технология в глобальных исторических измерениях. – М.: ИНИОН РАН, 1998. – 104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Распоряжение Правительства Российской Федерации от 30.04.2014 N 722-р «Об утверждении плана мероприятий («дорожной карты») «Изменения в отраслях социальной сферы, направленные на повышение эффективности образования и науки» [Электронный ресурс] // Консультант Плюс. Режим доступа: http://base.consultant.ru/cons/cgi/ online.cgi?req=doc;base=LAW;n=162797 (дата обращения: 24.05.2014).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Рекламные возможности «Яндекса» [Электронный ресурс] // Официальный сайт компании «Яндекс». Режим доступа: http://advertising.yandex.ru/.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Розин В.М. Кризис образования и новый опыт преподавания // Высшее образование в России. – 2010. – № 3. – С. 117-123 (дата обращения: 18.03.2013).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Российский статистический ежегодник. – М.: Росстат, 2013. – 717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Ростовцев М.И. Капитализм и народное хозяйство в древнем мире // Русская мысль – 1900. – № 3. – С. 195-217.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Руководство пользователя СДО CLASS.NET Московского авиационного института [Электронный ресурс] // Сайт системы дистанционного обучения МАИ. Режим доступа – http://distance.mai.ru/guide (дата обращения: 13.05.2014).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Садовничий В.А., Икеда Дайсаку. На рубеже веков. Разговор о главном. – М.: Издательство МГУ, 2013. – 432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Сазонов Б.В. Проблемы и пути модернизации российского образования [Электронный ресурс] // Научный Фонд им. Г.П. Щедровицкого. </w:t>
      </w:r>
      <w:r w:rsidRPr="006C5C94">
        <w:rPr>
          <w:rFonts w:ascii="Times New Roman" w:eastAsia="Times New Roman" w:hAnsi="Times New Roman" w:cs="Times New Roman"/>
          <w:sz w:val="28"/>
          <w:szCs w:val="28"/>
          <w:lang w:eastAsia="ru-RU"/>
        </w:rPr>
        <w:lastRenderedPageBreak/>
        <w:t>Режим доступа: http://www.fondgp.ru/lib/mmk/49 (дата обращения: 21.07.2014).</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Сервис «Подбор слов» компании «Яндекс» [Электронный ресурс]. Режим доступа: http://wordstat.yandex.ru/ (дата обращения: 14.04.2014).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Силин А.Н., Ткаченко В.В. Управление в высшей школе: специфика северного филиала // Известия высших учебных заведений. Социология. Экономика. Политика. – 2012. – № 3. – С. 96-99.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Смелзер Н. Дж. Социология. – М.: Феникс, 1998. – 688 с.</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Сорокин П. Человек. Цивилизация. Общество. – М.: Политиздат, 1992. – 543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Сорос Дж. О глобализации. – М.: Эксмо, 2004. – 244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Социологическая энциклопедия. Под ред. В.Н. Иванова. –  М.: Мысль, 2003. Т. 1. – 696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Спенсер Г. Воспитание умственное, нравственное и физическое. – М.: Либроком, 2013. – 232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Статистический отчет «Образование». Официальный сайт Федеральной службы государственной статистики [Электронный ресурс]. Режим доступа: http://www.gks.ru/free_doc/new_site/population/obraz/vp-obr1.htm (дата обращения: 14.02.2013).</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Субетто А. И. Системологические основы образовательных систем. Том 1. – М.: Исследовательский центр, 1994. – 284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Тард Г. Социальные законы. – М.: Либроком, 2009. – 64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Тихомиров В.П. Дистанционное образование: история, экономика, тенденции //  Дистанционное обучение. – 1997. – № 2.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Тихомиров В.П., Солдаткин В.И., Лобачев С.Л., Ковальчук О.Г. Дистанционное обучение: к виртуальным средам знаний (часть 1), [Электронный ресурс] // Научно-практический журнал «Открытое образование». Режим доступа – http://www.e-joe.ru/sod/99/2_99/st158.html (дата обращения: 09.02.2013).</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lastRenderedPageBreak/>
        <w:t xml:space="preserve">Тихонов А.Н. Стратегия и пути перехода от информатизации образования к информатизации регионов России и общества в целом // Бюллетень «Проблемы информатизации высшей школы», </w:t>
      </w:r>
      <w:smartTag w:uri="urn:schemas-microsoft-com:office:smarttags" w:element="metricconverter">
        <w:smartTagPr>
          <w:attr w:name="ProductID" w:val="1995 г"/>
        </w:smartTagPr>
        <w:r w:rsidRPr="006C5C94">
          <w:rPr>
            <w:rFonts w:ascii="Times New Roman" w:eastAsia="Times New Roman" w:hAnsi="Times New Roman" w:cs="Times New Roman"/>
            <w:sz w:val="28"/>
            <w:szCs w:val="28"/>
            <w:lang w:eastAsia="ru-RU"/>
          </w:rPr>
          <w:t>1995 г</w:t>
        </w:r>
      </w:smartTag>
      <w:r w:rsidRPr="006C5C94">
        <w:rPr>
          <w:rFonts w:ascii="Times New Roman" w:eastAsia="Times New Roman" w:hAnsi="Times New Roman" w:cs="Times New Roman"/>
          <w:sz w:val="28"/>
          <w:szCs w:val="28"/>
          <w:lang w:eastAsia="ru-RU"/>
        </w:rPr>
        <w:t xml:space="preserve">., вып. 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Тихонов А.Н., Абрамешин А.Е., Воронина Т.П., Иванников А.Д., Молчанова О.П. Управление современным образованием: социальные и экономические аспекты. – М.: Вита-пресс, 1998. – 284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Федеральный закон № 273 – ФЗ «Об образовании в Российской Федерации»: принят Гос. думой  21 дек. </w:t>
      </w:r>
      <w:smartTag w:uri="urn:schemas-microsoft-com:office:smarttags" w:element="metricconverter">
        <w:smartTagPr>
          <w:attr w:name="ProductID" w:val="2012 г"/>
        </w:smartTagPr>
        <w:r w:rsidRPr="006C5C94">
          <w:rPr>
            <w:rFonts w:ascii="Times New Roman" w:eastAsia="Times New Roman" w:hAnsi="Times New Roman" w:cs="Times New Roman"/>
            <w:sz w:val="28"/>
            <w:szCs w:val="28"/>
            <w:lang w:eastAsia="ru-RU"/>
          </w:rPr>
          <w:t>2012 г</w:t>
        </w:r>
      </w:smartTag>
      <w:r w:rsidRPr="006C5C94">
        <w:rPr>
          <w:rFonts w:ascii="Times New Roman" w:eastAsia="Times New Roman" w:hAnsi="Times New Roman" w:cs="Times New Roman"/>
          <w:sz w:val="28"/>
          <w:szCs w:val="28"/>
          <w:lang w:eastAsia="ru-RU"/>
        </w:rPr>
        <w:t>. [Электронный ресурс] // Консультант Плюс. Режим доступа: http://base.consultant.ru/cons/cgi/online.cgi ?req=doc;base=LAW;n=158429 (дата обращения: 17.02.2013).</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Федеральный проект «Национальные исследовательские университеты» [Электронный ресурс] // Официальный сайт Министерства образования и науки Российской Федерации. Режим доступа: http://www. минобрнауки.рф/проекты/ведущие-вузы/ниу (дата обращения: 11.02.2013).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Филатов О.К. Информатизация современных технологий обучения в высшей школе. – Ростов-на-Дону: ТОО Мираж, 1997. – 283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Филоненко С.Н. Дистанционное образование на Украине: опыт и перспективы // Дистанционное и виртуальное обучение: дайджест российской и зарубежной прессы. – 2001. – №3. - С.44-47.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Фокин Ю.Г. Психодидактика высшей школы: психолого-дидактические основы преподавания. – М.: Изд-во МГТУ им. Н.Э. Баумана, 2000. – 424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Фрадкин Ф.А. Педагогическая технология в исторической перспективе. – М.: Интерпракс, 1994. – 248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Фукуяма Ф. Конец истории и последний человек. – М.: АСТ, 2005. – 592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Хантингтон С. Столкновение цивилизаций. – М.: АСТ, 2007. – 576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lastRenderedPageBreak/>
        <w:t xml:space="preserve">Шаронова С.А. Универсальные константы института образования—механизм воспроизводства: монография / С.А. Шаронова. – М. Изд-во РУДН, 2004. – 357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Юнусов Л.А. Прямые иностранные инвестиции в условиях глобализации мировой экономики: Автореф. дис. докт. экон. наук. – М., 2009. – 38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Яковец Ю.В. Глобализация и взаимодействие цивилизаций. – М.: Экономика, 2003. – 441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eastAsia="ru-RU"/>
        </w:rPr>
        <w:t xml:space="preserve">Янушкевич Ф. Технология обучения в системе высшего образования – М.: Педагогика, 1986. – 215 с.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Albrow M. Globalization, Knowledge and Society. – L.: Sage, 1990. – P. 17-18.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val="en-US" w:eastAsia="ru-RU"/>
        </w:rPr>
        <w:t xml:space="preserve">Albrow M. The Global Age. State and Society Beyond Modernity // American Journal of Sociology. </w:t>
      </w:r>
      <w:r w:rsidRPr="006C5C94">
        <w:rPr>
          <w:rFonts w:ascii="Times New Roman" w:eastAsia="Times New Roman" w:hAnsi="Times New Roman" w:cs="Times New Roman"/>
          <w:sz w:val="28"/>
          <w:szCs w:val="28"/>
          <w:lang w:eastAsia="ru-RU"/>
        </w:rPr>
        <w:t xml:space="preserve">1998.  Vol. 103, №5. P. 1412-1414.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Anderson, J., Boyles, J., and Rainie, L. The Future Impact of the Internet on Higher Education. – </w:t>
      </w:r>
      <w:smartTag w:uri="urn:schemas-microsoft-com:office:smarttags" w:element="place">
        <w:smartTag w:uri="urn:schemas-microsoft-com:office:smarttags" w:element="City">
          <w:r w:rsidRPr="006C5C94">
            <w:rPr>
              <w:rFonts w:ascii="Times New Roman" w:eastAsia="Times New Roman" w:hAnsi="Times New Roman" w:cs="Times New Roman"/>
              <w:sz w:val="28"/>
              <w:szCs w:val="28"/>
              <w:lang w:val="en-US" w:eastAsia="ru-RU"/>
            </w:rPr>
            <w:t>Washington</w:t>
          </w:r>
        </w:smartTag>
        <w:r w:rsidRPr="006C5C94">
          <w:rPr>
            <w:rFonts w:ascii="Times New Roman" w:eastAsia="Times New Roman" w:hAnsi="Times New Roman" w:cs="Times New Roman"/>
            <w:sz w:val="28"/>
            <w:szCs w:val="28"/>
            <w:lang w:val="en-US" w:eastAsia="ru-RU"/>
          </w:rPr>
          <w:t xml:space="preserve"> </w:t>
        </w:r>
        <w:smartTag w:uri="urn:schemas-microsoft-com:office:smarttags" w:element="State">
          <w:r w:rsidRPr="006C5C94">
            <w:rPr>
              <w:rFonts w:ascii="Times New Roman" w:eastAsia="Times New Roman" w:hAnsi="Times New Roman" w:cs="Times New Roman"/>
              <w:sz w:val="28"/>
              <w:szCs w:val="28"/>
              <w:lang w:val="en-US" w:eastAsia="ru-RU"/>
            </w:rPr>
            <w:t>DC</w:t>
          </w:r>
        </w:smartTag>
      </w:smartTag>
      <w:r w:rsidRPr="006C5C94">
        <w:rPr>
          <w:rFonts w:ascii="Times New Roman" w:eastAsia="Times New Roman" w:hAnsi="Times New Roman" w:cs="Times New Roman"/>
          <w:sz w:val="28"/>
          <w:szCs w:val="28"/>
          <w:lang w:val="en-US" w:eastAsia="ru-RU"/>
        </w:rPr>
        <w:t xml:space="preserve">: The Pew Research Center’s Internet &amp; American Life Project. – 43 p.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smartTag w:uri="urn:schemas-microsoft-com:office:smarttags" w:element="place">
        <w:smartTag w:uri="urn:schemas-microsoft-com:office:smarttags" w:element="City">
          <w:r w:rsidRPr="006C5C94">
            <w:rPr>
              <w:rFonts w:ascii="Times New Roman" w:eastAsia="Times New Roman" w:hAnsi="Times New Roman" w:cs="Times New Roman"/>
              <w:sz w:val="28"/>
              <w:szCs w:val="28"/>
              <w:lang w:val="en-US" w:eastAsia="ru-RU"/>
            </w:rPr>
            <w:t>Anderson</w:t>
          </w:r>
        </w:smartTag>
      </w:smartTag>
      <w:r w:rsidRPr="006C5C94">
        <w:rPr>
          <w:rFonts w:ascii="Times New Roman" w:eastAsia="Times New Roman" w:hAnsi="Times New Roman" w:cs="Times New Roman"/>
          <w:sz w:val="28"/>
          <w:szCs w:val="28"/>
          <w:lang w:val="en-US" w:eastAsia="ru-RU"/>
        </w:rPr>
        <w:t xml:space="preserve"> T., Dron J. Three Generations of Distance Education Pedagogy // The international review of research in open and distance education. Vol.12, №3. P. 80-97.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Archer M. Sociology for One World: Unity and Diversity // International Sociology. 1991. Vol. 6, № 2. P. 133-138.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Barkholt K. The </w:t>
      </w:r>
      <w:smartTag w:uri="urn:schemas-microsoft-com:office:smarttags" w:element="City">
        <w:r w:rsidRPr="006C5C94">
          <w:rPr>
            <w:rFonts w:ascii="Times New Roman" w:eastAsia="Times New Roman" w:hAnsi="Times New Roman" w:cs="Times New Roman"/>
            <w:sz w:val="28"/>
            <w:szCs w:val="28"/>
            <w:lang w:val="en-US" w:eastAsia="ru-RU"/>
          </w:rPr>
          <w:t>Bologna</w:t>
        </w:r>
      </w:smartTag>
      <w:r w:rsidRPr="006C5C94">
        <w:rPr>
          <w:rFonts w:ascii="Times New Roman" w:eastAsia="Times New Roman" w:hAnsi="Times New Roman" w:cs="Times New Roman"/>
          <w:sz w:val="28"/>
          <w:szCs w:val="28"/>
          <w:lang w:val="en-US" w:eastAsia="ru-RU"/>
        </w:rPr>
        <w:t xml:space="preserve"> Process and Integration Theory: Convergence and Autonomy // Higher Education in </w:t>
      </w:r>
      <w:smartTag w:uri="urn:schemas-microsoft-com:office:smarttags" w:element="place">
        <w:r w:rsidRPr="006C5C94">
          <w:rPr>
            <w:rFonts w:ascii="Times New Roman" w:eastAsia="Times New Roman" w:hAnsi="Times New Roman" w:cs="Times New Roman"/>
            <w:sz w:val="28"/>
            <w:szCs w:val="28"/>
            <w:lang w:val="en-US" w:eastAsia="ru-RU"/>
          </w:rPr>
          <w:t>Europe</w:t>
        </w:r>
      </w:smartTag>
      <w:r w:rsidRPr="006C5C94">
        <w:rPr>
          <w:rFonts w:ascii="Times New Roman" w:eastAsia="Times New Roman" w:hAnsi="Times New Roman" w:cs="Times New Roman"/>
          <w:sz w:val="28"/>
          <w:szCs w:val="28"/>
          <w:lang w:val="en-US" w:eastAsia="ru-RU"/>
        </w:rPr>
        <w:t xml:space="preserve">. 2005. Vol. 30. №1. P.23-29.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smartTag w:uri="urn:schemas-microsoft-com:office:smarttags" w:element="place">
        <w:smartTag w:uri="urn:schemas-microsoft-com:office:smarttags" w:element="PlaceName">
          <w:r w:rsidRPr="006C5C94">
            <w:rPr>
              <w:rFonts w:ascii="Times New Roman" w:eastAsia="Times New Roman" w:hAnsi="Times New Roman" w:cs="Times New Roman"/>
              <w:sz w:val="28"/>
              <w:szCs w:val="28"/>
              <w:lang w:val="en-US" w:eastAsia="ru-RU"/>
            </w:rPr>
            <w:t>Beck</w:t>
          </w:r>
        </w:smartTag>
        <w:r w:rsidRPr="006C5C94">
          <w:rPr>
            <w:rFonts w:ascii="Times New Roman" w:eastAsia="Times New Roman" w:hAnsi="Times New Roman" w:cs="Times New Roman"/>
            <w:sz w:val="28"/>
            <w:szCs w:val="28"/>
            <w:lang w:val="en-US" w:eastAsia="ru-RU"/>
          </w:rPr>
          <w:t xml:space="preserve"> </w:t>
        </w:r>
        <w:smartTag w:uri="urn:schemas-microsoft-com:office:smarttags" w:element="PlaceType">
          <w:r w:rsidRPr="006C5C94">
            <w:rPr>
              <w:rFonts w:ascii="Times New Roman" w:eastAsia="Times New Roman" w:hAnsi="Times New Roman" w:cs="Times New Roman"/>
              <w:sz w:val="28"/>
              <w:szCs w:val="28"/>
              <w:lang w:val="en-US" w:eastAsia="ru-RU"/>
            </w:rPr>
            <w:t>U.</w:t>
          </w:r>
        </w:smartTag>
      </w:smartTag>
      <w:r w:rsidRPr="006C5C94">
        <w:rPr>
          <w:rFonts w:ascii="Times New Roman" w:eastAsia="Times New Roman" w:hAnsi="Times New Roman" w:cs="Times New Roman"/>
          <w:sz w:val="28"/>
          <w:szCs w:val="28"/>
          <w:lang w:val="en-US" w:eastAsia="ru-RU"/>
        </w:rPr>
        <w:t xml:space="preserve"> What is Globalization? – </w:t>
      </w:r>
      <w:smartTag w:uri="urn:schemas-microsoft-com:office:smarttags" w:element="place">
        <w:smartTag w:uri="urn:schemas-microsoft-com:office:smarttags" w:element="State">
          <w:r w:rsidRPr="006C5C94">
            <w:rPr>
              <w:rFonts w:ascii="Times New Roman" w:eastAsia="Times New Roman" w:hAnsi="Times New Roman" w:cs="Times New Roman"/>
              <w:sz w:val="28"/>
              <w:szCs w:val="28"/>
              <w:lang w:val="en-US" w:eastAsia="ru-RU"/>
            </w:rPr>
            <w:t>New York</w:t>
          </w:r>
        </w:smartTag>
      </w:smartTag>
      <w:r w:rsidRPr="006C5C94">
        <w:rPr>
          <w:rFonts w:ascii="Times New Roman" w:eastAsia="Times New Roman" w:hAnsi="Times New Roman" w:cs="Times New Roman"/>
          <w:sz w:val="28"/>
          <w:szCs w:val="28"/>
          <w:lang w:val="en-US" w:eastAsia="ru-RU"/>
        </w:rPr>
        <w:t xml:space="preserve">: Wiley. 2000. – 180 p.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Burbach R., Nunez O., Kagarlitsky B. Globalization and its Discontents: The rise of postmodern socialism. </w:t>
      </w:r>
      <w:smartTag w:uri="urn:schemas-microsoft-com:office:smarttags" w:element="place">
        <w:smartTag w:uri="urn:schemas-microsoft-com:office:smarttags" w:element="City">
          <w:r w:rsidRPr="006C5C94">
            <w:rPr>
              <w:rFonts w:ascii="Times New Roman" w:eastAsia="Times New Roman" w:hAnsi="Times New Roman" w:cs="Times New Roman"/>
              <w:sz w:val="28"/>
              <w:szCs w:val="28"/>
              <w:lang w:val="en-US" w:eastAsia="ru-RU"/>
            </w:rPr>
            <w:t>Chicago</w:t>
          </w:r>
        </w:smartTag>
      </w:smartTag>
      <w:r w:rsidRPr="006C5C94">
        <w:rPr>
          <w:rFonts w:ascii="Times New Roman" w:eastAsia="Times New Roman" w:hAnsi="Times New Roman" w:cs="Times New Roman"/>
          <w:sz w:val="28"/>
          <w:szCs w:val="28"/>
          <w:lang w:val="en-US" w:eastAsia="ru-RU"/>
        </w:rPr>
        <w:t xml:space="preserve">: Pluto Press, 1997. – 192 p.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Daniel J. Mega-universities and Knowledge Media. – NY.: Routledge, 1997. – 224 p.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val="en-US" w:eastAsia="ru-RU"/>
        </w:rPr>
        <w:lastRenderedPageBreak/>
        <w:t>Learning at a Distance [</w:t>
      </w:r>
      <w:r w:rsidRPr="006C5C94">
        <w:rPr>
          <w:rFonts w:ascii="Times New Roman" w:eastAsia="Times New Roman" w:hAnsi="Times New Roman" w:cs="Times New Roman"/>
          <w:sz w:val="28"/>
          <w:szCs w:val="28"/>
          <w:lang w:eastAsia="ru-RU"/>
        </w:rPr>
        <w:t>Электронный</w:t>
      </w:r>
      <w:r w:rsidRPr="006C5C94">
        <w:rPr>
          <w:rFonts w:ascii="Times New Roman" w:eastAsia="Times New Roman" w:hAnsi="Times New Roman" w:cs="Times New Roman"/>
          <w:sz w:val="28"/>
          <w:szCs w:val="28"/>
          <w:lang w:val="en-US" w:eastAsia="ru-RU"/>
        </w:rPr>
        <w:t xml:space="preserve"> </w:t>
      </w:r>
      <w:r w:rsidRPr="006C5C94">
        <w:rPr>
          <w:rFonts w:ascii="Times New Roman" w:eastAsia="Times New Roman" w:hAnsi="Times New Roman" w:cs="Times New Roman"/>
          <w:sz w:val="28"/>
          <w:szCs w:val="28"/>
          <w:lang w:eastAsia="ru-RU"/>
        </w:rPr>
        <w:t>ресурс</w:t>
      </w:r>
      <w:r w:rsidRPr="006C5C94">
        <w:rPr>
          <w:rFonts w:ascii="Times New Roman" w:eastAsia="Times New Roman" w:hAnsi="Times New Roman" w:cs="Times New Roman"/>
          <w:sz w:val="28"/>
          <w:szCs w:val="28"/>
          <w:lang w:val="en-US" w:eastAsia="ru-RU"/>
        </w:rPr>
        <w:t xml:space="preserve">] // </w:t>
      </w:r>
      <w:smartTag w:uri="urn:schemas-microsoft-com:office:smarttags" w:element="place">
        <w:smartTag w:uri="urn:schemas-microsoft-com:office:smarttags" w:element="PlaceName">
          <w:r w:rsidRPr="006C5C94">
            <w:rPr>
              <w:rFonts w:ascii="Times New Roman" w:eastAsia="Times New Roman" w:hAnsi="Times New Roman" w:cs="Times New Roman"/>
              <w:sz w:val="28"/>
              <w:szCs w:val="28"/>
              <w:lang w:val="en-US" w:eastAsia="ru-RU"/>
            </w:rPr>
            <w:t>National</w:t>
          </w:r>
        </w:smartTag>
        <w:r w:rsidRPr="006C5C94">
          <w:rPr>
            <w:rFonts w:ascii="Times New Roman" w:eastAsia="Times New Roman" w:hAnsi="Times New Roman" w:cs="Times New Roman"/>
            <w:sz w:val="28"/>
            <w:szCs w:val="28"/>
            <w:lang w:val="en-US" w:eastAsia="ru-RU"/>
          </w:rPr>
          <w:t xml:space="preserve"> </w:t>
        </w:r>
        <w:smartTag w:uri="urn:schemas-microsoft-com:office:smarttags" w:element="PlaceType">
          <w:r w:rsidRPr="006C5C94">
            <w:rPr>
              <w:rFonts w:ascii="Times New Roman" w:eastAsia="Times New Roman" w:hAnsi="Times New Roman" w:cs="Times New Roman"/>
              <w:sz w:val="28"/>
              <w:szCs w:val="28"/>
              <w:lang w:val="en-US" w:eastAsia="ru-RU"/>
            </w:rPr>
            <w:t>Center</w:t>
          </w:r>
        </w:smartTag>
      </w:smartTag>
      <w:r w:rsidRPr="006C5C94">
        <w:rPr>
          <w:rFonts w:ascii="Times New Roman" w:eastAsia="Times New Roman" w:hAnsi="Times New Roman" w:cs="Times New Roman"/>
          <w:sz w:val="28"/>
          <w:szCs w:val="28"/>
          <w:lang w:val="en-US" w:eastAsia="ru-RU"/>
        </w:rPr>
        <w:t xml:space="preserve"> for Education statistics. </w:t>
      </w:r>
      <w:r w:rsidRPr="006C5C94">
        <w:rPr>
          <w:rFonts w:ascii="Times New Roman" w:eastAsia="Times New Roman" w:hAnsi="Times New Roman" w:cs="Times New Roman"/>
          <w:sz w:val="28"/>
          <w:szCs w:val="28"/>
          <w:lang w:eastAsia="ru-RU"/>
        </w:rPr>
        <w:t>Режим доступа – http://www.nces.ed.gov/pubs2012/2012154.pdf (дата обращения: 21.02.2012).</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DeLoughry, T.J. Distance-learning program inflames </w:t>
      </w:r>
      <w:smartTag w:uri="urn:schemas-microsoft-com:office:smarttags" w:element="place">
        <w:smartTag w:uri="urn:schemas-microsoft-com:office:smarttags" w:element="State">
          <w:r w:rsidRPr="006C5C94">
            <w:rPr>
              <w:rFonts w:ascii="Times New Roman" w:eastAsia="Times New Roman" w:hAnsi="Times New Roman" w:cs="Times New Roman"/>
              <w:sz w:val="28"/>
              <w:szCs w:val="28"/>
              <w:lang w:val="en-US" w:eastAsia="ru-RU"/>
            </w:rPr>
            <w:t>Maine</w:t>
          </w:r>
        </w:smartTag>
      </w:smartTag>
      <w:r w:rsidRPr="006C5C94">
        <w:rPr>
          <w:rFonts w:ascii="Times New Roman" w:eastAsia="Times New Roman" w:hAnsi="Times New Roman" w:cs="Times New Roman"/>
          <w:sz w:val="28"/>
          <w:szCs w:val="28"/>
          <w:lang w:val="en-US" w:eastAsia="ru-RU"/>
        </w:rPr>
        <w:t xml:space="preserve"> faculty // Chronicle of Higher Education. 1995. №41. P.24-25.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val="en-US" w:eastAsia="ru-RU"/>
        </w:rPr>
        <w:t>E-learning – a global strategic business report by Global Industry Analysts, Inc, 2010 [</w:t>
      </w:r>
      <w:r w:rsidRPr="006C5C94">
        <w:rPr>
          <w:rFonts w:ascii="Times New Roman" w:eastAsia="Times New Roman" w:hAnsi="Times New Roman" w:cs="Times New Roman"/>
          <w:sz w:val="28"/>
          <w:szCs w:val="28"/>
          <w:lang w:eastAsia="ru-RU"/>
        </w:rPr>
        <w:t>Электронный</w:t>
      </w:r>
      <w:r w:rsidRPr="006C5C94">
        <w:rPr>
          <w:rFonts w:ascii="Times New Roman" w:eastAsia="Times New Roman" w:hAnsi="Times New Roman" w:cs="Times New Roman"/>
          <w:sz w:val="28"/>
          <w:szCs w:val="28"/>
          <w:lang w:val="en-US" w:eastAsia="ru-RU"/>
        </w:rPr>
        <w:t xml:space="preserve"> </w:t>
      </w:r>
      <w:r w:rsidRPr="006C5C94">
        <w:rPr>
          <w:rFonts w:ascii="Times New Roman" w:eastAsia="Times New Roman" w:hAnsi="Times New Roman" w:cs="Times New Roman"/>
          <w:sz w:val="28"/>
          <w:szCs w:val="28"/>
          <w:lang w:eastAsia="ru-RU"/>
        </w:rPr>
        <w:t>ресурс</w:t>
      </w:r>
      <w:r w:rsidRPr="006C5C94">
        <w:rPr>
          <w:rFonts w:ascii="Times New Roman" w:eastAsia="Times New Roman" w:hAnsi="Times New Roman" w:cs="Times New Roman"/>
          <w:sz w:val="28"/>
          <w:szCs w:val="28"/>
          <w:lang w:val="en-US" w:eastAsia="ru-RU"/>
        </w:rPr>
        <w:t xml:space="preserve">] // Global Industry Analysts. </w:t>
      </w:r>
      <w:r w:rsidRPr="006C5C94">
        <w:rPr>
          <w:rFonts w:ascii="Times New Roman" w:eastAsia="Times New Roman" w:hAnsi="Times New Roman" w:cs="Times New Roman"/>
          <w:sz w:val="28"/>
          <w:szCs w:val="28"/>
          <w:lang w:eastAsia="ru-RU"/>
        </w:rPr>
        <w:t>Режим доступа – http://www.strategyr.com/eLEARNING_Market_Report.asp (дата обращения: 21.01.2012).</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Garrison R. Cognitive presence for effective asynchronous online learning // Elements of quality online education: practice and direction. 2003. P. 47-58.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Gleason D. Distance Education in </w:t>
      </w:r>
      <w:smartTag w:uri="urn:schemas-microsoft-com:office:smarttags" w:element="place">
        <w:smartTag w:uri="urn:schemas-microsoft-com:office:smarttags" w:element="PlaceName">
          <w:r w:rsidRPr="006C5C94">
            <w:rPr>
              <w:rFonts w:ascii="Times New Roman" w:eastAsia="Times New Roman" w:hAnsi="Times New Roman" w:cs="Times New Roman"/>
              <w:sz w:val="28"/>
              <w:szCs w:val="28"/>
              <w:lang w:val="en-US" w:eastAsia="ru-RU"/>
            </w:rPr>
            <w:t>Law</w:t>
          </w:r>
        </w:smartTag>
        <w:r w:rsidRPr="006C5C94">
          <w:rPr>
            <w:rFonts w:ascii="Times New Roman" w:eastAsia="Times New Roman" w:hAnsi="Times New Roman" w:cs="Times New Roman"/>
            <w:sz w:val="28"/>
            <w:szCs w:val="28"/>
            <w:lang w:val="en-US" w:eastAsia="ru-RU"/>
          </w:rPr>
          <w:t xml:space="preserve"> </w:t>
        </w:r>
        <w:smartTag w:uri="urn:schemas-microsoft-com:office:smarttags" w:element="PlaceType">
          <w:r w:rsidRPr="006C5C94">
            <w:rPr>
              <w:rFonts w:ascii="Times New Roman" w:eastAsia="Times New Roman" w:hAnsi="Times New Roman" w:cs="Times New Roman"/>
              <w:sz w:val="28"/>
              <w:szCs w:val="28"/>
              <w:lang w:val="en-US" w:eastAsia="ru-RU"/>
            </w:rPr>
            <w:t>School</w:t>
          </w:r>
        </w:smartTag>
      </w:smartTag>
      <w:r w:rsidRPr="006C5C94">
        <w:rPr>
          <w:rFonts w:ascii="Times New Roman" w:eastAsia="Times New Roman" w:hAnsi="Times New Roman" w:cs="Times New Roman"/>
          <w:sz w:val="28"/>
          <w:szCs w:val="28"/>
          <w:lang w:val="en-US" w:eastAsia="ru-RU"/>
        </w:rPr>
        <w:t xml:space="preserve">: The Train Has Left the Station // Higher Education. 2006. Vol. 51. №1. P.85-92.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Greider W. One World, Ready or Not: The Manic Logic of Global Capitalism. –  </w:t>
      </w:r>
      <w:smartTag w:uri="urn:schemas-microsoft-com:office:smarttags" w:element="place">
        <w:smartTag w:uri="urn:schemas-microsoft-com:office:smarttags" w:element="City">
          <w:r w:rsidRPr="006C5C94">
            <w:rPr>
              <w:rFonts w:ascii="Times New Roman" w:eastAsia="Times New Roman" w:hAnsi="Times New Roman" w:cs="Times New Roman"/>
              <w:sz w:val="28"/>
              <w:szCs w:val="28"/>
              <w:lang w:val="en-US" w:eastAsia="ru-RU"/>
            </w:rPr>
            <w:t>London</w:t>
          </w:r>
        </w:smartTag>
      </w:smartTag>
      <w:r w:rsidRPr="006C5C94">
        <w:rPr>
          <w:rFonts w:ascii="Times New Roman" w:eastAsia="Times New Roman" w:hAnsi="Times New Roman" w:cs="Times New Roman"/>
          <w:sz w:val="28"/>
          <w:szCs w:val="28"/>
          <w:lang w:val="en-US" w:eastAsia="ru-RU"/>
        </w:rPr>
        <w:t xml:space="preserve">: Jossey-Bass Publishers, 1997. – 397 p.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val="en-US" w:eastAsia="ru-RU"/>
        </w:rPr>
        <w:t xml:space="preserve">International standard ISO 9241-11 Ergonomic requirements for office work with visual display terminals (VDTs). </w:t>
      </w:r>
      <w:r w:rsidRPr="006C5C94">
        <w:rPr>
          <w:rFonts w:ascii="Times New Roman" w:eastAsia="Times New Roman" w:hAnsi="Times New Roman" w:cs="Times New Roman"/>
          <w:sz w:val="28"/>
          <w:szCs w:val="28"/>
          <w:lang w:eastAsia="ru-RU"/>
        </w:rPr>
        <w:t xml:space="preserve">Part 11: Guidance on usability [Электронный ресурс]. Режим доступа: http://www.iso.org/iso/iso_catalogue/catalogue_tc/catalogue_detail.htm?csnumber=16883 (дата обращения: 02.03.2013).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Keegan D. The Foundations of Distance Education. – </w:t>
      </w:r>
      <w:smartTag w:uri="urn:schemas-microsoft-com:office:smarttags" w:element="place">
        <w:smartTag w:uri="urn:schemas-microsoft-com:office:smarttags" w:element="City">
          <w:r w:rsidRPr="006C5C94">
            <w:rPr>
              <w:rFonts w:ascii="Times New Roman" w:eastAsia="Times New Roman" w:hAnsi="Times New Roman" w:cs="Times New Roman"/>
              <w:sz w:val="28"/>
              <w:szCs w:val="28"/>
              <w:lang w:val="en-US" w:eastAsia="ru-RU"/>
            </w:rPr>
            <w:t>London</w:t>
          </w:r>
        </w:smartTag>
      </w:smartTag>
      <w:r w:rsidRPr="006C5C94">
        <w:rPr>
          <w:rFonts w:ascii="Times New Roman" w:eastAsia="Times New Roman" w:hAnsi="Times New Roman" w:cs="Times New Roman"/>
          <w:sz w:val="28"/>
          <w:szCs w:val="28"/>
          <w:lang w:val="en-US" w:eastAsia="ru-RU"/>
        </w:rPr>
        <w:t xml:space="preserve">: CroomHelm, 1986. – 282 p.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Levin, J. S. Globalizing the Community College:  Strategies for Change in the Twenty-First Century. – </w:t>
      </w:r>
      <w:smartTag w:uri="urn:schemas-microsoft-com:office:smarttags" w:element="place">
        <w:smartTag w:uri="urn:schemas-microsoft-com:office:smarttags" w:element="State">
          <w:r w:rsidRPr="006C5C94">
            <w:rPr>
              <w:rFonts w:ascii="Times New Roman" w:eastAsia="Times New Roman" w:hAnsi="Times New Roman" w:cs="Times New Roman"/>
              <w:sz w:val="28"/>
              <w:szCs w:val="28"/>
              <w:lang w:val="en-US" w:eastAsia="ru-RU"/>
            </w:rPr>
            <w:t>New York</w:t>
          </w:r>
        </w:smartTag>
      </w:smartTag>
      <w:r w:rsidRPr="006C5C94">
        <w:rPr>
          <w:rFonts w:ascii="Times New Roman" w:eastAsia="Times New Roman" w:hAnsi="Times New Roman" w:cs="Times New Roman"/>
          <w:sz w:val="28"/>
          <w:szCs w:val="28"/>
          <w:lang w:val="en-US" w:eastAsia="ru-RU"/>
        </w:rPr>
        <w:t xml:space="preserve">:  Palgrave/St. Martin's Press. 2001. – 102 p.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Matthew Serbin Pittinsky. The </w:t>
      </w:r>
      <w:smartTag w:uri="urn:schemas-microsoft-com:office:smarttags" w:element="place">
        <w:smartTag w:uri="urn:schemas-microsoft-com:office:smarttags" w:element="PlaceName">
          <w:r w:rsidRPr="006C5C94">
            <w:rPr>
              <w:rFonts w:ascii="Times New Roman" w:eastAsia="Times New Roman" w:hAnsi="Times New Roman" w:cs="Times New Roman"/>
              <w:sz w:val="28"/>
              <w:szCs w:val="28"/>
              <w:lang w:val="en-US" w:eastAsia="ru-RU"/>
            </w:rPr>
            <w:t>Wired</w:t>
          </w:r>
        </w:smartTag>
        <w:r w:rsidRPr="006C5C94">
          <w:rPr>
            <w:rFonts w:ascii="Times New Roman" w:eastAsia="Times New Roman" w:hAnsi="Times New Roman" w:cs="Times New Roman"/>
            <w:sz w:val="28"/>
            <w:szCs w:val="28"/>
            <w:lang w:val="en-US" w:eastAsia="ru-RU"/>
          </w:rPr>
          <w:t xml:space="preserve"> </w:t>
        </w:r>
        <w:smartTag w:uri="urn:schemas-microsoft-com:office:smarttags" w:element="PlaceType">
          <w:r w:rsidRPr="006C5C94">
            <w:rPr>
              <w:rFonts w:ascii="Times New Roman" w:eastAsia="Times New Roman" w:hAnsi="Times New Roman" w:cs="Times New Roman"/>
              <w:sz w:val="28"/>
              <w:szCs w:val="28"/>
              <w:lang w:val="en-US" w:eastAsia="ru-RU"/>
            </w:rPr>
            <w:t>Tower</w:t>
          </w:r>
        </w:smartTag>
      </w:smartTag>
      <w:r w:rsidRPr="006C5C94">
        <w:rPr>
          <w:rFonts w:ascii="Times New Roman" w:eastAsia="Times New Roman" w:hAnsi="Times New Roman" w:cs="Times New Roman"/>
          <w:sz w:val="28"/>
          <w:szCs w:val="28"/>
          <w:lang w:val="en-US" w:eastAsia="ru-RU"/>
        </w:rPr>
        <w:t xml:space="preserve">: perspectives on the Impact of the Internet on Higher Education. – </w:t>
      </w:r>
      <w:smartTag w:uri="urn:schemas-microsoft-com:office:smarttags" w:element="place">
        <w:smartTag w:uri="urn:schemas-microsoft-com:office:smarttags" w:element="State">
          <w:r w:rsidRPr="006C5C94">
            <w:rPr>
              <w:rFonts w:ascii="Times New Roman" w:eastAsia="Times New Roman" w:hAnsi="Times New Roman" w:cs="Times New Roman"/>
              <w:sz w:val="28"/>
              <w:szCs w:val="28"/>
              <w:lang w:val="en-US" w:eastAsia="ru-RU"/>
            </w:rPr>
            <w:t>New Jersey</w:t>
          </w:r>
        </w:smartTag>
      </w:smartTag>
      <w:r w:rsidRPr="006C5C94">
        <w:rPr>
          <w:rFonts w:ascii="Times New Roman" w:eastAsia="Times New Roman" w:hAnsi="Times New Roman" w:cs="Times New Roman"/>
          <w:sz w:val="28"/>
          <w:szCs w:val="28"/>
          <w:lang w:val="en-US" w:eastAsia="ru-RU"/>
        </w:rPr>
        <w:t xml:space="preserve">: FTPress, 2002. – 256 p.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val="en-US" w:eastAsia="ru-RU"/>
        </w:rPr>
        <w:lastRenderedPageBreak/>
        <w:t xml:space="preserve">McKee Terralyn. Thirty Years of Distance Education: Personal Reflections // The international review of research in open and distance learning. </w:t>
      </w:r>
      <w:r w:rsidRPr="006C5C94">
        <w:rPr>
          <w:rFonts w:ascii="Times New Roman" w:eastAsia="Times New Roman" w:hAnsi="Times New Roman" w:cs="Times New Roman"/>
          <w:sz w:val="28"/>
          <w:szCs w:val="28"/>
          <w:lang w:eastAsia="ru-RU"/>
        </w:rPr>
        <w:t xml:space="preserve">2010. Vol. 11, №2. P.100-109.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McLuhan, </w:t>
      </w:r>
      <w:smartTag w:uri="urn:schemas-microsoft-com:office:smarttags" w:element="place">
        <w:smartTag w:uri="urn:schemas-microsoft-com:office:smarttags" w:element="City">
          <w:r w:rsidRPr="006C5C94">
            <w:rPr>
              <w:rFonts w:ascii="Times New Roman" w:eastAsia="Times New Roman" w:hAnsi="Times New Roman" w:cs="Times New Roman"/>
              <w:sz w:val="28"/>
              <w:szCs w:val="28"/>
              <w:lang w:val="en-US" w:eastAsia="ru-RU"/>
            </w:rPr>
            <w:t>Marshall</w:t>
          </w:r>
        </w:smartTag>
      </w:smartTag>
      <w:r w:rsidRPr="006C5C94">
        <w:rPr>
          <w:rFonts w:ascii="Times New Roman" w:eastAsia="Times New Roman" w:hAnsi="Times New Roman" w:cs="Times New Roman"/>
          <w:sz w:val="28"/>
          <w:szCs w:val="28"/>
          <w:lang w:val="en-US" w:eastAsia="ru-RU"/>
        </w:rPr>
        <w:t xml:space="preserve">. Understanding Media: the extensions of man. – </w:t>
      </w:r>
      <w:smartTag w:uri="urn:schemas-microsoft-com:office:smarttags" w:element="place">
        <w:smartTag w:uri="urn:schemas-microsoft-com:office:smarttags" w:element="City">
          <w:r w:rsidRPr="006C5C94">
            <w:rPr>
              <w:rFonts w:ascii="Times New Roman" w:eastAsia="Times New Roman" w:hAnsi="Times New Roman" w:cs="Times New Roman"/>
              <w:sz w:val="28"/>
              <w:szCs w:val="28"/>
              <w:lang w:val="en-US" w:eastAsia="ru-RU"/>
            </w:rPr>
            <w:t>Berkeley</w:t>
          </w:r>
        </w:smartTag>
      </w:smartTag>
      <w:r w:rsidRPr="006C5C94">
        <w:rPr>
          <w:rFonts w:ascii="Times New Roman" w:eastAsia="Times New Roman" w:hAnsi="Times New Roman" w:cs="Times New Roman"/>
          <w:sz w:val="28"/>
          <w:szCs w:val="28"/>
          <w:lang w:val="en-US" w:eastAsia="ru-RU"/>
        </w:rPr>
        <w:t xml:space="preserve">: Gingko Press, 2003. – 106 p.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smartTag w:uri="urn:schemas-microsoft-com:office:smarttags" w:element="place">
        <w:smartTag w:uri="urn:schemas-microsoft-com:office:smarttags" w:element="City">
          <w:r w:rsidRPr="006C5C94">
            <w:rPr>
              <w:rFonts w:ascii="Times New Roman" w:eastAsia="Times New Roman" w:hAnsi="Times New Roman" w:cs="Times New Roman"/>
              <w:sz w:val="28"/>
              <w:szCs w:val="28"/>
              <w:lang w:val="en-US" w:eastAsia="ru-RU"/>
            </w:rPr>
            <w:t>Moore</w:t>
          </w:r>
        </w:smartTag>
      </w:smartTag>
      <w:r w:rsidRPr="006C5C94">
        <w:rPr>
          <w:rFonts w:ascii="Times New Roman" w:eastAsia="Times New Roman" w:hAnsi="Times New Roman" w:cs="Times New Roman"/>
          <w:sz w:val="28"/>
          <w:szCs w:val="28"/>
          <w:lang w:val="en-US" w:eastAsia="ru-RU"/>
        </w:rPr>
        <w:t xml:space="preserve"> M.G., Kearsley G. Distant Education: A System View. – </w:t>
      </w:r>
      <w:smartTag w:uri="urn:schemas-microsoft-com:office:smarttags" w:element="City">
        <w:r w:rsidRPr="006C5C94">
          <w:rPr>
            <w:rFonts w:ascii="Times New Roman" w:eastAsia="Times New Roman" w:hAnsi="Times New Roman" w:cs="Times New Roman"/>
            <w:sz w:val="28"/>
            <w:szCs w:val="28"/>
            <w:lang w:val="en-US" w:eastAsia="ru-RU"/>
          </w:rPr>
          <w:t>Belmont</w:t>
        </w:r>
      </w:smartTag>
      <w:r w:rsidRPr="006C5C94">
        <w:rPr>
          <w:rFonts w:ascii="Times New Roman" w:eastAsia="Times New Roman" w:hAnsi="Times New Roman" w:cs="Times New Roman"/>
          <w:sz w:val="28"/>
          <w:szCs w:val="28"/>
          <w:lang w:val="en-US" w:eastAsia="ru-RU"/>
        </w:rPr>
        <w:t xml:space="preserve">: </w:t>
      </w:r>
      <w:smartTag w:uri="urn:schemas-microsoft-com:office:smarttags" w:element="place">
        <w:smartTag w:uri="urn:schemas-microsoft-com:office:smarttags" w:element="City">
          <w:r w:rsidRPr="006C5C94">
            <w:rPr>
              <w:rFonts w:ascii="Times New Roman" w:eastAsia="Times New Roman" w:hAnsi="Times New Roman" w:cs="Times New Roman"/>
              <w:sz w:val="28"/>
              <w:szCs w:val="28"/>
              <w:lang w:val="en-US" w:eastAsia="ru-RU"/>
            </w:rPr>
            <w:t>Wadsworth</w:t>
          </w:r>
        </w:smartTag>
      </w:smartTag>
      <w:r w:rsidRPr="006C5C94">
        <w:rPr>
          <w:rFonts w:ascii="Times New Roman" w:eastAsia="Times New Roman" w:hAnsi="Times New Roman" w:cs="Times New Roman"/>
          <w:sz w:val="28"/>
          <w:szCs w:val="28"/>
          <w:lang w:val="en-US" w:eastAsia="ru-RU"/>
        </w:rPr>
        <w:t xml:space="preserve"> Pubishing, 1996. – 290 p.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Mugridge I. The Language of Distance and Open Learning // International Journal of E-learning&amp;Distance Education. 1999. Vol. 4, №2. P.83-85.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Ohmae K. The Borderless World: Power and Strategy in the Interlinked Economy. </w:t>
      </w:r>
      <w:smartTag w:uri="urn:schemas-microsoft-com:office:smarttags" w:element="place">
        <w:smartTag w:uri="urn:schemas-microsoft-com:office:smarttags" w:element="State">
          <w:r w:rsidRPr="006C5C94">
            <w:rPr>
              <w:rFonts w:ascii="Times New Roman" w:eastAsia="Times New Roman" w:hAnsi="Times New Roman" w:cs="Times New Roman"/>
              <w:sz w:val="28"/>
              <w:szCs w:val="28"/>
              <w:lang w:val="en-US" w:eastAsia="ru-RU"/>
            </w:rPr>
            <w:t>New York</w:t>
          </w:r>
        </w:smartTag>
      </w:smartTag>
      <w:r w:rsidRPr="006C5C94">
        <w:rPr>
          <w:rFonts w:ascii="Times New Roman" w:eastAsia="Times New Roman" w:hAnsi="Times New Roman" w:cs="Times New Roman"/>
          <w:sz w:val="28"/>
          <w:szCs w:val="28"/>
          <w:lang w:val="en-US" w:eastAsia="ru-RU"/>
        </w:rPr>
        <w:t xml:space="preserve">: HarperBusiness, 1999. – 276 p.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val="en-US" w:eastAsia="ru-RU"/>
        </w:rPr>
        <w:t>Records of the General Conference Twentieth Session Paris, 24 October to 28 November 1978 [</w:t>
      </w:r>
      <w:r w:rsidRPr="006C5C94">
        <w:rPr>
          <w:rFonts w:ascii="Times New Roman" w:eastAsia="Times New Roman" w:hAnsi="Times New Roman" w:cs="Times New Roman"/>
          <w:sz w:val="28"/>
          <w:szCs w:val="28"/>
          <w:lang w:eastAsia="ru-RU"/>
        </w:rPr>
        <w:t>Электронный</w:t>
      </w:r>
      <w:r w:rsidRPr="006C5C94">
        <w:rPr>
          <w:rFonts w:ascii="Times New Roman" w:eastAsia="Times New Roman" w:hAnsi="Times New Roman" w:cs="Times New Roman"/>
          <w:sz w:val="28"/>
          <w:szCs w:val="28"/>
          <w:lang w:val="en-US" w:eastAsia="ru-RU"/>
        </w:rPr>
        <w:t xml:space="preserve"> </w:t>
      </w:r>
      <w:r w:rsidRPr="006C5C94">
        <w:rPr>
          <w:rFonts w:ascii="Times New Roman" w:eastAsia="Times New Roman" w:hAnsi="Times New Roman" w:cs="Times New Roman"/>
          <w:sz w:val="28"/>
          <w:szCs w:val="28"/>
          <w:lang w:eastAsia="ru-RU"/>
        </w:rPr>
        <w:t>ресурс</w:t>
      </w:r>
      <w:r w:rsidRPr="006C5C94">
        <w:rPr>
          <w:rFonts w:ascii="Times New Roman" w:eastAsia="Times New Roman" w:hAnsi="Times New Roman" w:cs="Times New Roman"/>
          <w:sz w:val="28"/>
          <w:szCs w:val="28"/>
          <w:lang w:val="en-US" w:eastAsia="ru-RU"/>
        </w:rPr>
        <w:t xml:space="preserve">] // </w:t>
      </w:r>
      <w:r w:rsidRPr="006C5C94">
        <w:rPr>
          <w:rFonts w:ascii="Times New Roman" w:eastAsia="Times New Roman" w:hAnsi="Times New Roman" w:cs="Times New Roman"/>
          <w:sz w:val="28"/>
          <w:szCs w:val="28"/>
          <w:lang w:eastAsia="ru-RU"/>
        </w:rPr>
        <w:t>Официальный</w:t>
      </w:r>
      <w:r w:rsidRPr="006C5C94">
        <w:rPr>
          <w:rFonts w:ascii="Times New Roman" w:eastAsia="Times New Roman" w:hAnsi="Times New Roman" w:cs="Times New Roman"/>
          <w:sz w:val="28"/>
          <w:szCs w:val="28"/>
          <w:lang w:val="en-US" w:eastAsia="ru-RU"/>
        </w:rPr>
        <w:t xml:space="preserve"> </w:t>
      </w:r>
      <w:r w:rsidRPr="006C5C94">
        <w:rPr>
          <w:rFonts w:ascii="Times New Roman" w:eastAsia="Times New Roman" w:hAnsi="Times New Roman" w:cs="Times New Roman"/>
          <w:sz w:val="28"/>
          <w:szCs w:val="28"/>
          <w:lang w:eastAsia="ru-RU"/>
        </w:rPr>
        <w:t>сайт</w:t>
      </w:r>
      <w:r w:rsidRPr="006C5C94">
        <w:rPr>
          <w:rFonts w:ascii="Times New Roman" w:eastAsia="Times New Roman" w:hAnsi="Times New Roman" w:cs="Times New Roman"/>
          <w:sz w:val="28"/>
          <w:szCs w:val="28"/>
          <w:lang w:val="en-US" w:eastAsia="ru-RU"/>
        </w:rPr>
        <w:t xml:space="preserve"> </w:t>
      </w:r>
      <w:r w:rsidRPr="006C5C94">
        <w:rPr>
          <w:rFonts w:ascii="Times New Roman" w:eastAsia="Times New Roman" w:hAnsi="Times New Roman" w:cs="Times New Roman"/>
          <w:sz w:val="28"/>
          <w:szCs w:val="28"/>
          <w:lang w:eastAsia="ru-RU"/>
        </w:rPr>
        <w:t>ЮНЕСКО</w:t>
      </w:r>
      <w:r w:rsidRPr="006C5C94">
        <w:rPr>
          <w:rFonts w:ascii="Times New Roman" w:eastAsia="Times New Roman" w:hAnsi="Times New Roman" w:cs="Times New Roman"/>
          <w:sz w:val="28"/>
          <w:szCs w:val="28"/>
          <w:lang w:val="en-US" w:eastAsia="ru-RU"/>
        </w:rPr>
        <w:t xml:space="preserve">. </w:t>
      </w:r>
      <w:r w:rsidRPr="006C5C94">
        <w:rPr>
          <w:rFonts w:ascii="Times New Roman" w:eastAsia="Times New Roman" w:hAnsi="Times New Roman" w:cs="Times New Roman"/>
          <w:sz w:val="28"/>
          <w:szCs w:val="28"/>
          <w:lang w:eastAsia="ru-RU"/>
        </w:rPr>
        <w:t xml:space="preserve">Режим доступа: </w:t>
      </w:r>
      <w:r w:rsidRPr="006C5C94">
        <w:rPr>
          <w:rFonts w:ascii="Times New Roman" w:eastAsia="Times New Roman" w:hAnsi="Times New Roman" w:cs="Times New Roman"/>
          <w:sz w:val="28"/>
          <w:szCs w:val="28"/>
          <w:lang w:val="en-US" w:eastAsia="ru-RU"/>
        </w:rPr>
        <w:t>http</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unesdoc</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unesco</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org</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images</w:t>
      </w:r>
      <w:r w:rsidRPr="006C5C94">
        <w:rPr>
          <w:rFonts w:ascii="Times New Roman" w:eastAsia="Times New Roman" w:hAnsi="Times New Roman" w:cs="Times New Roman"/>
          <w:sz w:val="28"/>
          <w:szCs w:val="28"/>
          <w:lang w:eastAsia="ru-RU"/>
        </w:rPr>
        <w:t>/0011/001140 /114032</w:t>
      </w:r>
      <w:r w:rsidRPr="006C5C94">
        <w:rPr>
          <w:rFonts w:ascii="Times New Roman" w:eastAsia="Times New Roman" w:hAnsi="Times New Roman" w:cs="Times New Roman"/>
          <w:sz w:val="28"/>
          <w:szCs w:val="28"/>
          <w:lang w:val="en-US" w:eastAsia="ru-RU"/>
        </w:rPr>
        <w:t>e</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pdf</w:t>
      </w:r>
      <w:r w:rsidRPr="006C5C94">
        <w:rPr>
          <w:rFonts w:ascii="Times New Roman" w:eastAsia="Times New Roman" w:hAnsi="Times New Roman" w:cs="Times New Roman"/>
          <w:sz w:val="28"/>
          <w:szCs w:val="28"/>
          <w:lang w:eastAsia="ru-RU"/>
        </w:rPr>
        <w:t xml:space="preserve"> (дата обращения: 07.02.2012).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val="en-US" w:eastAsia="ru-RU"/>
        </w:rPr>
        <w:t xml:space="preserve">Robertson R. Mapping the Global Condition: Globalization as a Central Concept // Sage social science. </w:t>
      </w:r>
      <w:r w:rsidRPr="006C5C94">
        <w:rPr>
          <w:rFonts w:ascii="Times New Roman" w:eastAsia="Times New Roman" w:hAnsi="Times New Roman" w:cs="Times New Roman"/>
          <w:sz w:val="28"/>
          <w:szCs w:val="28"/>
          <w:lang w:eastAsia="ru-RU"/>
        </w:rPr>
        <w:t xml:space="preserve">1990. Vol. 7. P.15-30.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Stromquist N. P. Internationalization as a response to globalization: Radical shifts in university environments // Higher Education. 2007. Vol. 53. №1. P.81-103.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t xml:space="preserve">Taylor J. Fifth Generation Distance Education // Higher education. 2001. Report № 40. P. 1-8.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val="en-US" w:eastAsia="ru-RU"/>
        </w:rPr>
        <w:t>The Worldwide Market for Self-paced eLearning Products and Services: 2010-2015 Forecast and Analysis by Ambient Insight, 2011 [</w:t>
      </w:r>
      <w:r w:rsidRPr="006C5C94">
        <w:rPr>
          <w:rFonts w:ascii="Times New Roman" w:eastAsia="Times New Roman" w:hAnsi="Times New Roman" w:cs="Times New Roman"/>
          <w:sz w:val="28"/>
          <w:szCs w:val="28"/>
          <w:lang w:eastAsia="ru-RU"/>
        </w:rPr>
        <w:t>Электронный</w:t>
      </w:r>
      <w:r w:rsidRPr="006C5C94">
        <w:rPr>
          <w:rFonts w:ascii="Times New Roman" w:eastAsia="Times New Roman" w:hAnsi="Times New Roman" w:cs="Times New Roman"/>
          <w:sz w:val="28"/>
          <w:szCs w:val="28"/>
          <w:lang w:val="en-US" w:eastAsia="ru-RU"/>
        </w:rPr>
        <w:t xml:space="preserve"> </w:t>
      </w:r>
      <w:r w:rsidRPr="006C5C94">
        <w:rPr>
          <w:rFonts w:ascii="Times New Roman" w:eastAsia="Times New Roman" w:hAnsi="Times New Roman" w:cs="Times New Roman"/>
          <w:sz w:val="28"/>
          <w:szCs w:val="28"/>
          <w:lang w:eastAsia="ru-RU"/>
        </w:rPr>
        <w:t>ресурс</w:t>
      </w:r>
      <w:r w:rsidRPr="006C5C94">
        <w:rPr>
          <w:rFonts w:ascii="Times New Roman" w:eastAsia="Times New Roman" w:hAnsi="Times New Roman" w:cs="Times New Roman"/>
          <w:sz w:val="28"/>
          <w:szCs w:val="28"/>
          <w:lang w:val="en-US" w:eastAsia="ru-RU"/>
        </w:rPr>
        <w:t xml:space="preserve">]. </w:t>
      </w:r>
      <w:r w:rsidRPr="006C5C94">
        <w:rPr>
          <w:rFonts w:ascii="Times New Roman" w:eastAsia="Times New Roman" w:hAnsi="Times New Roman" w:cs="Times New Roman"/>
          <w:sz w:val="28"/>
          <w:szCs w:val="28"/>
          <w:lang w:eastAsia="ru-RU"/>
        </w:rPr>
        <w:t xml:space="preserve">Режим доступа – http://www.ambientinsight.com/Resources/Documents/Ambient-Insight-2010-2015-Worldwide-eLearning-Market-Executive-Overview.pdf (дата обращения: 28.01.2013).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val="en-US" w:eastAsia="ru-RU"/>
        </w:rPr>
      </w:pPr>
      <w:r w:rsidRPr="006C5C94">
        <w:rPr>
          <w:rFonts w:ascii="Times New Roman" w:eastAsia="Times New Roman" w:hAnsi="Times New Roman" w:cs="Times New Roman"/>
          <w:sz w:val="28"/>
          <w:szCs w:val="28"/>
          <w:lang w:val="en-US" w:eastAsia="ru-RU"/>
        </w:rPr>
        <w:lastRenderedPageBreak/>
        <w:t xml:space="preserve">Wedemeyer Ch. Learning at the backdoor. – </w:t>
      </w:r>
      <w:smartTag w:uri="urn:schemas-microsoft-com:office:smarttags" w:element="City">
        <w:r w:rsidRPr="006C5C94">
          <w:rPr>
            <w:rFonts w:ascii="Times New Roman" w:eastAsia="Times New Roman" w:hAnsi="Times New Roman" w:cs="Times New Roman"/>
            <w:sz w:val="28"/>
            <w:szCs w:val="28"/>
            <w:lang w:val="en-US" w:eastAsia="ru-RU"/>
          </w:rPr>
          <w:t>Madison</w:t>
        </w:r>
      </w:smartTag>
      <w:r w:rsidRPr="006C5C94">
        <w:rPr>
          <w:rFonts w:ascii="Times New Roman" w:eastAsia="Times New Roman" w:hAnsi="Times New Roman" w:cs="Times New Roman"/>
          <w:sz w:val="28"/>
          <w:szCs w:val="28"/>
          <w:lang w:val="en-US" w:eastAsia="ru-RU"/>
        </w:rPr>
        <w:t xml:space="preserve">: </w:t>
      </w:r>
      <w:smartTag w:uri="urn:schemas-microsoft-com:office:smarttags" w:element="place">
        <w:smartTag w:uri="urn:schemas-microsoft-com:office:smarttags" w:element="PlaceType">
          <w:r w:rsidRPr="006C5C94">
            <w:rPr>
              <w:rFonts w:ascii="Times New Roman" w:eastAsia="Times New Roman" w:hAnsi="Times New Roman" w:cs="Times New Roman"/>
              <w:sz w:val="28"/>
              <w:szCs w:val="28"/>
              <w:lang w:val="en-US" w:eastAsia="ru-RU"/>
            </w:rPr>
            <w:t>University</w:t>
          </w:r>
        </w:smartTag>
        <w:r w:rsidRPr="006C5C94">
          <w:rPr>
            <w:rFonts w:ascii="Times New Roman" w:eastAsia="Times New Roman" w:hAnsi="Times New Roman" w:cs="Times New Roman"/>
            <w:sz w:val="28"/>
            <w:szCs w:val="28"/>
            <w:lang w:val="en-US" w:eastAsia="ru-RU"/>
          </w:rPr>
          <w:t xml:space="preserve"> of </w:t>
        </w:r>
        <w:smartTag w:uri="urn:schemas-microsoft-com:office:smarttags" w:element="PlaceName">
          <w:r w:rsidRPr="006C5C94">
            <w:rPr>
              <w:rFonts w:ascii="Times New Roman" w:eastAsia="Times New Roman" w:hAnsi="Times New Roman" w:cs="Times New Roman"/>
              <w:sz w:val="28"/>
              <w:szCs w:val="28"/>
              <w:lang w:val="en-US" w:eastAsia="ru-RU"/>
            </w:rPr>
            <w:t>Wisconsin</w:t>
          </w:r>
        </w:smartTag>
      </w:smartTag>
      <w:r w:rsidRPr="006C5C94">
        <w:rPr>
          <w:rFonts w:ascii="Times New Roman" w:eastAsia="Times New Roman" w:hAnsi="Times New Roman" w:cs="Times New Roman"/>
          <w:sz w:val="28"/>
          <w:szCs w:val="28"/>
          <w:lang w:val="en-US" w:eastAsia="ru-RU"/>
        </w:rPr>
        <w:t xml:space="preserve"> Press, 1981. – 98 p. </w:t>
      </w:r>
    </w:p>
    <w:p w:rsidR="006C5C94" w:rsidRPr="006C5C94" w:rsidRDefault="006C5C94" w:rsidP="006C5C94">
      <w:pPr>
        <w:numPr>
          <w:ilvl w:val="0"/>
          <w:numId w:val="38"/>
        </w:numPr>
        <w:tabs>
          <w:tab w:val="left" w:pos="720"/>
          <w:tab w:val="num" w:pos="900"/>
          <w:tab w:val="left" w:pos="1260"/>
        </w:tabs>
        <w:spacing w:after="0" w:line="360" w:lineRule="auto"/>
        <w:ind w:left="0" w:firstLine="720"/>
        <w:jc w:val="both"/>
        <w:rPr>
          <w:rFonts w:ascii="Times New Roman" w:eastAsia="Times New Roman" w:hAnsi="Times New Roman" w:cs="Times New Roman"/>
          <w:sz w:val="28"/>
          <w:szCs w:val="28"/>
          <w:lang w:eastAsia="ru-RU"/>
        </w:rPr>
      </w:pPr>
      <w:r w:rsidRPr="006C5C94">
        <w:rPr>
          <w:rFonts w:ascii="Times New Roman" w:eastAsia="Times New Roman" w:hAnsi="Times New Roman" w:cs="Times New Roman"/>
          <w:sz w:val="28"/>
          <w:szCs w:val="28"/>
          <w:lang w:val="en-US" w:eastAsia="ru-RU"/>
        </w:rPr>
        <w:t>Western Governors University Annual Report, 2013 [</w:t>
      </w:r>
      <w:r w:rsidRPr="006C5C94">
        <w:rPr>
          <w:rFonts w:ascii="Times New Roman" w:eastAsia="Times New Roman" w:hAnsi="Times New Roman" w:cs="Times New Roman"/>
          <w:sz w:val="28"/>
          <w:szCs w:val="28"/>
          <w:lang w:eastAsia="ru-RU"/>
        </w:rPr>
        <w:t>Электронный</w:t>
      </w:r>
      <w:r w:rsidRPr="006C5C94">
        <w:rPr>
          <w:rFonts w:ascii="Times New Roman" w:eastAsia="Times New Roman" w:hAnsi="Times New Roman" w:cs="Times New Roman"/>
          <w:sz w:val="28"/>
          <w:szCs w:val="28"/>
          <w:lang w:val="en-US" w:eastAsia="ru-RU"/>
        </w:rPr>
        <w:t xml:space="preserve"> </w:t>
      </w:r>
      <w:r w:rsidRPr="006C5C94">
        <w:rPr>
          <w:rFonts w:ascii="Times New Roman" w:eastAsia="Times New Roman" w:hAnsi="Times New Roman" w:cs="Times New Roman"/>
          <w:sz w:val="28"/>
          <w:szCs w:val="28"/>
          <w:lang w:eastAsia="ru-RU"/>
        </w:rPr>
        <w:t>ресурс</w:t>
      </w:r>
      <w:r w:rsidRPr="006C5C94">
        <w:rPr>
          <w:rFonts w:ascii="Times New Roman" w:eastAsia="Times New Roman" w:hAnsi="Times New Roman" w:cs="Times New Roman"/>
          <w:sz w:val="28"/>
          <w:szCs w:val="28"/>
          <w:lang w:val="en-US" w:eastAsia="ru-RU"/>
        </w:rPr>
        <w:t xml:space="preserve">] // </w:t>
      </w:r>
      <w:smartTag w:uri="urn:schemas-microsoft-com:office:smarttags" w:element="place">
        <w:smartTag w:uri="urn:schemas-microsoft-com:office:smarttags" w:element="PlaceName">
          <w:r w:rsidRPr="006C5C94">
            <w:rPr>
              <w:rFonts w:ascii="Times New Roman" w:eastAsia="Times New Roman" w:hAnsi="Times New Roman" w:cs="Times New Roman"/>
              <w:sz w:val="28"/>
              <w:szCs w:val="28"/>
              <w:lang w:val="en-US" w:eastAsia="ru-RU"/>
            </w:rPr>
            <w:t>Western</w:t>
          </w:r>
        </w:smartTag>
        <w:r w:rsidRPr="006C5C94">
          <w:rPr>
            <w:rFonts w:ascii="Times New Roman" w:eastAsia="Times New Roman" w:hAnsi="Times New Roman" w:cs="Times New Roman"/>
            <w:sz w:val="28"/>
            <w:szCs w:val="28"/>
            <w:lang w:val="en-US" w:eastAsia="ru-RU"/>
          </w:rPr>
          <w:t xml:space="preserve"> </w:t>
        </w:r>
        <w:smartTag w:uri="urn:schemas-microsoft-com:office:smarttags" w:element="PlaceName">
          <w:r w:rsidRPr="006C5C94">
            <w:rPr>
              <w:rFonts w:ascii="Times New Roman" w:eastAsia="Times New Roman" w:hAnsi="Times New Roman" w:cs="Times New Roman"/>
              <w:sz w:val="28"/>
              <w:szCs w:val="28"/>
              <w:lang w:val="en-US" w:eastAsia="ru-RU"/>
            </w:rPr>
            <w:t>Governors</w:t>
          </w:r>
        </w:smartTag>
        <w:r w:rsidRPr="006C5C94">
          <w:rPr>
            <w:rFonts w:ascii="Times New Roman" w:eastAsia="Times New Roman" w:hAnsi="Times New Roman" w:cs="Times New Roman"/>
            <w:sz w:val="28"/>
            <w:szCs w:val="28"/>
            <w:lang w:val="en-US" w:eastAsia="ru-RU"/>
          </w:rPr>
          <w:t xml:space="preserve"> </w:t>
        </w:r>
        <w:smartTag w:uri="urn:schemas-microsoft-com:office:smarttags" w:element="PlaceType">
          <w:r w:rsidRPr="006C5C94">
            <w:rPr>
              <w:rFonts w:ascii="Times New Roman" w:eastAsia="Times New Roman" w:hAnsi="Times New Roman" w:cs="Times New Roman"/>
              <w:sz w:val="28"/>
              <w:szCs w:val="28"/>
              <w:lang w:val="en-US" w:eastAsia="ru-RU"/>
            </w:rPr>
            <w:t>University</w:t>
          </w:r>
        </w:smartTag>
      </w:smartTag>
      <w:r w:rsidRPr="006C5C94">
        <w:rPr>
          <w:rFonts w:ascii="Times New Roman" w:eastAsia="Times New Roman" w:hAnsi="Times New Roman" w:cs="Times New Roman"/>
          <w:sz w:val="28"/>
          <w:szCs w:val="28"/>
          <w:lang w:val="en-US" w:eastAsia="ru-RU"/>
        </w:rPr>
        <w:t xml:space="preserve"> official site. </w:t>
      </w:r>
      <w:r w:rsidRPr="006C5C94">
        <w:rPr>
          <w:rFonts w:ascii="Times New Roman" w:eastAsia="Times New Roman" w:hAnsi="Times New Roman" w:cs="Times New Roman"/>
          <w:sz w:val="28"/>
          <w:szCs w:val="28"/>
          <w:lang w:eastAsia="ru-RU"/>
        </w:rPr>
        <w:t xml:space="preserve">Режим доступа – </w:t>
      </w:r>
      <w:r w:rsidRPr="006C5C94">
        <w:rPr>
          <w:rFonts w:ascii="Times New Roman" w:eastAsia="Times New Roman" w:hAnsi="Times New Roman" w:cs="Times New Roman"/>
          <w:sz w:val="28"/>
          <w:szCs w:val="28"/>
          <w:lang w:val="en-US" w:eastAsia="ru-RU"/>
        </w:rPr>
        <w:t>http</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www</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wgu</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edu</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sites</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wgu</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edu</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files</w:t>
      </w:r>
      <w:r w:rsidRPr="006C5C94">
        <w:rPr>
          <w:rFonts w:ascii="Times New Roman" w:eastAsia="Times New Roman" w:hAnsi="Times New Roman" w:cs="Times New Roman"/>
          <w:sz w:val="28"/>
          <w:szCs w:val="28"/>
          <w:lang w:eastAsia="ru-RU"/>
        </w:rPr>
        <w:t>/</w:t>
      </w:r>
      <w:r w:rsidRPr="006C5C94">
        <w:rPr>
          <w:rFonts w:ascii="Times New Roman" w:eastAsia="Times New Roman" w:hAnsi="Times New Roman" w:cs="Times New Roman"/>
          <w:sz w:val="28"/>
          <w:szCs w:val="28"/>
          <w:lang w:val="en-US" w:eastAsia="ru-RU"/>
        </w:rPr>
        <w:t>WGU</w:t>
      </w:r>
      <w:r w:rsidRPr="006C5C94">
        <w:rPr>
          <w:rFonts w:ascii="Times New Roman" w:eastAsia="Times New Roman" w:hAnsi="Times New Roman" w:cs="Times New Roman"/>
          <w:sz w:val="28"/>
          <w:szCs w:val="28"/>
          <w:lang w:eastAsia="ru-RU"/>
        </w:rPr>
        <w:t>_</w:t>
      </w:r>
      <w:r w:rsidRPr="006C5C94">
        <w:rPr>
          <w:rFonts w:ascii="Times New Roman" w:eastAsia="Times New Roman" w:hAnsi="Times New Roman" w:cs="Times New Roman"/>
          <w:sz w:val="28"/>
          <w:szCs w:val="28"/>
          <w:lang w:val="en-US" w:eastAsia="ru-RU"/>
        </w:rPr>
        <w:t>AnnualReport</w:t>
      </w:r>
      <w:r w:rsidRPr="006C5C94">
        <w:rPr>
          <w:rFonts w:ascii="Times New Roman" w:eastAsia="Times New Roman" w:hAnsi="Times New Roman" w:cs="Times New Roman"/>
          <w:sz w:val="28"/>
          <w:szCs w:val="28"/>
          <w:lang w:eastAsia="ru-RU"/>
        </w:rPr>
        <w:t>2013.</w:t>
      </w:r>
      <w:r w:rsidRPr="006C5C94">
        <w:rPr>
          <w:rFonts w:ascii="Times New Roman" w:eastAsia="Times New Roman" w:hAnsi="Times New Roman" w:cs="Times New Roman"/>
          <w:sz w:val="28"/>
          <w:szCs w:val="28"/>
          <w:lang w:val="en-US" w:eastAsia="ru-RU"/>
        </w:rPr>
        <w:t>pdf</w:t>
      </w:r>
      <w:r w:rsidRPr="006C5C94">
        <w:rPr>
          <w:rFonts w:ascii="Times New Roman" w:eastAsia="Times New Roman" w:hAnsi="Times New Roman" w:cs="Times New Roman"/>
          <w:sz w:val="28"/>
          <w:szCs w:val="28"/>
          <w:lang w:eastAsia="ru-RU"/>
        </w:rPr>
        <w:t xml:space="preserve"> (дата обращения: 20.01.2014). </w:t>
      </w:r>
    </w:p>
    <w:p w:rsidR="006C5C94" w:rsidRPr="006C5C94" w:rsidRDefault="006C5C94" w:rsidP="006C5C94">
      <w:pPr>
        <w:tabs>
          <w:tab w:val="left" w:pos="720"/>
          <w:tab w:val="num" w:pos="900"/>
          <w:tab w:val="left" w:pos="1260"/>
        </w:tabs>
        <w:spacing w:after="0" w:line="360" w:lineRule="auto"/>
        <w:ind w:firstLine="720"/>
        <w:jc w:val="both"/>
        <w:rPr>
          <w:rFonts w:ascii="Times New Roman" w:eastAsia="Times New Roman" w:hAnsi="Times New Roman" w:cs="Times New Roman"/>
          <w:sz w:val="28"/>
          <w:szCs w:val="28"/>
          <w:lang w:eastAsia="ru-RU"/>
        </w:rPr>
      </w:pPr>
    </w:p>
    <w:p w:rsidR="006C5C94" w:rsidRPr="006C5C94" w:rsidRDefault="006C5C94" w:rsidP="006C5C94">
      <w:pPr>
        <w:tabs>
          <w:tab w:val="left" w:pos="720"/>
          <w:tab w:val="num" w:pos="900"/>
          <w:tab w:val="left" w:pos="1260"/>
        </w:tabs>
        <w:spacing w:after="0" w:line="360" w:lineRule="auto"/>
        <w:ind w:firstLine="720"/>
        <w:jc w:val="both"/>
        <w:rPr>
          <w:rFonts w:ascii="Times New Roman" w:eastAsia="Times New Roman" w:hAnsi="Times New Roman" w:cs="Times New Roman"/>
          <w:sz w:val="28"/>
          <w:szCs w:val="28"/>
          <w:lang w:eastAsia="ru-RU"/>
        </w:rPr>
      </w:pPr>
    </w:p>
    <w:p w:rsidR="006C5C94" w:rsidRPr="006C5C94" w:rsidRDefault="006C5C94" w:rsidP="006C5C94">
      <w:pPr>
        <w:tabs>
          <w:tab w:val="left" w:pos="720"/>
          <w:tab w:val="num" w:pos="900"/>
          <w:tab w:val="left" w:pos="1260"/>
        </w:tabs>
        <w:spacing w:after="0" w:line="360" w:lineRule="auto"/>
        <w:ind w:firstLine="720"/>
        <w:jc w:val="both"/>
        <w:rPr>
          <w:rFonts w:ascii="Times New Roman" w:eastAsia="Times New Roman" w:hAnsi="Times New Roman" w:cs="Times New Roman"/>
          <w:sz w:val="28"/>
          <w:szCs w:val="28"/>
          <w:lang w:eastAsia="ru-RU"/>
        </w:rPr>
      </w:pPr>
    </w:p>
    <w:p w:rsidR="006C5C94" w:rsidRPr="006C5C94" w:rsidRDefault="006C5C94" w:rsidP="006C5C94">
      <w:pPr>
        <w:tabs>
          <w:tab w:val="left" w:pos="720"/>
          <w:tab w:val="num" w:pos="900"/>
          <w:tab w:val="left" w:pos="1260"/>
        </w:tabs>
        <w:spacing w:after="0" w:line="360" w:lineRule="auto"/>
        <w:ind w:firstLine="720"/>
        <w:jc w:val="both"/>
        <w:rPr>
          <w:rFonts w:ascii="Times New Roman" w:eastAsia="Times New Roman" w:hAnsi="Times New Roman" w:cs="Times New Roman"/>
          <w:sz w:val="28"/>
          <w:szCs w:val="28"/>
          <w:lang w:eastAsia="ru-RU"/>
        </w:rPr>
      </w:pPr>
    </w:p>
    <w:p w:rsidR="006C5C94" w:rsidRPr="006C5C94" w:rsidRDefault="006C5C94" w:rsidP="006C5C94">
      <w:pPr>
        <w:tabs>
          <w:tab w:val="left" w:pos="720"/>
          <w:tab w:val="num" w:pos="900"/>
          <w:tab w:val="left" w:pos="1260"/>
        </w:tabs>
        <w:spacing w:after="0" w:line="360" w:lineRule="auto"/>
        <w:ind w:firstLine="720"/>
        <w:jc w:val="both"/>
        <w:rPr>
          <w:rFonts w:ascii="Times New Roman" w:eastAsia="Times New Roman" w:hAnsi="Times New Roman" w:cs="Times New Roman"/>
          <w:sz w:val="28"/>
          <w:szCs w:val="28"/>
          <w:lang w:eastAsia="ru-RU"/>
        </w:rPr>
      </w:pPr>
    </w:p>
    <w:p w:rsidR="006C5C94" w:rsidRPr="006C5C94" w:rsidRDefault="006C5C94" w:rsidP="006C5C94">
      <w:pPr>
        <w:tabs>
          <w:tab w:val="left" w:pos="720"/>
          <w:tab w:val="num" w:pos="900"/>
          <w:tab w:val="left" w:pos="1260"/>
        </w:tabs>
        <w:spacing w:after="0" w:line="360" w:lineRule="auto"/>
        <w:ind w:firstLine="720"/>
        <w:jc w:val="both"/>
        <w:rPr>
          <w:rFonts w:ascii="Times New Roman" w:eastAsia="Times New Roman" w:hAnsi="Times New Roman" w:cs="Times New Roman"/>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C5C94" w:rsidRPr="006C5C94" w:rsidRDefault="006C5C94" w:rsidP="006C5C94">
      <w:pPr>
        <w:tabs>
          <w:tab w:val="left" w:pos="6104"/>
          <w:tab w:val="left" w:pos="7700"/>
        </w:tabs>
        <w:spacing w:after="0" w:line="240" w:lineRule="auto"/>
        <w:jc w:val="right"/>
        <w:rPr>
          <w:rFonts w:ascii="Times New Roman" w:eastAsia="Times New Roman" w:hAnsi="Times New Roman" w:cs="Times New Roman"/>
          <w:b/>
          <w:sz w:val="28"/>
          <w:szCs w:val="28"/>
          <w:lang w:eastAsia="ru-RU"/>
        </w:rPr>
      </w:pPr>
    </w:p>
    <w:p w:rsidR="006F3FAD" w:rsidRPr="00AB5C8D" w:rsidRDefault="006F3FAD" w:rsidP="006F3FAD">
      <w:pPr>
        <w:spacing w:after="0" w:line="360" w:lineRule="auto"/>
        <w:ind w:firstLine="567"/>
        <w:jc w:val="both"/>
        <w:rPr>
          <w:rFonts w:ascii="Times New Roman" w:eastAsia="Calibri" w:hAnsi="Times New Roman" w:cs="Times New Roman"/>
          <w:sz w:val="28"/>
          <w:szCs w:val="28"/>
        </w:rPr>
      </w:pPr>
    </w:p>
    <w:p w:rsidR="002F25B0" w:rsidRPr="002F25B0" w:rsidRDefault="002F25B0" w:rsidP="0098747F">
      <w:pPr>
        <w:spacing w:after="0" w:line="240" w:lineRule="auto"/>
        <w:jc w:val="both"/>
        <w:rPr>
          <w:rFonts w:ascii="Times New Roman" w:hAnsi="Times New Roman" w:cs="Times New Roman"/>
          <w:b/>
          <w:sz w:val="28"/>
          <w:szCs w:val="28"/>
        </w:rPr>
      </w:pPr>
    </w:p>
    <w:sectPr w:rsidR="002F25B0" w:rsidRPr="002F25B0" w:rsidSect="00843CAA">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8E" w:rsidRDefault="00447E8E" w:rsidP="00375C63">
      <w:pPr>
        <w:spacing w:after="0" w:line="240" w:lineRule="auto"/>
      </w:pPr>
      <w:r>
        <w:separator/>
      </w:r>
    </w:p>
  </w:endnote>
  <w:endnote w:type="continuationSeparator" w:id="0">
    <w:p w:rsidR="00447E8E" w:rsidRDefault="00447E8E" w:rsidP="00375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607"/>
      <w:docPartObj>
        <w:docPartGallery w:val="Page Numbers (Bottom of Page)"/>
        <w:docPartUnique/>
      </w:docPartObj>
    </w:sdtPr>
    <w:sdtContent>
      <w:p w:rsidR="00EA5E9B" w:rsidRDefault="00A64141">
        <w:pPr>
          <w:pStyle w:val="aa"/>
          <w:jc w:val="right"/>
        </w:pPr>
        <w:r>
          <w:fldChar w:fldCharType="begin"/>
        </w:r>
        <w:r w:rsidR="00EA5E9B">
          <w:instrText xml:space="preserve"> PAGE   \* MERGEFORMAT </w:instrText>
        </w:r>
        <w:r>
          <w:fldChar w:fldCharType="separate"/>
        </w:r>
        <w:r w:rsidR="0014622C">
          <w:rPr>
            <w:noProof/>
          </w:rPr>
          <w:t>1</w:t>
        </w:r>
        <w:r>
          <w:rPr>
            <w:noProof/>
          </w:rPr>
          <w:fldChar w:fldCharType="end"/>
        </w:r>
      </w:p>
    </w:sdtContent>
  </w:sdt>
  <w:p w:rsidR="00EA5E9B" w:rsidRDefault="00EA5E9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8E" w:rsidRDefault="00447E8E" w:rsidP="00375C63">
      <w:pPr>
        <w:spacing w:after="0" w:line="240" w:lineRule="auto"/>
      </w:pPr>
      <w:r>
        <w:separator/>
      </w:r>
    </w:p>
  </w:footnote>
  <w:footnote w:type="continuationSeparator" w:id="0">
    <w:p w:rsidR="00447E8E" w:rsidRDefault="00447E8E" w:rsidP="00375C63">
      <w:pPr>
        <w:spacing w:after="0" w:line="240" w:lineRule="auto"/>
      </w:pPr>
      <w:r>
        <w:continuationSeparator/>
      </w:r>
    </w:p>
  </w:footnote>
  <w:footnote w:id="1">
    <w:p w:rsidR="00EA5E9B" w:rsidRPr="00D07711" w:rsidRDefault="00EA5E9B" w:rsidP="00375C63">
      <w:pPr>
        <w:pStyle w:val="a3"/>
        <w:rPr>
          <w:rFonts w:ascii="Times New Roman" w:hAnsi="Times New Roman" w:cs="Times New Roman"/>
        </w:rPr>
      </w:pPr>
      <w:r>
        <w:rPr>
          <w:rStyle w:val="a5"/>
        </w:rPr>
        <w:footnoteRef/>
      </w:r>
      <w:r>
        <w:t xml:space="preserve"> </w:t>
      </w:r>
      <w:r>
        <w:rPr>
          <w:rFonts w:ascii="Times New Roman" w:hAnsi="Times New Roman" w:cs="Times New Roman"/>
        </w:rPr>
        <w:t>Титов С.А. Образование в точке бифуркации.// Общественные науки и современность, 2010, №4. С. 74.</w:t>
      </w:r>
    </w:p>
  </w:footnote>
  <w:footnote w:id="2">
    <w:p w:rsidR="00EA5E9B" w:rsidRPr="00234558" w:rsidRDefault="00EA5E9B" w:rsidP="00234558">
      <w:pPr>
        <w:autoSpaceDE w:val="0"/>
        <w:autoSpaceDN w:val="0"/>
        <w:adjustRightInd w:val="0"/>
        <w:spacing w:after="0" w:line="240" w:lineRule="auto"/>
        <w:jc w:val="both"/>
        <w:rPr>
          <w:rFonts w:ascii="Times New Roman" w:hAnsi="Times New Roman" w:cs="Times New Roman"/>
          <w:color w:val="262626"/>
          <w:sz w:val="20"/>
          <w:szCs w:val="20"/>
        </w:rPr>
      </w:pPr>
      <w:r w:rsidRPr="00234558">
        <w:rPr>
          <w:rStyle w:val="a5"/>
          <w:rFonts w:ascii="Times New Roman" w:hAnsi="Times New Roman" w:cs="Times New Roman"/>
          <w:sz w:val="20"/>
          <w:szCs w:val="20"/>
        </w:rPr>
        <w:footnoteRef/>
      </w:r>
      <w:r w:rsidRPr="00234558">
        <w:rPr>
          <w:rFonts w:ascii="Times New Roman" w:hAnsi="Times New Roman" w:cs="Times New Roman"/>
          <w:sz w:val="20"/>
          <w:szCs w:val="20"/>
        </w:rPr>
        <w:t xml:space="preserve"> </w:t>
      </w:r>
      <w:r w:rsidRPr="00234558">
        <w:rPr>
          <w:rFonts w:ascii="Times New Roman" w:hAnsi="Times New Roman" w:cs="Times New Roman"/>
          <w:color w:val="262626"/>
          <w:sz w:val="20"/>
          <w:szCs w:val="20"/>
        </w:rPr>
        <w:t>Побережников И.В. Теория модернизации: основные этапы эволюции // Проблемы истории России. Вып. 4. Екатеринбург, 2001.</w:t>
      </w:r>
      <w:r>
        <w:rPr>
          <w:rFonts w:ascii="Times New Roman" w:hAnsi="Times New Roman" w:cs="Times New Roman"/>
          <w:color w:val="262626"/>
          <w:sz w:val="20"/>
          <w:szCs w:val="20"/>
        </w:rPr>
        <w:t xml:space="preserve"> С. 219.</w:t>
      </w:r>
      <w:r w:rsidRPr="00234558">
        <w:rPr>
          <w:rFonts w:ascii="Times New Roman" w:hAnsi="Times New Roman" w:cs="Times New Roman"/>
          <w:color w:val="262626"/>
          <w:sz w:val="20"/>
          <w:szCs w:val="20"/>
        </w:rPr>
        <w:t xml:space="preserve"> </w:t>
      </w:r>
    </w:p>
    <w:p w:rsidR="00EA5E9B" w:rsidRPr="00234558" w:rsidRDefault="00EA5E9B" w:rsidP="00234558">
      <w:pPr>
        <w:pStyle w:val="a3"/>
        <w:jc w:val="both"/>
        <w:rPr>
          <w:rFonts w:ascii="Times New Roman" w:hAnsi="Times New Roman" w:cs="Times New Roman"/>
        </w:rPr>
      </w:pPr>
    </w:p>
  </w:footnote>
  <w:footnote w:id="3">
    <w:p w:rsidR="00EA5E9B" w:rsidRPr="00234558" w:rsidRDefault="00EA5E9B" w:rsidP="00234558">
      <w:pPr>
        <w:pStyle w:val="a3"/>
        <w:jc w:val="both"/>
        <w:rPr>
          <w:rFonts w:ascii="Times New Roman" w:hAnsi="Times New Roman" w:cs="Times New Roman"/>
        </w:rPr>
      </w:pPr>
      <w:r w:rsidRPr="00234558">
        <w:rPr>
          <w:rStyle w:val="a5"/>
          <w:rFonts w:ascii="Times New Roman" w:hAnsi="Times New Roman" w:cs="Times New Roman"/>
        </w:rPr>
        <w:footnoteRef/>
      </w:r>
      <w:r w:rsidRPr="00234558">
        <w:rPr>
          <w:rFonts w:ascii="Times New Roman" w:hAnsi="Times New Roman" w:cs="Times New Roman"/>
        </w:rPr>
        <w:t xml:space="preserve"> Штомпка П. Социология социальных изменений. М.,1996, с.171.  </w:t>
      </w:r>
    </w:p>
  </w:footnote>
  <w:footnote w:id="4">
    <w:p w:rsidR="00EA5E9B" w:rsidRPr="000B49DF"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Цит. по: </w:t>
      </w:r>
      <w:r w:rsidRPr="000B49DF">
        <w:rPr>
          <w:rFonts w:ascii="Times New Roman" w:hAnsi="Times New Roman" w:cs="Times New Roman"/>
        </w:rPr>
        <w:t>Штомпка П. Социология социальных изменений. М.,1996, с.</w:t>
      </w:r>
      <w:r>
        <w:rPr>
          <w:rFonts w:ascii="Times New Roman" w:hAnsi="Times New Roman" w:cs="Times New Roman"/>
        </w:rPr>
        <w:t>172.</w:t>
      </w:r>
    </w:p>
  </w:footnote>
  <w:footnote w:id="5">
    <w:p w:rsidR="00EA5E9B" w:rsidRPr="000B49DF" w:rsidRDefault="00EA5E9B" w:rsidP="0031485E">
      <w:pPr>
        <w:pStyle w:val="a3"/>
        <w:jc w:val="both"/>
        <w:rPr>
          <w:rFonts w:ascii="Times New Roman" w:hAnsi="Times New Roman" w:cs="Times New Roman"/>
        </w:rPr>
      </w:pPr>
      <w:r>
        <w:rPr>
          <w:rStyle w:val="a5"/>
        </w:rPr>
        <w:footnoteRef/>
      </w:r>
      <w:r>
        <w:t xml:space="preserve"> </w:t>
      </w:r>
      <w:r w:rsidRPr="000B49DF">
        <w:rPr>
          <w:rFonts w:ascii="Times New Roman" w:hAnsi="Times New Roman" w:cs="Times New Roman"/>
        </w:rPr>
        <w:t>Гавров С.Н. Модернизация России: постимперский транзит М.: МГУДТ, 2010</w:t>
      </w:r>
      <w:r>
        <w:rPr>
          <w:rFonts w:ascii="Times New Roman" w:hAnsi="Times New Roman" w:cs="Times New Roman"/>
        </w:rPr>
        <w:t>, с.16-18.</w:t>
      </w:r>
    </w:p>
  </w:footnote>
  <w:footnote w:id="6">
    <w:p w:rsidR="00EA5E9B" w:rsidRPr="005A44B7" w:rsidRDefault="00EA5E9B" w:rsidP="0031485E">
      <w:pPr>
        <w:pStyle w:val="a3"/>
        <w:jc w:val="both"/>
        <w:rPr>
          <w:rFonts w:ascii="Times New Roman" w:hAnsi="Times New Roman" w:cs="Times New Roman"/>
        </w:rPr>
      </w:pPr>
      <w:r>
        <w:rPr>
          <w:rStyle w:val="a5"/>
        </w:rPr>
        <w:footnoteRef/>
      </w:r>
      <w:r>
        <w:t xml:space="preserve"> </w:t>
      </w:r>
      <w:r w:rsidRPr="005A44B7">
        <w:rPr>
          <w:rFonts w:ascii="Times New Roman" w:hAnsi="Times New Roman" w:cs="Times New Roman"/>
        </w:rPr>
        <w:t>Побережников И.В. Теория модернизации: основные этапы эволюции    // Проблемы истории Рос</w:t>
      </w:r>
      <w:r>
        <w:rPr>
          <w:rFonts w:ascii="Times New Roman" w:hAnsi="Times New Roman" w:cs="Times New Roman"/>
        </w:rPr>
        <w:t>сии. Вып. 4. Екатеринбург, 2001, с. 228.</w:t>
      </w:r>
      <w:r w:rsidRPr="005A44B7">
        <w:rPr>
          <w:rFonts w:ascii="Times New Roman" w:hAnsi="Times New Roman" w:cs="Times New Roman"/>
        </w:rPr>
        <w:t xml:space="preserve"> </w:t>
      </w:r>
    </w:p>
  </w:footnote>
  <w:footnote w:id="7">
    <w:p w:rsidR="00EA5E9B" w:rsidRPr="009E77FD"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Штомпка П. Социология социальных изменений. М.,1994. С.173. </w:t>
      </w:r>
    </w:p>
  </w:footnote>
  <w:footnote w:id="8">
    <w:p w:rsidR="00EA5E9B" w:rsidRPr="001A77E8" w:rsidRDefault="00EA5E9B" w:rsidP="0031485E">
      <w:pPr>
        <w:pStyle w:val="a3"/>
        <w:rPr>
          <w:rFonts w:ascii="Times New Roman" w:hAnsi="Times New Roman" w:cs="Times New Roman"/>
        </w:rPr>
      </w:pPr>
      <w:r w:rsidRPr="001A77E8">
        <w:rPr>
          <w:rStyle w:val="a5"/>
          <w:rFonts w:ascii="Times New Roman" w:hAnsi="Times New Roman" w:cs="Times New Roman"/>
        </w:rPr>
        <w:footnoteRef/>
      </w:r>
      <w:r w:rsidRPr="001A77E8">
        <w:rPr>
          <w:rFonts w:ascii="Times New Roman" w:hAnsi="Times New Roman" w:cs="Times New Roman"/>
        </w:rPr>
        <w:t xml:space="preserve"> Гавров С.Н. Модернизация России: постимперский транзит М.: МГУДТ, 2010, с.</w:t>
      </w:r>
      <w:r>
        <w:rPr>
          <w:rFonts w:ascii="Times New Roman" w:hAnsi="Times New Roman" w:cs="Times New Roman"/>
        </w:rPr>
        <w:t>19.</w:t>
      </w:r>
    </w:p>
  </w:footnote>
  <w:footnote w:id="9">
    <w:p w:rsidR="00EA5E9B" w:rsidRPr="001A77E8" w:rsidRDefault="00EA5E9B" w:rsidP="0031485E">
      <w:pPr>
        <w:pStyle w:val="a3"/>
        <w:rPr>
          <w:rFonts w:ascii="Times New Roman" w:hAnsi="Times New Roman" w:cs="Times New Roman"/>
        </w:rPr>
      </w:pPr>
      <w:r w:rsidRPr="001A77E8">
        <w:rPr>
          <w:rStyle w:val="a5"/>
          <w:rFonts w:ascii="Times New Roman" w:hAnsi="Times New Roman" w:cs="Times New Roman"/>
        </w:rPr>
        <w:footnoteRef/>
      </w:r>
      <w:r w:rsidRPr="001A77E8">
        <w:rPr>
          <w:rFonts w:ascii="Times New Roman" w:hAnsi="Times New Roman" w:cs="Times New Roman"/>
        </w:rPr>
        <w:t xml:space="preserve"> </w:t>
      </w:r>
      <w:r w:rsidRPr="001A77E8">
        <w:rPr>
          <w:rFonts w:ascii="Times New Roman" w:hAnsi="Times New Roman" w:cs="Times New Roman"/>
          <w:iCs/>
        </w:rPr>
        <w:t>Федотова В.Г. Хорошее общест</w:t>
      </w:r>
      <w:r>
        <w:rPr>
          <w:rFonts w:ascii="Times New Roman" w:hAnsi="Times New Roman" w:cs="Times New Roman"/>
          <w:iCs/>
        </w:rPr>
        <w:t>во. М.: Прогресс-Традиция, 2005, с. 169.</w:t>
      </w:r>
      <w:r w:rsidRPr="001A77E8">
        <w:rPr>
          <w:rFonts w:ascii="Times New Roman" w:hAnsi="Times New Roman" w:cs="Times New Roman"/>
          <w:iCs/>
        </w:rPr>
        <w:t xml:space="preserve"> </w:t>
      </w:r>
    </w:p>
  </w:footnote>
  <w:footnote w:id="10">
    <w:p w:rsidR="00EA5E9B" w:rsidRPr="00B9053C" w:rsidRDefault="00EA5E9B" w:rsidP="0031485E">
      <w:pPr>
        <w:pStyle w:val="a3"/>
        <w:rPr>
          <w:rFonts w:ascii="Times New Roman" w:hAnsi="Times New Roman" w:cs="Times New Roman"/>
        </w:rPr>
      </w:pPr>
      <w:r>
        <w:rPr>
          <w:rStyle w:val="a5"/>
        </w:rPr>
        <w:footnoteRef/>
      </w:r>
      <w:r>
        <w:t xml:space="preserve"> </w:t>
      </w:r>
      <w:r w:rsidRPr="00B9053C">
        <w:rPr>
          <w:rFonts w:ascii="Times New Roman" w:hAnsi="Times New Roman" w:cs="Times New Roman"/>
        </w:rPr>
        <w:t>Побережников И.В. Теория модернизации: основные этапы эволюции    // Проблемы истории России. Вып. 4. Екатеринбург, 2001, с. 228</w:t>
      </w:r>
      <w:r>
        <w:rPr>
          <w:rFonts w:ascii="Times New Roman" w:hAnsi="Times New Roman" w:cs="Times New Roman"/>
        </w:rPr>
        <w:t xml:space="preserve"> -229</w:t>
      </w:r>
      <w:r w:rsidRPr="00B9053C">
        <w:rPr>
          <w:rFonts w:ascii="Times New Roman" w:hAnsi="Times New Roman" w:cs="Times New Roman"/>
        </w:rPr>
        <w:t xml:space="preserve">. </w:t>
      </w:r>
    </w:p>
  </w:footnote>
  <w:footnote w:id="11">
    <w:p w:rsidR="00EA5E9B" w:rsidRPr="00021113" w:rsidRDefault="00EA5E9B" w:rsidP="0031485E">
      <w:pPr>
        <w:pStyle w:val="a3"/>
        <w:jc w:val="both"/>
        <w:rPr>
          <w:rFonts w:ascii="Times New Roman" w:hAnsi="Times New Roman" w:cs="Times New Roman"/>
          <w:color w:val="262626" w:themeColor="text1" w:themeTint="D9"/>
        </w:rPr>
      </w:pPr>
      <w:r w:rsidRPr="00021113">
        <w:rPr>
          <w:rStyle w:val="a5"/>
          <w:rFonts w:ascii="Times New Roman" w:hAnsi="Times New Roman" w:cs="Times New Roman"/>
          <w:color w:val="262626" w:themeColor="text1" w:themeTint="D9"/>
        </w:rPr>
        <w:footnoteRef/>
      </w:r>
      <w:r w:rsidRPr="00021113">
        <w:rPr>
          <w:rFonts w:ascii="Times New Roman" w:hAnsi="Times New Roman" w:cs="Times New Roman"/>
          <w:color w:val="262626" w:themeColor="text1" w:themeTint="D9"/>
        </w:rPr>
        <w:t xml:space="preserve"> Ермаханова С.А. Теория модернизации: история и современность</w:t>
      </w:r>
      <w:r>
        <w:rPr>
          <w:rFonts w:ascii="Times New Roman" w:hAnsi="Times New Roman" w:cs="Times New Roman"/>
          <w:color w:val="262626" w:themeColor="text1" w:themeTint="D9"/>
        </w:rPr>
        <w:t xml:space="preserve"> </w:t>
      </w:r>
      <w:r w:rsidRPr="00021113">
        <w:rPr>
          <w:rFonts w:ascii="Times New Roman" w:hAnsi="Times New Roman" w:cs="Times New Roman"/>
          <w:color w:val="262626" w:themeColor="text1" w:themeTint="D9"/>
        </w:rPr>
        <w:t>//</w:t>
      </w:r>
      <w:r>
        <w:rPr>
          <w:rFonts w:ascii="Times New Roman" w:hAnsi="Times New Roman" w:cs="Times New Roman"/>
          <w:color w:val="262626" w:themeColor="text1" w:themeTint="D9"/>
        </w:rPr>
        <w:t>Интернет-ресурс:</w:t>
      </w:r>
      <w:r w:rsidRPr="00021113">
        <w:rPr>
          <w:rFonts w:ascii="Times New Roman" w:hAnsi="Times New Roman" w:cs="Times New Roman"/>
          <w:color w:val="262626" w:themeColor="text1" w:themeTint="D9"/>
        </w:rPr>
        <w:t xml:space="preserve">  </w:t>
      </w:r>
      <w:hyperlink w:history="1">
        <w:r w:rsidRPr="00021113">
          <w:rPr>
            <w:rStyle w:val="ab"/>
            <w:rFonts w:ascii="Times New Roman" w:hAnsi="Times New Roman" w:cs="Times New Roman"/>
            <w:color w:val="262626" w:themeColor="text1" w:themeTint="D9"/>
            <w:u w:val="none"/>
            <w:lang w:val="en-US"/>
          </w:rPr>
          <w:t>www</w:t>
        </w:r>
        <w:r w:rsidRPr="00021113">
          <w:rPr>
            <w:rStyle w:val="ab"/>
            <w:rFonts w:ascii="Times New Roman" w:hAnsi="Times New Roman" w:cs="Times New Roman"/>
            <w:color w:val="262626" w:themeColor="text1" w:themeTint="D9"/>
            <w:u w:val="none"/>
          </w:rPr>
          <w:t>.</w:t>
        </w:r>
        <w:r>
          <w:rPr>
            <w:rStyle w:val="ab"/>
            <w:rFonts w:ascii="Times New Roman" w:hAnsi="Times New Roman" w:cs="Times New Roman"/>
            <w:color w:val="262626" w:themeColor="text1" w:themeTint="D9"/>
            <w:u w:val="none"/>
          </w:rPr>
          <w:t xml:space="preserve"> </w:t>
        </w:r>
        <w:r w:rsidRPr="00021113">
          <w:rPr>
            <w:rStyle w:val="ab"/>
            <w:rFonts w:ascii="Times New Roman" w:hAnsi="Times New Roman" w:cs="Times New Roman"/>
            <w:color w:val="262626" w:themeColor="text1" w:themeTint="D9"/>
            <w:u w:val="none"/>
            <w:lang w:val="en-US"/>
          </w:rPr>
          <w:t>econom</w:t>
        </w:r>
        <w:r w:rsidRPr="00021113">
          <w:rPr>
            <w:rStyle w:val="ab"/>
            <w:rFonts w:ascii="Times New Roman" w:hAnsi="Times New Roman" w:cs="Times New Roman"/>
            <w:color w:val="262626" w:themeColor="text1" w:themeTint="D9"/>
            <w:u w:val="none"/>
          </w:rPr>
          <w:t>.</w:t>
        </w:r>
        <w:r w:rsidRPr="00021113">
          <w:rPr>
            <w:rStyle w:val="ab"/>
            <w:rFonts w:ascii="Times New Roman" w:hAnsi="Times New Roman" w:cs="Times New Roman"/>
            <w:color w:val="262626" w:themeColor="text1" w:themeTint="D9"/>
            <w:u w:val="none"/>
            <w:lang w:val="en-US"/>
          </w:rPr>
          <w:t>nsc</w:t>
        </w:r>
        <w:r w:rsidRPr="00021113">
          <w:rPr>
            <w:rStyle w:val="ab"/>
            <w:rFonts w:ascii="Times New Roman" w:hAnsi="Times New Roman" w:cs="Times New Roman"/>
            <w:color w:val="262626" w:themeColor="text1" w:themeTint="D9"/>
            <w:u w:val="none"/>
          </w:rPr>
          <w:t>.</w:t>
        </w:r>
        <w:r w:rsidRPr="00021113">
          <w:rPr>
            <w:rStyle w:val="ab"/>
            <w:rFonts w:ascii="Times New Roman" w:hAnsi="Times New Roman" w:cs="Times New Roman"/>
            <w:color w:val="262626" w:themeColor="text1" w:themeTint="D9"/>
            <w:u w:val="none"/>
            <w:lang w:val="en-US"/>
          </w:rPr>
          <w:t>ru</w:t>
        </w:r>
        <w:r w:rsidRPr="00021113">
          <w:rPr>
            <w:rStyle w:val="ab"/>
            <w:rFonts w:ascii="Times New Roman" w:hAnsi="Times New Roman" w:cs="Times New Roman"/>
            <w:color w:val="262626" w:themeColor="text1" w:themeTint="D9"/>
            <w:u w:val="none"/>
          </w:rPr>
          <w:t xml:space="preserve"> /</w:t>
        </w:r>
        <w:r w:rsidRPr="00021113">
          <w:rPr>
            <w:rStyle w:val="ab"/>
            <w:rFonts w:ascii="Times New Roman" w:hAnsi="Times New Roman" w:cs="Times New Roman"/>
            <w:color w:val="262626" w:themeColor="text1" w:themeTint="D9"/>
            <w:u w:val="none"/>
            <w:lang w:val="en-US"/>
          </w:rPr>
          <w:t>ieie</w:t>
        </w:r>
        <w:r w:rsidRPr="00021113">
          <w:rPr>
            <w:rStyle w:val="ab"/>
            <w:rFonts w:ascii="Times New Roman" w:hAnsi="Times New Roman" w:cs="Times New Roman"/>
            <w:color w:val="262626" w:themeColor="text1" w:themeTint="D9"/>
            <w:u w:val="none"/>
          </w:rPr>
          <w:t xml:space="preserve">/ </w:t>
        </w:r>
        <w:r w:rsidRPr="00021113">
          <w:rPr>
            <w:rStyle w:val="ab"/>
            <w:rFonts w:ascii="Times New Roman" w:hAnsi="Times New Roman" w:cs="Times New Roman"/>
            <w:color w:val="262626" w:themeColor="text1" w:themeTint="D9"/>
            <w:u w:val="none"/>
            <w:lang w:val="en-US"/>
          </w:rPr>
          <w:t>SMU</w:t>
        </w:r>
        <w:r w:rsidRPr="00021113">
          <w:rPr>
            <w:rStyle w:val="ab"/>
            <w:rFonts w:ascii="Times New Roman" w:hAnsi="Times New Roman" w:cs="Times New Roman"/>
            <w:color w:val="262626" w:themeColor="text1" w:themeTint="D9"/>
            <w:u w:val="none"/>
          </w:rPr>
          <w:t>/</w:t>
        </w:r>
        <w:r w:rsidRPr="00021113">
          <w:rPr>
            <w:rStyle w:val="ab"/>
            <w:rFonts w:ascii="Times New Roman" w:hAnsi="Times New Roman" w:cs="Times New Roman"/>
            <w:color w:val="262626" w:themeColor="text1" w:themeTint="D9"/>
            <w:u w:val="none"/>
            <w:lang w:val="en-US"/>
          </w:rPr>
          <w:t>conference</w:t>
        </w:r>
        <w:r w:rsidRPr="00021113">
          <w:rPr>
            <w:rStyle w:val="ab"/>
            <w:rFonts w:ascii="Times New Roman" w:hAnsi="Times New Roman" w:cs="Times New Roman"/>
            <w:color w:val="262626" w:themeColor="text1" w:themeTint="D9"/>
            <w:u w:val="none"/>
          </w:rPr>
          <w:t>/</w:t>
        </w:r>
        <w:r w:rsidRPr="00021113">
          <w:rPr>
            <w:rStyle w:val="ab"/>
            <w:rFonts w:ascii="Times New Roman" w:hAnsi="Times New Roman" w:cs="Times New Roman"/>
            <w:color w:val="262626" w:themeColor="text1" w:themeTint="D9"/>
            <w:u w:val="none"/>
            <w:lang w:val="en-US"/>
          </w:rPr>
          <w:t>articles</w:t>
        </w:r>
      </w:hyperlink>
      <w:r w:rsidRPr="00021113">
        <w:rPr>
          <w:rFonts w:ascii="Times New Roman" w:hAnsi="Times New Roman" w:cs="Times New Roman"/>
          <w:color w:val="262626" w:themeColor="text1" w:themeTint="D9"/>
        </w:rPr>
        <w:t>, 04.12.13.</w:t>
      </w:r>
    </w:p>
  </w:footnote>
  <w:footnote w:id="12">
    <w:p w:rsidR="00EA5E9B" w:rsidRPr="00971E7B" w:rsidRDefault="00EA5E9B" w:rsidP="0031485E">
      <w:pPr>
        <w:pStyle w:val="a3"/>
        <w:rPr>
          <w:rFonts w:ascii="Times New Roman" w:hAnsi="Times New Roman" w:cs="Times New Roman"/>
        </w:rPr>
      </w:pPr>
      <w:r w:rsidRPr="00971E7B">
        <w:rPr>
          <w:rStyle w:val="a5"/>
          <w:rFonts w:ascii="Times New Roman" w:hAnsi="Times New Roman" w:cs="Times New Roman"/>
        </w:rPr>
        <w:footnoteRef/>
      </w:r>
      <w:r w:rsidRPr="00971E7B">
        <w:rPr>
          <w:rFonts w:ascii="Times New Roman" w:hAnsi="Times New Roman" w:cs="Times New Roman"/>
        </w:rPr>
        <w:t xml:space="preserve"> Штомпка П. Социология социальных изменений. М.,1996, с.</w:t>
      </w:r>
      <w:r>
        <w:rPr>
          <w:rFonts w:ascii="Times New Roman" w:hAnsi="Times New Roman" w:cs="Times New Roman"/>
        </w:rPr>
        <w:t xml:space="preserve"> 174.</w:t>
      </w:r>
    </w:p>
  </w:footnote>
  <w:footnote w:id="13">
    <w:p w:rsidR="00EA5E9B" w:rsidRPr="00F80F39"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Цит. по: Добреньков В.И., Кравченко А.И. Фундаментальная социология: В 15 т. Т.4: Общество: статика и динамика. – М., 2004.С.869.</w:t>
      </w:r>
    </w:p>
  </w:footnote>
  <w:footnote w:id="14">
    <w:p w:rsidR="00EA5E9B" w:rsidRDefault="00EA5E9B" w:rsidP="0031485E">
      <w:pPr>
        <w:pStyle w:val="a3"/>
      </w:pPr>
      <w:r>
        <w:rPr>
          <w:rStyle w:val="a5"/>
        </w:rPr>
        <w:footnoteRef/>
      </w:r>
      <w:r>
        <w:t xml:space="preserve"> </w:t>
      </w:r>
      <w:r w:rsidRPr="003F6BDF">
        <w:rPr>
          <w:rFonts w:ascii="Times New Roman" w:hAnsi="Times New Roman" w:cs="Times New Roman"/>
        </w:rPr>
        <w:t xml:space="preserve">Хантингтон С. </w:t>
      </w:r>
      <w:r>
        <w:rPr>
          <w:rFonts w:ascii="Times New Roman" w:hAnsi="Times New Roman" w:cs="Times New Roman"/>
        </w:rPr>
        <w:t>Политический порядок в меняющихся обществах. М., 2004. С. 59.</w:t>
      </w:r>
    </w:p>
  </w:footnote>
  <w:footnote w:id="15">
    <w:p w:rsidR="00EA5E9B" w:rsidRDefault="00EA5E9B" w:rsidP="0031485E">
      <w:pPr>
        <w:pStyle w:val="a3"/>
      </w:pPr>
      <w:r>
        <w:rPr>
          <w:rStyle w:val="a5"/>
        </w:rPr>
        <w:footnoteRef/>
      </w:r>
      <w:r w:rsidRPr="003F6BDF">
        <w:rPr>
          <w:rFonts w:ascii="Times New Roman" w:hAnsi="Times New Roman" w:cs="Times New Roman"/>
        </w:rPr>
        <w:t xml:space="preserve">Хантингтон С. </w:t>
      </w:r>
      <w:r>
        <w:rPr>
          <w:rFonts w:ascii="Times New Roman" w:hAnsi="Times New Roman" w:cs="Times New Roman"/>
        </w:rPr>
        <w:t>Политический порядок в меняющихся обществах. М., 2004. С. 50.</w:t>
      </w:r>
    </w:p>
  </w:footnote>
  <w:footnote w:id="16">
    <w:p w:rsidR="00EA5E9B" w:rsidRPr="00597A43"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Там же. С. 55.</w:t>
      </w:r>
    </w:p>
  </w:footnote>
  <w:footnote w:id="17">
    <w:p w:rsidR="00EA5E9B" w:rsidRDefault="00EA5E9B" w:rsidP="0031485E">
      <w:pPr>
        <w:pStyle w:val="a3"/>
      </w:pPr>
      <w:r>
        <w:rPr>
          <w:rStyle w:val="a5"/>
        </w:rPr>
        <w:footnoteRef/>
      </w:r>
      <w:r>
        <w:rPr>
          <w:rFonts w:ascii="Times New Roman" w:hAnsi="Times New Roman" w:cs="Times New Roman"/>
        </w:rPr>
        <w:t>Там же. С.59.</w:t>
      </w:r>
    </w:p>
  </w:footnote>
  <w:footnote w:id="18">
    <w:p w:rsidR="00EA5E9B" w:rsidRPr="00B64560" w:rsidRDefault="00EA5E9B" w:rsidP="0031485E">
      <w:pPr>
        <w:pStyle w:val="a3"/>
        <w:rPr>
          <w:rFonts w:ascii="Times New Roman" w:hAnsi="Times New Roman" w:cs="Times New Roman"/>
        </w:rPr>
      </w:pPr>
      <w:r w:rsidRPr="00B64560">
        <w:rPr>
          <w:rStyle w:val="a5"/>
          <w:rFonts w:ascii="Times New Roman" w:hAnsi="Times New Roman" w:cs="Times New Roman"/>
        </w:rPr>
        <w:footnoteRef/>
      </w:r>
      <w:r w:rsidRPr="00B64560">
        <w:rPr>
          <w:rFonts w:ascii="Times New Roman" w:hAnsi="Times New Roman" w:cs="Times New Roman"/>
        </w:rPr>
        <w:t xml:space="preserve"> Манченко А.П. Социальная модернизация в современной России. М., 2000</w:t>
      </w:r>
      <w:r>
        <w:rPr>
          <w:rFonts w:ascii="Times New Roman" w:hAnsi="Times New Roman" w:cs="Times New Roman"/>
        </w:rPr>
        <w:t>.</w:t>
      </w:r>
    </w:p>
    <w:p w:rsidR="00EA5E9B" w:rsidRDefault="00EA5E9B" w:rsidP="0031485E">
      <w:pPr>
        <w:pStyle w:val="a3"/>
      </w:pPr>
    </w:p>
  </w:footnote>
  <w:footnote w:id="19">
    <w:p w:rsidR="00EA5E9B" w:rsidRPr="00C40CCB"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Наумова Н.Ф. Рецидивирующая модернизация как форма развития социальных систем. /Общая социология. Хрестоматия. - М. 2006, с.660.</w:t>
      </w:r>
    </w:p>
  </w:footnote>
  <w:footnote w:id="20">
    <w:p w:rsidR="00EA5E9B" w:rsidRDefault="00EA5E9B" w:rsidP="0031485E">
      <w:pPr>
        <w:pStyle w:val="a3"/>
      </w:pPr>
      <w:r>
        <w:rPr>
          <w:rStyle w:val="a5"/>
        </w:rPr>
        <w:footnoteRef/>
      </w:r>
      <w:r>
        <w:t xml:space="preserve"> </w:t>
      </w:r>
      <w:r w:rsidRPr="00986AC7">
        <w:rPr>
          <w:rFonts w:ascii="Times New Roman" w:hAnsi="Times New Roman"/>
          <w:iCs/>
          <w:lang w:eastAsia="ru-RU"/>
        </w:rPr>
        <w:t>Федотова В.Г. Хорошее общест</w:t>
      </w:r>
      <w:r>
        <w:rPr>
          <w:rFonts w:ascii="Times New Roman" w:hAnsi="Times New Roman"/>
          <w:iCs/>
          <w:lang w:eastAsia="ru-RU"/>
        </w:rPr>
        <w:t>во. М.: Прогресс-Традиция, 2005, с.229.</w:t>
      </w:r>
    </w:p>
  </w:footnote>
  <w:footnote w:id="21">
    <w:p w:rsidR="00EA5E9B" w:rsidRPr="00DF3BA2"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Соколов С.В. Социальная философия: </w:t>
      </w:r>
      <w:r w:rsidRPr="00DF3BA2">
        <w:rPr>
          <w:rFonts w:ascii="Times New Roman" w:hAnsi="Times New Roman" w:cs="Times New Roman"/>
        </w:rPr>
        <w:t>Учеб. пособие для вузов</w:t>
      </w:r>
      <w:r>
        <w:rPr>
          <w:rFonts w:ascii="Times New Roman" w:hAnsi="Times New Roman" w:cs="Times New Roman"/>
        </w:rPr>
        <w:t>. - М. 2003, с. 415-416.</w:t>
      </w:r>
    </w:p>
  </w:footnote>
  <w:footnote w:id="22">
    <w:p w:rsidR="00EA5E9B" w:rsidRPr="00986AC7" w:rsidRDefault="00EA5E9B" w:rsidP="0031485E">
      <w:pPr>
        <w:pStyle w:val="a3"/>
      </w:pPr>
      <w:r>
        <w:rPr>
          <w:rStyle w:val="a5"/>
        </w:rPr>
        <w:footnoteRef/>
      </w:r>
      <w:r>
        <w:t xml:space="preserve"> </w:t>
      </w:r>
      <w:r w:rsidRPr="00986AC7">
        <w:rPr>
          <w:rFonts w:ascii="Times New Roman" w:hAnsi="Times New Roman"/>
          <w:iCs/>
          <w:lang w:eastAsia="ru-RU"/>
        </w:rPr>
        <w:t>Федотова В.Г. Хорошее общест</w:t>
      </w:r>
      <w:r>
        <w:rPr>
          <w:rFonts w:ascii="Times New Roman" w:hAnsi="Times New Roman"/>
          <w:iCs/>
          <w:lang w:eastAsia="ru-RU"/>
        </w:rPr>
        <w:t>во. М.: Прогресс-Традиция, 2005, с. 158.</w:t>
      </w:r>
    </w:p>
  </w:footnote>
  <w:footnote w:id="23">
    <w:p w:rsidR="00EA5E9B" w:rsidRPr="00986AC7" w:rsidRDefault="00EA5E9B" w:rsidP="0031485E">
      <w:pPr>
        <w:pStyle w:val="a3"/>
        <w:rPr>
          <w:rFonts w:ascii="Times New Roman" w:hAnsi="Times New Roman" w:cs="Times New Roman"/>
        </w:rPr>
      </w:pPr>
      <w:r>
        <w:rPr>
          <w:rStyle w:val="a5"/>
        </w:rPr>
        <w:footnoteRef/>
      </w:r>
      <w:r>
        <w:t xml:space="preserve"> </w:t>
      </w:r>
      <w:r w:rsidRPr="00986AC7">
        <w:rPr>
          <w:rFonts w:ascii="Times New Roman" w:hAnsi="Times New Roman"/>
          <w:iCs/>
          <w:lang w:eastAsia="ru-RU"/>
        </w:rPr>
        <w:t>Федотова В.Г. Хорошее общест</w:t>
      </w:r>
      <w:r>
        <w:rPr>
          <w:rFonts w:ascii="Times New Roman" w:hAnsi="Times New Roman"/>
          <w:iCs/>
          <w:lang w:eastAsia="ru-RU"/>
        </w:rPr>
        <w:t>во. М.: Прогресс-Традиция, 2005.С</w:t>
      </w:r>
      <w:r>
        <w:rPr>
          <w:rFonts w:ascii="Times New Roman" w:hAnsi="Times New Roman" w:cs="Times New Roman"/>
        </w:rPr>
        <w:t>. 159.</w:t>
      </w:r>
    </w:p>
  </w:footnote>
  <w:footnote w:id="24">
    <w:p w:rsidR="00EA5E9B" w:rsidRDefault="00EA5E9B" w:rsidP="0031485E">
      <w:pPr>
        <w:autoSpaceDE w:val="0"/>
        <w:autoSpaceDN w:val="0"/>
        <w:adjustRightInd w:val="0"/>
        <w:spacing w:after="0" w:line="240" w:lineRule="auto"/>
        <w:jc w:val="both"/>
      </w:pPr>
      <w:r w:rsidRPr="00971190">
        <w:rPr>
          <w:rStyle w:val="a5"/>
          <w:rFonts w:ascii="Times New Roman" w:hAnsi="Times New Roman" w:cs="Times New Roman"/>
          <w:sz w:val="20"/>
          <w:szCs w:val="20"/>
        </w:rPr>
        <w:footnoteRef/>
      </w:r>
      <w:r w:rsidRPr="00971190">
        <w:rPr>
          <w:rFonts w:ascii="Times New Roman" w:hAnsi="Times New Roman" w:cs="Times New Roman"/>
          <w:sz w:val="20"/>
          <w:szCs w:val="20"/>
        </w:rPr>
        <w:t xml:space="preserve"> </w:t>
      </w:r>
      <w:r w:rsidRPr="00971190">
        <w:rPr>
          <w:rFonts w:ascii="Times New Roman" w:hAnsi="Times New Roman" w:cs="Times New Roman"/>
          <w:color w:val="000000"/>
          <w:sz w:val="20"/>
          <w:szCs w:val="20"/>
          <w:shd w:val="clear" w:color="auto" w:fill="FFFFFF"/>
        </w:rPr>
        <w:t xml:space="preserve">Гавров С.Н. Модернизация России: постимперский транзит М.: </w:t>
      </w:r>
      <w:r>
        <w:rPr>
          <w:rFonts w:ascii="Times New Roman" w:hAnsi="Times New Roman" w:cs="Times New Roman"/>
          <w:color w:val="000000"/>
          <w:sz w:val="20"/>
          <w:szCs w:val="20"/>
          <w:shd w:val="clear" w:color="auto" w:fill="FFFFFF"/>
        </w:rPr>
        <w:t>МГУДТ, 2010, с. 24.</w:t>
      </w:r>
      <w:r w:rsidRPr="00971190">
        <w:rPr>
          <w:rFonts w:ascii="Times New Roman" w:hAnsi="Times New Roman" w:cs="Times New Roman"/>
          <w:color w:val="000000"/>
          <w:sz w:val="20"/>
          <w:szCs w:val="20"/>
          <w:shd w:val="clear" w:color="auto" w:fill="FFFFFF"/>
        </w:rPr>
        <w:t xml:space="preserve"> </w:t>
      </w:r>
    </w:p>
  </w:footnote>
  <w:footnote w:id="25">
    <w:p w:rsidR="00EA5E9B" w:rsidRDefault="00EA5E9B" w:rsidP="0031485E">
      <w:pPr>
        <w:pStyle w:val="a3"/>
      </w:pPr>
      <w:r>
        <w:rPr>
          <w:rStyle w:val="a5"/>
        </w:rPr>
        <w:footnoteRef/>
      </w:r>
      <w:r>
        <w:t xml:space="preserve"> </w:t>
      </w:r>
      <w:r w:rsidRPr="005164A9">
        <w:rPr>
          <w:rFonts w:ascii="Times New Roman" w:hAnsi="Times New Roman"/>
          <w:iCs/>
          <w:lang w:eastAsia="ru-RU"/>
        </w:rPr>
        <w:t>Тамбиянц Ю.Г Общественная динамика в современных социологических теориях. Учебное</w:t>
      </w:r>
      <w:r>
        <w:rPr>
          <w:rFonts w:ascii="Times New Roman" w:hAnsi="Times New Roman"/>
          <w:iCs/>
          <w:lang w:eastAsia="ru-RU"/>
        </w:rPr>
        <w:t xml:space="preserve"> пособие. Краснодар: КГАУ, 2011, с.270-293.</w:t>
      </w:r>
    </w:p>
  </w:footnote>
  <w:footnote w:id="26">
    <w:p w:rsidR="00EA5E9B" w:rsidRDefault="00EA5E9B" w:rsidP="0031485E">
      <w:pPr>
        <w:pStyle w:val="a3"/>
      </w:pPr>
      <w:r>
        <w:rPr>
          <w:rStyle w:val="a5"/>
        </w:rPr>
        <w:footnoteRef/>
      </w:r>
      <w:r>
        <w:t xml:space="preserve"> </w:t>
      </w:r>
      <w:r w:rsidRPr="00971190">
        <w:rPr>
          <w:rFonts w:ascii="Times New Roman" w:hAnsi="Times New Roman" w:cs="Times New Roman"/>
          <w:color w:val="000000"/>
          <w:shd w:val="clear" w:color="auto" w:fill="FFFFFF"/>
        </w:rPr>
        <w:t xml:space="preserve">Гавров С.Н. Модернизация России: постимперский транзит М.: </w:t>
      </w:r>
      <w:r>
        <w:rPr>
          <w:rFonts w:ascii="Times New Roman" w:hAnsi="Times New Roman" w:cs="Times New Roman"/>
          <w:color w:val="000000"/>
          <w:shd w:val="clear" w:color="auto" w:fill="FFFFFF"/>
        </w:rPr>
        <w:t>МГУДТ, 2010. С.26-27.</w:t>
      </w:r>
    </w:p>
  </w:footnote>
  <w:footnote w:id="27">
    <w:p w:rsidR="00EA5E9B" w:rsidRDefault="00EA5E9B" w:rsidP="0031485E">
      <w:pPr>
        <w:pStyle w:val="a3"/>
      </w:pPr>
      <w:r>
        <w:rPr>
          <w:rStyle w:val="a5"/>
        </w:rPr>
        <w:footnoteRef/>
      </w:r>
      <w:r>
        <w:t xml:space="preserve"> </w:t>
      </w:r>
      <w:r w:rsidRPr="00986AC7">
        <w:rPr>
          <w:rFonts w:ascii="Times New Roman" w:hAnsi="Times New Roman"/>
          <w:iCs/>
          <w:lang w:eastAsia="ru-RU"/>
        </w:rPr>
        <w:t>Федотова В.Г. Хорошее общест</w:t>
      </w:r>
      <w:r>
        <w:rPr>
          <w:rFonts w:ascii="Times New Roman" w:hAnsi="Times New Roman"/>
          <w:iCs/>
          <w:lang w:eastAsia="ru-RU"/>
        </w:rPr>
        <w:t>во. М.: Прогресс-Традиция, 2005. С. 172.</w:t>
      </w:r>
    </w:p>
  </w:footnote>
  <w:footnote w:id="28">
    <w:p w:rsidR="00EA5E9B" w:rsidRDefault="00EA5E9B" w:rsidP="0031485E">
      <w:pPr>
        <w:pStyle w:val="a3"/>
      </w:pPr>
      <w:r>
        <w:rPr>
          <w:rStyle w:val="a5"/>
        </w:rPr>
        <w:footnoteRef/>
      </w:r>
      <w:r>
        <w:t xml:space="preserve"> </w:t>
      </w:r>
      <w:r w:rsidRPr="00986AC7">
        <w:rPr>
          <w:rFonts w:ascii="Times New Roman" w:hAnsi="Times New Roman"/>
          <w:iCs/>
          <w:lang w:eastAsia="ru-RU"/>
        </w:rPr>
        <w:t>Федотова В.Г. Хорошее общест</w:t>
      </w:r>
      <w:r>
        <w:rPr>
          <w:rFonts w:ascii="Times New Roman" w:hAnsi="Times New Roman"/>
          <w:iCs/>
          <w:lang w:eastAsia="ru-RU"/>
        </w:rPr>
        <w:t>во. М.: Прогресс-Традиция, 2005. С.180-181.</w:t>
      </w:r>
    </w:p>
  </w:footnote>
  <w:footnote w:id="29">
    <w:p w:rsidR="00EA5E9B" w:rsidRDefault="00EA5E9B" w:rsidP="0031485E">
      <w:pPr>
        <w:pStyle w:val="a3"/>
      </w:pPr>
      <w:r>
        <w:rPr>
          <w:rStyle w:val="a5"/>
        </w:rPr>
        <w:footnoteRef/>
      </w:r>
      <w:r>
        <w:t xml:space="preserve"> </w:t>
      </w:r>
      <w:r w:rsidRPr="00971190">
        <w:rPr>
          <w:rFonts w:ascii="Times New Roman" w:hAnsi="Times New Roman" w:cs="Times New Roman"/>
          <w:color w:val="000000"/>
          <w:shd w:val="clear" w:color="auto" w:fill="FFFFFF"/>
        </w:rPr>
        <w:t xml:space="preserve">Гавров С.Н. Модернизация России: постимперский транзит М.: </w:t>
      </w:r>
      <w:r>
        <w:rPr>
          <w:rFonts w:ascii="Times New Roman" w:hAnsi="Times New Roman" w:cs="Times New Roman"/>
          <w:color w:val="000000"/>
          <w:shd w:val="clear" w:color="auto" w:fill="FFFFFF"/>
        </w:rPr>
        <w:t>МГУДТ, 2010. С.27.</w:t>
      </w:r>
    </w:p>
  </w:footnote>
  <w:footnote w:id="30">
    <w:p w:rsidR="00EA5E9B" w:rsidRDefault="00EA5E9B" w:rsidP="0031485E">
      <w:pPr>
        <w:pStyle w:val="a3"/>
      </w:pPr>
      <w:r>
        <w:rPr>
          <w:rStyle w:val="a5"/>
        </w:rPr>
        <w:footnoteRef/>
      </w:r>
      <w:r>
        <w:t xml:space="preserve"> </w:t>
      </w:r>
      <w:r>
        <w:rPr>
          <w:rFonts w:ascii="Times New Roman" w:hAnsi="Times New Roman" w:cs="Times New Roman"/>
        </w:rPr>
        <w:t xml:space="preserve">Соколов С.В. Социальная философия: </w:t>
      </w:r>
      <w:r w:rsidRPr="00DF3BA2">
        <w:rPr>
          <w:rFonts w:ascii="Times New Roman" w:hAnsi="Times New Roman" w:cs="Times New Roman"/>
        </w:rPr>
        <w:t>Учеб. пособие для вузов</w:t>
      </w:r>
      <w:r>
        <w:rPr>
          <w:rFonts w:ascii="Times New Roman" w:hAnsi="Times New Roman" w:cs="Times New Roman"/>
        </w:rPr>
        <w:t>. - М. 2003. С. 417.</w:t>
      </w:r>
    </w:p>
  </w:footnote>
  <w:footnote w:id="31">
    <w:p w:rsidR="00EA5E9B" w:rsidRPr="008C33F1" w:rsidRDefault="00EA5E9B" w:rsidP="0031485E">
      <w:pPr>
        <w:pStyle w:val="a3"/>
        <w:rPr>
          <w:rFonts w:ascii="Times New Roman" w:hAnsi="Times New Roman" w:cs="Times New Roman"/>
        </w:rPr>
      </w:pPr>
      <w:r w:rsidRPr="008C33F1">
        <w:rPr>
          <w:rStyle w:val="a5"/>
          <w:rFonts w:ascii="Times New Roman" w:hAnsi="Times New Roman" w:cs="Times New Roman"/>
        </w:rPr>
        <w:footnoteRef/>
      </w:r>
      <w:r w:rsidRPr="008C33F1">
        <w:rPr>
          <w:rFonts w:ascii="Times New Roman" w:hAnsi="Times New Roman" w:cs="Times New Roman"/>
        </w:rPr>
        <w:t xml:space="preserve"> </w:t>
      </w:r>
      <w:r w:rsidRPr="008C33F1">
        <w:rPr>
          <w:rFonts w:ascii="Times New Roman" w:hAnsi="Times New Roman" w:cs="Times New Roman"/>
          <w:iCs/>
        </w:rPr>
        <w:t>Федотова В.Г. Хорошее общество. М.: Прогресс-Традиция, 2005, с.</w:t>
      </w:r>
      <w:r>
        <w:rPr>
          <w:rFonts w:ascii="Times New Roman" w:hAnsi="Times New Roman" w:cs="Times New Roman"/>
          <w:iCs/>
        </w:rPr>
        <w:t xml:space="preserve"> 194.</w:t>
      </w:r>
    </w:p>
  </w:footnote>
  <w:footnote w:id="32">
    <w:p w:rsidR="00EA5E9B" w:rsidRDefault="00EA5E9B" w:rsidP="0031485E">
      <w:pPr>
        <w:pStyle w:val="a3"/>
        <w:jc w:val="both"/>
      </w:pPr>
      <w:r>
        <w:rPr>
          <w:rStyle w:val="a5"/>
        </w:rPr>
        <w:footnoteRef/>
      </w:r>
      <w:r>
        <w:t xml:space="preserve"> </w:t>
      </w:r>
      <w:r w:rsidRPr="00021113">
        <w:rPr>
          <w:rFonts w:ascii="Times New Roman" w:hAnsi="Times New Roman" w:cs="Times New Roman"/>
          <w:color w:val="262626" w:themeColor="text1" w:themeTint="D9"/>
        </w:rPr>
        <w:t>Ермаханова С.А. Теория модернизации: история и современность</w:t>
      </w:r>
      <w:r>
        <w:rPr>
          <w:rFonts w:ascii="Times New Roman" w:hAnsi="Times New Roman" w:cs="Times New Roman"/>
          <w:color w:val="262626" w:themeColor="text1" w:themeTint="D9"/>
        </w:rPr>
        <w:t xml:space="preserve"> </w:t>
      </w:r>
      <w:r w:rsidRPr="00021113">
        <w:rPr>
          <w:rFonts w:ascii="Times New Roman" w:hAnsi="Times New Roman" w:cs="Times New Roman"/>
          <w:color w:val="262626" w:themeColor="text1" w:themeTint="D9"/>
        </w:rPr>
        <w:t xml:space="preserve">//  </w:t>
      </w:r>
      <w:hyperlink w:history="1">
        <w:r w:rsidRPr="00021113">
          <w:rPr>
            <w:rStyle w:val="ab"/>
            <w:rFonts w:ascii="Times New Roman" w:hAnsi="Times New Roman" w:cs="Times New Roman"/>
            <w:color w:val="262626" w:themeColor="text1" w:themeTint="D9"/>
            <w:u w:val="none"/>
            <w:lang w:val="en-US"/>
          </w:rPr>
          <w:t>www</w:t>
        </w:r>
        <w:r w:rsidRPr="00021113">
          <w:rPr>
            <w:rStyle w:val="ab"/>
            <w:rFonts w:ascii="Times New Roman" w:hAnsi="Times New Roman" w:cs="Times New Roman"/>
            <w:color w:val="262626" w:themeColor="text1" w:themeTint="D9"/>
            <w:u w:val="none"/>
          </w:rPr>
          <w:t>.</w:t>
        </w:r>
        <w:r>
          <w:rPr>
            <w:rStyle w:val="ab"/>
            <w:rFonts w:ascii="Times New Roman" w:hAnsi="Times New Roman" w:cs="Times New Roman"/>
            <w:color w:val="262626" w:themeColor="text1" w:themeTint="D9"/>
            <w:u w:val="none"/>
          </w:rPr>
          <w:t xml:space="preserve"> </w:t>
        </w:r>
        <w:r w:rsidRPr="00021113">
          <w:rPr>
            <w:rStyle w:val="ab"/>
            <w:rFonts w:ascii="Times New Roman" w:hAnsi="Times New Roman" w:cs="Times New Roman"/>
            <w:color w:val="262626" w:themeColor="text1" w:themeTint="D9"/>
            <w:u w:val="none"/>
            <w:lang w:val="en-US"/>
          </w:rPr>
          <w:t>econom</w:t>
        </w:r>
        <w:r w:rsidRPr="00021113">
          <w:rPr>
            <w:rStyle w:val="ab"/>
            <w:rFonts w:ascii="Times New Roman" w:hAnsi="Times New Roman" w:cs="Times New Roman"/>
            <w:color w:val="262626" w:themeColor="text1" w:themeTint="D9"/>
            <w:u w:val="none"/>
          </w:rPr>
          <w:t>.</w:t>
        </w:r>
        <w:r w:rsidRPr="00021113">
          <w:rPr>
            <w:rStyle w:val="ab"/>
            <w:rFonts w:ascii="Times New Roman" w:hAnsi="Times New Roman" w:cs="Times New Roman"/>
            <w:color w:val="262626" w:themeColor="text1" w:themeTint="D9"/>
            <w:u w:val="none"/>
            <w:lang w:val="en-US"/>
          </w:rPr>
          <w:t>nsc</w:t>
        </w:r>
        <w:r w:rsidRPr="00021113">
          <w:rPr>
            <w:rStyle w:val="ab"/>
            <w:rFonts w:ascii="Times New Roman" w:hAnsi="Times New Roman" w:cs="Times New Roman"/>
            <w:color w:val="262626" w:themeColor="text1" w:themeTint="D9"/>
            <w:u w:val="none"/>
          </w:rPr>
          <w:t>.</w:t>
        </w:r>
        <w:r w:rsidRPr="00021113">
          <w:rPr>
            <w:rStyle w:val="ab"/>
            <w:rFonts w:ascii="Times New Roman" w:hAnsi="Times New Roman" w:cs="Times New Roman"/>
            <w:color w:val="262626" w:themeColor="text1" w:themeTint="D9"/>
            <w:u w:val="none"/>
            <w:lang w:val="en-US"/>
          </w:rPr>
          <w:t>ru</w:t>
        </w:r>
        <w:r w:rsidRPr="00021113">
          <w:rPr>
            <w:rStyle w:val="ab"/>
            <w:rFonts w:ascii="Times New Roman" w:hAnsi="Times New Roman" w:cs="Times New Roman"/>
            <w:color w:val="262626" w:themeColor="text1" w:themeTint="D9"/>
            <w:u w:val="none"/>
          </w:rPr>
          <w:t xml:space="preserve"> /</w:t>
        </w:r>
        <w:r w:rsidRPr="00021113">
          <w:rPr>
            <w:rStyle w:val="ab"/>
            <w:rFonts w:ascii="Times New Roman" w:hAnsi="Times New Roman" w:cs="Times New Roman"/>
            <w:color w:val="262626" w:themeColor="text1" w:themeTint="D9"/>
            <w:u w:val="none"/>
            <w:lang w:val="en-US"/>
          </w:rPr>
          <w:t>ieie</w:t>
        </w:r>
        <w:r w:rsidRPr="00021113">
          <w:rPr>
            <w:rStyle w:val="ab"/>
            <w:rFonts w:ascii="Times New Roman" w:hAnsi="Times New Roman" w:cs="Times New Roman"/>
            <w:color w:val="262626" w:themeColor="text1" w:themeTint="D9"/>
            <w:u w:val="none"/>
          </w:rPr>
          <w:t xml:space="preserve">/ </w:t>
        </w:r>
        <w:r w:rsidRPr="00021113">
          <w:rPr>
            <w:rStyle w:val="ab"/>
            <w:rFonts w:ascii="Times New Roman" w:hAnsi="Times New Roman" w:cs="Times New Roman"/>
            <w:color w:val="262626" w:themeColor="text1" w:themeTint="D9"/>
            <w:u w:val="none"/>
            <w:lang w:val="en-US"/>
          </w:rPr>
          <w:t>SMU</w:t>
        </w:r>
        <w:r w:rsidRPr="00021113">
          <w:rPr>
            <w:rStyle w:val="ab"/>
            <w:rFonts w:ascii="Times New Roman" w:hAnsi="Times New Roman" w:cs="Times New Roman"/>
            <w:color w:val="262626" w:themeColor="text1" w:themeTint="D9"/>
            <w:u w:val="none"/>
          </w:rPr>
          <w:t>/</w:t>
        </w:r>
        <w:r w:rsidRPr="00021113">
          <w:rPr>
            <w:rStyle w:val="ab"/>
            <w:rFonts w:ascii="Times New Roman" w:hAnsi="Times New Roman" w:cs="Times New Roman"/>
            <w:color w:val="262626" w:themeColor="text1" w:themeTint="D9"/>
            <w:u w:val="none"/>
            <w:lang w:val="en-US"/>
          </w:rPr>
          <w:t>conference</w:t>
        </w:r>
        <w:r w:rsidRPr="00021113">
          <w:rPr>
            <w:rStyle w:val="ab"/>
            <w:rFonts w:ascii="Times New Roman" w:hAnsi="Times New Roman" w:cs="Times New Roman"/>
            <w:color w:val="262626" w:themeColor="text1" w:themeTint="D9"/>
            <w:u w:val="none"/>
          </w:rPr>
          <w:t>/</w:t>
        </w:r>
        <w:r w:rsidRPr="00021113">
          <w:rPr>
            <w:rStyle w:val="ab"/>
            <w:rFonts w:ascii="Times New Roman" w:hAnsi="Times New Roman" w:cs="Times New Roman"/>
            <w:color w:val="262626" w:themeColor="text1" w:themeTint="D9"/>
            <w:u w:val="none"/>
            <w:lang w:val="en-US"/>
          </w:rPr>
          <w:t>articles</w:t>
        </w:r>
      </w:hyperlink>
      <w:r w:rsidRPr="00021113">
        <w:rPr>
          <w:rFonts w:ascii="Times New Roman" w:hAnsi="Times New Roman" w:cs="Times New Roman"/>
          <w:color w:val="262626" w:themeColor="text1" w:themeTint="D9"/>
        </w:rPr>
        <w:t>, 04.12.13.</w:t>
      </w:r>
    </w:p>
  </w:footnote>
  <w:footnote w:id="33">
    <w:p w:rsidR="00EA5E9B" w:rsidRDefault="00EA5E9B" w:rsidP="0031485E">
      <w:pPr>
        <w:autoSpaceDE w:val="0"/>
        <w:autoSpaceDN w:val="0"/>
        <w:adjustRightInd w:val="0"/>
        <w:spacing w:after="0" w:line="240" w:lineRule="auto"/>
        <w:jc w:val="both"/>
      </w:pPr>
      <w:r>
        <w:rPr>
          <w:rStyle w:val="a5"/>
        </w:rPr>
        <w:footnoteRef/>
      </w:r>
      <w:r>
        <w:t xml:space="preserve"> </w:t>
      </w:r>
      <w:r w:rsidRPr="005164A9">
        <w:rPr>
          <w:rFonts w:ascii="Times New Roman" w:hAnsi="Times New Roman"/>
          <w:iCs/>
          <w:sz w:val="20"/>
          <w:szCs w:val="20"/>
          <w:lang w:eastAsia="ru-RU"/>
        </w:rPr>
        <w:t>Тамбиянц Ю.Г Общественная динамика в современных социологических теориях. Учебное пособие. Краснодар: КГАУ, 2011.</w:t>
      </w:r>
    </w:p>
  </w:footnote>
  <w:footnote w:id="34">
    <w:p w:rsidR="00EA5E9B" w:rsidRPr="00B83CEE" w:rsidRDefault="00EA5E9B" w:rsidP="0031485E">
      <w:pPr>
        <w:pStyle w:val="a3"/>
        <w:rPr>
          <w:rFonts w:ascii="Times New Roman" w:hAnsi="Times New Roman" w:cs="Times New Roman"/>
        </w:rPr>
      </w:pPr>
      <w:r w:rsidRPr="0003470F">
        <w:rPr>
          <w:rStyle w:val="a5"/>
        </w:rPr>
        <w:footnoteRef/>
      </w:r>
      <w:r w:rsidRPr="0003470F">
        <w:t xml:space="preserve"> </w:t>
      </w:r>
      <w:r>
        <w:rPr>
          <w:rFonts w:ascii="Times New Roman" w:hAnsi="Times New Roman" w:cs="Times New Roman"/>
        </w:rPr>
        <w:t>Арин О.А. Мир без России, М.,2002.</w:t>
      </w:r>
      <w:r w:rsidRPr="00B83CEE">
        <w:rPr>
          <w:rFonts w:ascii="Times New Roman" w:hAnsi="Times New Roman" w:cs="Times New Roman"/>
        </w:rPr>
        <w:t xml:space="preserve"> </w:t>
      </w:r>
      <w:r>
        <w:rPr>
          <w:rFonts w:ascii="Times New Roman" w:hAnsi="Times New Roman" w:cs="Times New Roman"/>
        </w:rPr>
        <w:t>С</w:t>
      </w:r>
      <w:r w:rsidRPr="00B83CEE">
        <w:rPr>
          <w:rFonts w:ascii="Times New Roman" w:hAnsi="Times New Roman" w:cs="Times New Roman"/>
        </w:rPr>
        <w:t>. 342.</w:t>
      </w:r>
    </w:p>
  </w:footnote>
  <w:footnote w:id="35">
    <w:p w:rsidR="00EA5E9B" w:rsidRDefault="00EA5E9B" w:rsidP="0031485E">
      <w:pPr>
        <w:pStyle w:val="a3"/>
      </w:pPr>
      <w:r w:rsidRPr="00B83CEE">
        <w:rPr>
          <w:rStyle w:val="a5"/>
          <w:rFonts w:ascii="Times New Roman" w:hAnsi="Times New Roman" w:cs="Times New Roman"/>
        </w:rPr>
        <w:footnoteRef/>
      </w:r>
      <w:r w:rsidRPr="00B83CEE">
        <w:rPr>
          <w:rFonts w:ascii="Times New Roman" w:hAnsi="Times New Roman" w:cs="Times New Roman"/>
        </w:rPr>
        <w:t xml:space="preserve"> </w:t>
      </w:r>
      <w:r w:rsidRPr="00B83CEE">
        <w:rPr>
          <w:rFonts w:ascii="Times New Roman" w:hAnsi="Times New Roman" w:cs="Times New Roman"/>
          <w:iCs/>
        </w:rPr>
        <w:t>Тамбиянц Ю.Г Общественная динамика в современных социологических теориях. Учебное</w:t>
      </w:r>
      <w:r>
        <w:rPr>
          <w:rFonts w:ascii="Times New Roman" w:hAnsi="Times New Roman" w:cs="Times New Roman"/>
          <w:iCs/>
        </w:rPr>
        <w:t xml:space="preserve"> пособие. Краснодар: КГАУ, 2011. С.271.</w:t>
      </w:r>
    </w:p>
  </w:footnote>
  <w:footnote w:id="36">
    <w:p w:rsidR="00EA5E9B" w:rsidRDefault="00EA5E9B" w:rsidP="0031485E">
      <w:pPr>
        <w:pStyle w:val="a3"/>
      </w:pPr>
      <w:r>
        <w:rPr>
          <w:rStyle w:val="a5"/>
        </w:rPr>
        <w:footnoteRef/>
      </w:r>
      <w:r>
        <w:t xml:space="preserve"> </w:t>
      </w:r>
      <w:r w:rsidRPr="008E1A36">
        <w:rPr>
          <w:rFonts w:ascii="Times New Roman" w:hAnsi="Times New Roman"/>
        </w:rPr>
        <w:t>Гринин Л.Е. Государство и исторический процесс: политический срез и</w:t>
      </w:r>
      <w:r>
        <w:rPr>
          <w:rFonts w:ascii="Times New Roman" w:hAnsi="Times New Roman"/>
        </w:rPr>
        <w:t>сторического процесса. М., 2009. С. 170-171.</w:t>
      </w:r>
    </w:p>
  </w:footnote>
  <w:footnote w:id="37">
    <w:p w:rsidR="00EA5E9B" w:rsidRPr="00D4483F" w:rsidRDefault="00EA5E9B" w:rsidP="0031485E">
      <w:pPr>
        <w:pStyle w:val="a3"/>
        <w:rPr>
          <w:rFonts w:ascii="Times New Roman" w:hAnsi="Times New Roman"/>
        </w:rPr>
      </w:pPr>
      <w:r>
        <w:rPr>
          <w:rStyle w:val="a5"/>
        </w:rPr>
        <w:footnoteRef/>
      </w:r>
      <w:r>
        <w:t xml:space="preserve"> </w:t>
      </w:r>
      <w:r>
        <w:rPr>
          <w:rFonts w:ascii="Times New Roman" w:hAnsi="Times New Roman"/>
        </w:rPr>
        <w:t xml:space="preserve">Доронин  И.Г. Мировые фондовые рынки. / Мировая экономика: глобальные тенденции за 100 лет. М., 2003. С. 114. </w:t>
      </w:r>
    </w:p>
  </w:footnote>
  <w:footnote w:id="38">
    <w:p w:rsidR="00EA5E9B" w:rsidRPr="001D5918" w:rsidRDefault="00EA5E9B" w:rsidP="0031485E">
      <w:pPr>
        <w:pStyle w:val="a3"/>
        <w:rPr>
          <w:rFonts w:ascii="Times New Roman" w:hAnsi="Times New Roman"/>
        </w:rPr>
      </w:pPr>
      <w:r w:rsidRPr="001D5918">
        <w:rPr>
          <w:rStyle w:val="a5"/>
          <w:rFonts w:ascii="Times New Roman" w:hAnsi="Times New Roman"/>
        </w:rPr>
        <w:footnoteRef/>
      </w:r>
      <w:r w:rsidRPr="001D5918">
        <w:rPr>
          <w:rFonts w:ascii="Times New Roman" w:hAnsi="Times New Roman"/>
        </w:rPr>
        <w:t xml:space="preserve"> Делягин М.Г. Мировой кризис: Общая теория глобализации. М., 2003</w:t>
      </w:r>
      <w:r>
        <w:rPr>
          <w:rFonts w:ascii="Times New Roman" w:hAnsi="Times New Roman"/>
        </w:rPr>
        <w:t>.</w:t>
      </w:r>
      <w:r w:rsidRPr="001D5918">
        <w:rPr>
          <w:rFonts w:ascii="Times New Roman" w:hAnsi="Times New Roman"/>
        </w:rPr>
        <w:t xml:space="preserve"> С.242.</w:t>
      </w:r>
    </w:p>
  </w:footnote>
  <w:footnote w:id="39">
    <w:p w:rsidR="00EA5E9B" w:rsidRPr="001D5918" w:rsidRDefault="00EA5E9B" w:rsidP="0031485E">
      <w:pPr>
        <w:pStyle w:val="a3"/>
        <w:rPr>
          <w:rFonts w:ascii="Times New Roman" w:hAnsi="Times New Roman"/>
        </w:rPr>
      </w:pPr>
      <w:r w:rsidRPr="001D5918">
        <w:rPr>
          <w:rStyle w:val="a5"/>
          <w:rFonts w:ascii="Times New Roman" w:hAnsi="Times New Roman"/>
        </w:rPr>
        <w:footnoteRef/>
      </w:r>
      <w:r w:rsidRPr="001D5918">
        <w:rPr>
          <w:rFonts w:ascii="Times New Roman" w:hAnsi="Times New Roman"/>
        </w:rPr>
        <w:t xml:space="preserve"> </w:t>
      </w:r>
      <w:r>
        <w:rPr>
          <w:rFonts w:ascii="Times New Roman" w:hAnsi="Times New Roman"/>
        </w:rPr>
        <w:t xml:space="preserve">Там же. </w:t>
      </w:r>
      <w:r w:rsidRPr="001D5918">
        <w:rPr>
          <w:rFonts w:ascii="Times New Roman" w:hAnsi="Times New Roman"/>
        </w:rPr>
        <w:t>С.</w:t>
      </w:r>
      <w:r>
        <w:rPr>
          <w:rFonts w:ascii="Times New Roman" w:hAnsi="Times New Roman"/>
        </w:rPr>
        <w:t xml:space="preserve"> </w:t>
      </w:r>
      <w:r w:rsidRPr="001D5918">
        <w:rPr>
          <w:rFonts w:ascii="Times New Roman" w:hAnsi="Times New Roman"/>
        </w:rPr>
        <w:t>247-248.</w:t>
      </w:r>
    </w:p>
  </w:footnote>
  <w:footnote w:id="40">
    <w:p w:rsidR="00EA5E9B" w:rsidRPr="005E667E"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Валлерстайн И. Анализ мировых систем и ситуация в современном мире. М., 2000.</w:t>
      </w:r>
    </w:p>
  </w:footnote>
  <w:footnote w:id="41">
    <w:p w:rsidR="00EA5E9B" w:rsidRDefault="00EA5E9B" w:rsidP="0031485E">
      <w:pPr>
        <w:pStyle w:val="a3"/>
      </w:pPr>
      <w:r>
        <w:rPr>
          <w:rStyle w:val="a5"/>
        </w:rPr>
        <w:footnoteRef/>
      </w:r>
      <w:r>
        <w:t xml:space="preserve"> </w:t>
      </w:r>
      <w:r w:rsidRPr="008C33F1">
        <w:rPr>
          <w:rFonts w:ascii="Times New Roman" w:hAnsi="Times New Roman" w:cs="Times New Roman"/>
          <w:iCs/>
        </w:rPr>
        <w:t>Федотова В.Г. Хорошее общество. М.: Прогресс-Традиция, 2005</w:t>
      </w:r>
      <w:r>
        <w:rPr>
          <w:rFonts w:ascii="Times New Roman" w:hAnsi="Times New Roman" w:cs="Times New Roman"/>
          <w:iCs/>
        </w:rPr>
        <w:t>.</w:t>
      </w:r>
      <w:r w:rsidRPr="008C33F1">
        <w:rPr>
          <w:rFonts w:ascii="Times New Roman" w:hAnsi="Times New Roman" w:cs="Times New Roman"/>
          <w:iCs/>
        </w:rPr>
        <w:t xml:space="preserve"> </w:t>
      </w:r>
      <w:r>
        <w:rPr>
          <w:rFonts w:ascii="Times New Roman" w:hAnsi="Times New Roman" w:cs="Times New Roman"/>
          <w:iCs/>
        </w:rPr>
        <w:t>С</w:t>
      </w:r>
      <w:r w:rsidRPr="008C33F1">
        <w:rPr>
          <w:rFonts w:ascii="Times New Roman" w:hAnsi="Times New Roman" w:cs="Times New Roman"/>
          <w:iCs/>
        </w:rPr>
        <w:t>.</w:t>
      </w:r>
      <w:r>
        <w:rPr>
          <w:rFonts w:ascii="Times New Roman" w:hAnsi="Times New Roman" w:cs="Times New Roman"/>
          <w:iCs/>
        </w:rPr>
        <w:t>349.</w:t>
      </w:r>
    </w:p>
  </w:footnote>
  <w:footnote w:id="42">
    <w:p w:rsidR="00EA5E9B" w:rsidRPr="005E667E" w:rsidRDefault="00EA5E9B" w:rsidP="0031485E">
      <w:pPr>
        <w:pStyle w:val="a3"/>
        <w:rPr>
          <w:rFonts w:ascii="Times New Roman" w:hAnsi="Times New Roman" w:cs="Times New Roman"/>
        </w:rPr>
      </w:pPr>
      <w:r w:rsidRPr="005E667E">
        <w:rPr>
          <w:rStyle w:val="a5"/>
          <w:rFonts w:ascii="Times New Roman" w:hAnsi="Times New Roman" w:cs="Times New Roman"/>
        </w:rPr>
        <w:footnoteRef/>
      </w:r>
      <w:r w:rsidRPr="005E667E">
        <w:rPr>
          <w:rFonts w:ascii="Times New Roman" w:hAnsi="Times New Roman" w:cs="Times New Roman"/>
        </w:rPr>
        <w:t xml:space="preserve"> Побережников И.В. Теория модернизации: основные этапы эволюции   // Проблемы истории Рос</w:t>
      </w:r>
      <w:r>
        <w:rPr>
          <w:rFonts w:ascii="Times New Roman" w:hAnsi="Times New Roman" w:cs="Times New Roman"/>
        </w:rPr>
        <w:t>сии. Вып. 4. Екатеринбург, 2001. С.230-231.</w:t>
      </w:r>
    </w:p>
  </w:footnote>
  <w:footnote w:id="43">
    <w:p w:rsidR="00EA5E9B" w:rsidRPr="005E667E" w:rsidRDefault="00EA5E9B" w:rsidP="0031485E">
      <w:pPr>
        <w:pStyle w:val="a3"/>
        <w:rPr>
          <w:rFonts w:ascii="Times New Roman" w:hAnsi="Times New Roman" w:cs="Times New Roman"/>
        </w:rPr>
      </w:pPr>
      <w:r>
        <w:rPr>
          <w:rStyle w:val="a5"/>
        </w:rPr>
        <w:footnoteRef/>
      </w:r>
      <w:r>
        <w:t xml:space="preserve"> </w:t>
      </w:r>
      <w:r w:rsidRPr="005E667E">
        <w:rPr>
          <w:rFonts w:ascii="Times New Roman" w:hAnsi="Times New Roman" w:cs="Times New Roman"/>
        </w:rPr>
        <w:t>Побережников И.В. Теория модернизации: основные этапы эволюции   // Проблемы истории Рос</w:t>
      </w:r>
      <w:r>
        <w:rPr>
          <w:rFonts w:ascii="Times New Roman" w:hAnsi="Times New Roman" w:cs="Times New Roman"/>
        </w:rPr>
        <w:t>сии. Вып. 4. Екатеринбург, 2001. С. 234.</w:t>
      </w:r>
    </w:p>
  </w:footnote>
  <w:footnote w:id="44">
    <w:p w:rsidR="00EA5E9B" w:rsidRPr="00A0529F"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Веблен Т. Теория праздного класса. М., 1984. С.273.</w:t>
      </w:r>
    </w:p>
  </w:footnote>
  <w:footnote w:id="45">
    <w:p w:rsidR="00EA5E9B" w:rsidRPr="00C8597C"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Тамбиянц Ю.Г. Общественная динамика в современных социологических теориях. Краснодар, 2011. С. 30. </w:t>
      </w:r>
    </w:p>
  </w:footnote>
  <w:footnote w:id="46">
    <w:p w:rsidR="00EA5E9B" w:rsidRPr="00C8597C" w:rsidRDefault="00EA5E9B" w:rsidP="0031485E">
      <w:pPr>
        <w:pStyle w:val="a3"/>
        <w:rPr>
          <w:rFonts w:ascii="Times New Roman" w:hAnsi="Times New Roman" w:cs="Times New Roman"/>
        </w:rPr>
      </w:pPr>
      <w:r w:rsidRPr="00C8597C">
        <w:rPr>
          <w:rStyle w:val="a5"/>
          <w:rFonts w:ascii="Times New Roman" w:hAnsi="Times New Roman" w:cs="Times New Roman"/>
        </w:rPr>
        <w:footnoteRef/>
      </w:r>
      <w:r w:rsidRPr="00C8597C">
        <w:rPr>
          <w:rFonts w:ascii="Times New Roman" w:hAnsi="Times New Roman" w:cs="Times New Roman"/>
        </w:rPr>
        <w:t xml:space="preserve"> История теоретической социологии. В 4-х т. Т.4, М., 2002</w:t>
      </w:r>
      <w:r>
        <w:rPr>
          <w:rFonts w:ascii="Times New Roman" w:hAnsi="Times New Roman" w:cs="Times New Roman"/>
        </w:rPr>
        <w:t>.</w:t>
      </w:r>
      <w:r w:rsidRPr="00C8597C">
        <w:rPr>
          <w:rFonts w:ascii="Times New Roman" w:hAnsi="Times New Roman" w:cs="Times New Roman"/>
        </w:rPr>
        <w:t xml:space="preserve"> С.</w:t>
      </w:r>
      <w:r>
        <w:rPr>
          <w:rFonts w:ascii="Times New Roman" w:hAnsi="Times New Roman" w:cs="Times New Roman"/>
        </w:rPr>
        <w:t xml:space="preserve"> 198.</w:t>
      </w:r>
    </w:p>
  </w:footnote>
  <w:footnote w:id="47">
    <w:p w:rsidR="00EA5E9B" w:rsidRDefault="00EA5E9B" w:rsidP="0031485E">
      <w:pPr>
        <w:pStyle w:val="a3"/>
      </w:pPr>
      <w:r>
        <w:rPr>
          <w:rStyle w:val="a5"/>
        </w:rPr>
        <w:footnoteRef/>
      </w:r>
      <w:r w:rsidRPr="00D02637">
        <w:rPr>
          <w:rFonts w:ascii="Times New Roman" w:hAnsi="Times New Roman"/>
        </w:rPr>
        <w:t>Белл Д. Социальные рамки информационного общества// Новая технократическая волна на Западе. М., 1986</w:t>
      </w:r>
      <w:r>
        <w:rPr>
          <w:rFonts w:ascii="Times New Roman" w:hAnsi="Times New Roman"/>
        </w:rPr>
        <w:t>.</w:t>
      </w:r>
      <w:r w:rsidRPr="00D02637">
        <w:rPr>
          <w:rFonts w:ascii="Times New Roman" w:hAnsi="Times New Roman"/>
        </w:rPr>
        <w:t xml:space="preserve"> С. </w:t>
      </w:r>
      <w:r>
        <w:rPr>
          <w:rFonts w:ascii="Times New Roman" w:hAnsi="Times New Roman"/>
        </w:rPr>
        <w:t>334.</w:t>
      </w:r>
      <w:r>
        <w:t xml:space="preserve"> </w:t>
      </w:r>
    </w:p>
  </w:footnote>
  <w:footnote w:id="48">
    <w:p w:rsidR="00EA5E9B" w:rsidRPr="006C2E21" w:rsidRDefault="00EA5E9B" w:rsidP="0031485E">
      <w:pPr>
        <w:pStyle w:val="a3"/>
        <w:rPr>
          <w:rFonts w:ascii="Times New Roman" w:hAnsi="Times New Roman"/>
        </w:rPr>
      </w:pPr>
      <w:r w:rsidRPr="006C2E21">
        <w:rPr>
          <w:rStyle w:val="a5"/>
          <w:rFonts w:ascii="Times New Roman" w:hAnsi="Times New Roman"/>
        </w:rPr>
        <w:footnoteRef/>
      </w:r>
      <w:r w:rsidRPr="006C2E21">
        <w:rPr>
          <w:rFonts w:ascii="Times New Roman" w:hAnsi="Times New Roman"/>
        </w:rPr>
        <w:t xml:space="preserve"> Иноземцев В.Л.</w:t>
      </w:r>
      <w:r>
        <w:rPr>
          <w:rFonts w:ascii="Times New Roman" w:hAnsi="Times New Roman"/>
        </w:rPr>
        <w:t xml:space="preserve"> </w:t>
      </w:r>
      <w:r w:rsidRPr="006C2E21">
        <w:rPr>
          <w:rFonts w:ascii="Times New Roman" w:hAnsi="Times New Roman"/>
        </w:rPr>
        <w:t>Современное постиндустриальное общество: природа, противоречия, перспективы. М., 2000</w:t>
      </w:r>
      <w:r>
        <w:rPr>
          <w:rFonts w:ascii="Times New Roman" w:hAnsi="Times New Roman"/>
        </w:rPr>
        <w:t>.</w:t>
      </w:r>
      <w:r w:rsidRPr="006C2E21">
        <w:rPr>
          <w:rFonts w:ascii="Times New Roman" w:hAnsi="Times New Roman"/>
        </w:rPr>
        <w:t xml:space="preserve"> С. 181.</w:t>
      </w:r>
    </w:p>
  </w:footnote>
  <w:footnote w:id="49">
    <w:p w:rsidR="00EA5E9B" w:rsidRPr="00DE3BEC"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Тамбиянц Ю.Г. Общественная динамика в современных социологических теориях. Краснодар, 2011. С. 42.</w:t>
      </w:r>
    </w:p>
  </w:footnote>
  <w:footnote w:id="50">
    <w:p w:rsidR="00EA5E9B" w:rsidRPr="00560DA5" w:rsidRDefault="00EA5E9B" w:rsidP="0031485E">
      <w:pPr>
        <w:pStyle w:val="a3"/>
        <w:rPr>
          <w:rFonts w:ascii="Times New Roman" w:hAnsi="Times New Roman"/>
        </w:rPr>
      </w:pPr>
      <w:r>
        <w:rPr>
          <w:rStyle w:val="a5"/>
        </w:rPr>
        <w:footnoteRef/>
      </w:r>
      <w:r>
        <w:t xml:space="preserve"> </w:t>
      </w:r>
      <w:r>
        <w:rPr>
          <w:rFonts w:ascii="Times New Roman" w:hAnsi="Times New Roman"/>
        </w:rPr>
        <w:t xml:space="preserve">Белл Д. Социальные рамки информационного общества// Новая технократическая волна на Западе. М., 1986, С. 331, 332.  </w:t>
      </w:r>
    </w:p>
  </w:footnote>
  <w:footnote w:id="51">
    <w:p w:rsidR="00EA5E9B" w:rsidRDefault="00EA5E9B" w:rsidP="0031485E">
      <w:pPr>
        <w:pStyle w:val="a3"/>
      </w:pPr>
      <w:r>
        <w:rPr>
          <w:rStyle w:val="a5"/>
        </w:rPr>
        <w:footnoteRef/>
      </w:r>
      <w:r>
        <w:t xml:space="preserve"> </w:t>
      </w:r>
      <w:r>
        <w:rPr>
          <w:rFonts w:ascii="Times New Roman" w:hAnsi="Times New Roman"/>
        </w:rPr>
        <w:t>Дракер П. Посткапиталистическое общество // Новая постиндустриальная волна на Западе. Антология/ Под ред. В. Иноземцева М., , 1999, С. 100.</w:t>
      </w:r>
    </w:p>
  </w:footnote>
  <w:footnote w:id="52">
    <w:p w:rsidR="00EA5E9B" w:rsidRPr="001E2309" w:rsidRDefault="00EA5E9B" w:rsidP="0031485E">
      <w:pPr>
        <w:pStyle w:val="a3"/>
        <w:rPr>
          <w:rFonts w:ascii="Times New Roman" w:hAnsi="Times New Roman"/>
        </w:rPr>
      </w:pPr>
      <w:r w:rsidRPr="001E2309">
        <w:rPr>
          <w:rStyle w:val="a5"/>
          <w:rFonts w:ascii="Times New Roman" w:hAnsi="Times New Roman"/>
        </w:rPr>
        <w:footnoteRef/>
      </w:r>
      <w:r w:rsidRPr="001E2309">
        <w:rPr>
          <w:rFonts w:ascii="Times New Roman" w:hAnsi="Times New Roman"/>
        </w:rPr>
        <w:t xml:space="preserve"> Гэлбрейт Дж. Новое индустриальное общество. М., 2004</w:t>
      </w:r>
      <w:r>
        <w:rPr>
          <w:rFonts w:ascii="Times New Roman" w:hAnsi="Times New Roman"/>
        </w:rPr>
        <w:t>.</w:t>
      </w:r>
      <w:r w:rsidRPr="001E2309">
        <w:rPr>
          <w:rFonts w:ascii="Times New Roman" w:hAnsi="Times New Roman"/>
        </w:rPr>
        <w:t xml:space="preserve"> С.102.</w:t>
      </w:r>
    </w:p>
  </w:footnote>
  <w:footnote w:id="53">
    <w:p w:rsidR="00EA5E9B" w:rsidRPr="001D5918" w:rsidRDefault="00EA5E9B" w:rsidP="0031485E">
      <w:pPr>
        <w:pStyle w:val="a3"/>
        <w:rPr>
          <w:rFonts w:ascii="Times New Roman" w:hAnsi="Times New Roman"/>
        </w:rPr>
      </w:pPr>
      <w:r w:rsidRPr="001D5918">
        <w:rPr>
          <w:rStyle w:val="a5"/>
          <w:rFonts w:ascii="Times New Roman" w:hAnsi="Times New Roman"/>
        </w:rPr>
        <w:footnoteRef/>
      </w:r>
      <w:r w:rsidRPr="001D5918">
        <w:rPr>
          <w:rFonts w:ascii="Times New Roman" w:hAnsi="Times New Roman"/>
        </w:rPr>
        <w:t xml:space="preserve"> Делягин М.Г. Мировой кризис: Общая теория глобализации. М., 2003</w:t>
      </w:r>
      <w:r>
        <w:rPr>
          <w:rFonts w:ascii="Times New Roman" w:hAnsi="Times New Roman"/>
        </w:rPr>
        <w:t>.</w:t>
      </w:r>
      <w:r w:rsidRPr="001D5918">
        <w:rPr>
          <w:rFonts w:ascii="Times New Roman" w:hAnsi="Times New Roman"/>
        </w:rPr>
        <w:t xml:space="preserve"> С. 137.</w:t>
      </w:r>
    </w:p>
  </w:footnote>
  <w:footnote w:id="54">
    <w:p w:rsidR="00EA5E9B" w:rsidRDefault="00EA5E9B" w:rsidP="0031485E">
      <w:pPr>
        <w:pStyle w:val="a3"/>
      </w:pPr>
      <w:r>
        <w:rPr>
          <w:rStyle w:val="a5"/>
        </w:rPr>
        <w:footnoteRef/>
      </w:r>
      <w:r>
        <w:t xml:space="preserve"> </w:t>
      </w:r>
      <w:r>
        <w:rPr>
          <w:rFonts w:ascii="Times New Roman" w:hAnsi="Times New Roman"/>
        </w:rPr>
        <w:t>Полякова Н.Л. XX век в социологических теориях общества. М., 2004. С. 291-292.</w:t>
      </w:r>
    </w:p>
  </w:footnote>
  <w:footnote w:id="55">
    <w:p w:rsidR="00EA5E9B" w:rsidRPr="005E1A33" w:rsidRDefault="00EA5E9B" w:rsidP="0031485E">
      <w:pPr>
        <w:pStyle w:val="a3"/>
        <w:rPr>
          <w:rFonts w:ascii="Times New Roman" w:hAnsi="Times New Roman" w:cs="Times New Roman"/>
        </w:rPr>
      </w:pPr>
      <w:r w:rsidRPr="005E1A33">
        <w:rPr>
          <w:rStyle w:val="a5"/>
          <w:rFonts w:ascii="Times New Roman" w:hAnsi="Times New Roman" w:cs="Times New Roman"/>
        </w:rPr>
        <w:footnoteRef/>
      </w:r>
      <w:r w:rsidRPr="005E1A33">
        <w:rPr>
          <w:rFonts w:ascii="Times New Roman" w:hAnsi="Times New Roman" w:cs="Times New Roman"/>
        </w:rPr>
        <w:t xml:space="preserve"> Горшков М.К., Ключарев Г.А. Непрерывное образование в контексте модернизации. М.,</w:t>
      </w:r>
      <w:r>
        <w:rPr>
          <w:rFonts w:ascii="Times New Roman" w:hAnsi="Times New Roman" w:cs="Times New Roman"/>
        </w:rPr>
        <w:t xml:space="preserve"> </w:t>
      </w:r>
      <w:r w:rsidRPr="005E1A33">
        <w:rPr>
          <w:rFonts w:ascii="Times New Roman" w:hAnsi="Times New Roman" w:cs="Times New Roman"/>
        </w:rPr>
        <w:t>2011. С. 9.</w:t>
      </w:r>
    </w:p>
  </w:footnote>
  <w:footnote w:id="56">
    <w:p w:rsidR="00EA5E9B" w:rsidRPr="005E1A33" w:rsidRDefault="00EA5E9B" w:rsidP="0031485E">
      <w:pPr>
        <w:pStyle w:val="a3"/>
        <w:rPr>
          <w:rFonts w:ascii="Times New Roman" w:hAnsi="Times New Roman" w:cs="Times New Roman"/>
        </w:rPr>
      </w:pPr>
      <w:r w:rsidRPr="005E1A33">
        <w:rPr>
          <w:rStyle w:val="a5"/>
          <w:rFonts w:ascii="Times New Roman" w:hAnsi="Times New Roman" w:cs="Times New Roman"/>
        </w:rPr>
        <w:footnoteRef/>
      </w:r>
      <w:r w:rsidRPr="005E1A33">
        <w:rPr>
          <w:rFonts w:ascii="Times New Roman" w:hAnsi="Times New Roman" w:cs="Times New Roman"/>
        </w:rPr>
        <w:t xml:space="preserve"> Добреньков В.А., Нечаев В.Я. Общество и образование. М., 2003. С.</w:t>
      </w:r>
      <w:r>
        <w:rPr>
          <w:rFonts w:ascii="Times New Roman" w:hAnsi="Times New Roman" w:cs="Times New Roman"/>
        </w:rPr>
        <w:t xml:space="preserve"> 332.</w:t>
      </w:r>
    </w:p>
  </w:footnote>
  <w:footnote w:id="57">
    <w:p w:rsidR="00EA5E9B" w:rsidRPr="00A90D86"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Титов С.А. Образование в точке бифуркации. // Общественные науки и современность. 2010. №10. С.77. </w:t>
      </w:r>
    </w:p>
  </w:footnote>
  <w:footnote w:id="58">
    <w:p w:rsidR="00EA5E9B" w:rsidRPr="00952F66" w:rsidRDefault="00EA5E9B" w:rsidP="0031485E">
      <w:pPr>
        <w:pStyle w:val="a3"/>
        <w:rPr>
          <w:rFonts w:ascii="Times New Roman" w:hAnsi="Times New Roman" w:cs="Times New Roman"/>
        </w:rPr>
      </w:pPr>
      <w:r w:rsidRPr="00952F66">
        <w:rPr>
          <w:rStyle w:val="a5"/>
          <w:rFonts w:ascii="Times New Roman" w:hAnsi="Times New Roman" w:cs="Times New Roman"/>
        </w:rPr>
        <w:footnoteRef/>
      </w:r>
      <w:r>
        <w:rPr>
          <w:rFonts w:ascii="Times New Roman" w:hAnsi="Times New Roman" w:cs="Times New Roman"/>
        </w:rPr>
        <w:t>Там же</w:t>
      </w:r>
      <w:r w:rsidRPr="00952F66">
        <w:rPr>
          <w:rFonts w:ascii="Times New Roman" w:hAnsi="Times New Roman" w:cs="Times New Roman"/>
        </w:rPr>
        <w:t>. С.78.</w:t>
      </w:r>
    </w:p>
  </w:footnote>
  <w:footnote w:id="59">
    <w:p w:rsidR="00EA5E9B" w:rsidRPr="005E1A33" w:rsidRDefault="00EA5E9B" w:rsidP="0031485E">
      <w:pPr>
        <w:pStyle w:val="a3"/>
        <w:rPr>
          <w:rFonts w:ascii="Times New Roman" w:hAnsi="Times New Roman" w:cs="Times New Roman"/>
        </w:rPr>
      </w:pPr>
      <w:r w:rsidRPr="005E1A33">
        <w:rPr>
          <w:rStyle w:val="a5"/>
          <w:rFonts w:ascii="Times New Roman" w:hAnsi="Times New Roman" w:cs="Times New Roman"/>
        </w:rPr>
        <w:footnoteRef/>
      </w:r>
      <w:r w:rsidRPr="005E1A33">
        <w:rPr>
          <w:rFonts w:ascii="Times New Roman" w:hAnsi="Times New Roman" w:cs="Times New Roman"/>
        </w:rPr>
        <w:t xml:space="preserve"> Добреньков В.А., Нечаев В.Я. Общество и образование. М., 2003. С.335.</w:t>
      </w:r>
    </w:p>
  </w:footnote>
  <w:footnote w:id="60">
    <w:p w:rsidR="00EA5E9B" w:rsidRPr="005E1A33" w:rsidRDefault="00EA5E9B" w:rsidP="0031485E">
      <w:pPr>
        <w:pStyle w:val="a3"/>
        <w:rPr>
          <w:rFonts w:ascii="Times New Roman" w:hAnsi="Times New Roman" w:cs="Times New Roman"/>
        </w:rPr>
      </w:pPr>
      <w:r w:rsidRPr="005E1A33">
        <w:rPr>
          <w:rStyle w:val="a5"/>
          <w:rFonts w:ascii="Times New Roman" w:hAnsi="Times New Roman" w:cs="Times New Roman"/>
        </w:rPr>
        <w:footnoteRef/>
      </w:r>
      <w:r w:rsidRPr="005E1A33">
        <w:rPr>
          <w:rFonts w:ascii="Times New Roman" w:hAnsi="Times New Roman" w:cs="Times New Roman"/>
        </w:rPr>
        <w:t xml:space="preserve"> Майор Ф. Универсальный университет // </w:t>
      </w:r>
      <w:r w:rsidRPr="005E1A33">
        <w:rPr>
          <w:rFonts w:ascii="Times New Roman" w:hAnsi="Times New Roman" w:cs="Times New Roman"/>
          <w:lang w:val="en-US"/>
        </w:rPr>
        <w:t>Alma</w:t>
      </w:r>
      <w:r w:rsidRPr="005E1A33">
        <w:rPr>
          <w:rFonts w:ascii="Times New Roman" w:hAnsi="Times New Roman" w:cs="Times New Roman"/>
        </w:rPr>
        <w:t xml:space="preserve"> </w:t>
      </w:r>
      <w:r w:rsidRPr="005E1A33">
        <w:rPr>
          <w:rFonts w:ascii="Times New Roman" w:hAnsi="Times New Roman" w:cs="Times New Roman"/>
          <w:lang w:val="en-US"/>
        </w:rPr>
        <w:t>mater</w:t>
      </w:r>
      <w:r w:rsidRPr="005E1A33">
        <w:rPr>
          <w:rFonts w:ascii="Times New Roman" w:hAnsi="Times New Roman" w:cs="Times New Roman"/>
        </w:rPr>
        <w:t xml:space="preserve">. 1998. .№7. С.7.  </w:t>
      </w:r>
    </w:p>
  </w:footnote>
  <w:footnote w:id="61">
    <w:p w:rsidR="00EA5E9B" w:rsidRPr="002C5A60" w:rsidRDefault="00EA5E9B" w:rsidP="0031485E">
      <w:pPr>
        <w:pStyle w:val="a3"/>
        <w:rPr>
          <w:rFonts w:ascii="Times New Roman" w:hAnsi="Times New Roman" w:cs="Times New Roman"/>
        </w:rPr>
      </w:pPr>
      <w:r w:rsidRPr="002C5A60">
        <w:rPr>
          <w:rStyle w:val="a5"/>
          <w:rFonts w:ascii="Times New Roman" w:hAnsi="Times New Roman" w:cs="Times New Roman"/>
        </w:rPr>
        <w:footnoteRef/>
      </w:r>
      <w:r w:rsidRPr="002C5A60">
        <w:rPr>
          <w:rFonts w:ascii="Times New Roman" w:hAnsi="Times New Roman" w:cs="Times New Roman"/>
        </w:rPr>
        <w:t xml:space="preserve"> Карье </w:t>
      </w:r>
      <w:r>
        <w:rPr>
          <w:rFonts w:ascii="Times New Roman" w:hAnsi="Times New Roman" w:cs="Times New Roman"/>
        </w:rPr>
        <w:t xml:space="preserve"> </w:t>
      </w:r>
      <w:r w:rsidRPr="002C5A60">
        <w:rPr>
          <w:rFonts w:ascii="Times New Roman" w:hAnsi="Times New Roman" w:cs="Times New Roman"/>
        </w:rPr>
        <w:t xml:space="preserve">Г. Культурные модели университета // </w:t>
      </w:r>
      <w:r w:rsidRPr="002C5A60">
        <w:rPr>
          <w:rFonts w:ascii="Times New Roman" w:hAnsi="Times New Roman" w:cs="Times New Roman"/>
          <w:lang w:val="en-US"/>
        </w:rPr>
        <w:t>Alma</w:t>
      </w:r>
      <w:r w:rsidRPr="002C5A60">
        <w:rPr>
          <w:rFonts w:ascii="Times New Roman" w:hAnsi="Times New Roman" w:cs="Times New Roman"/>
        </w:rPr>
        <w:t xml:space="preserve"> </w:t>
      </w:r>
      <w:r w:rsidRPr="002C5A60">
        <w:rPr>
          <w:rFonts w:ascii="Times New Roman" w:hAnsi="Times New Roman" w:cs="Times New Roman"/>
          <w:lang w:val="en-US"/>
        </w:rPr>
        <w:t>mater</w:t>
      </w:r>
      <w:r w:rsidRPr="002C5A60">
        <w:rPr>
          <w:rFonts w:ascii="Times New Roman" w:hAnsi="Times New Roman" w:cs="Times New Roman"/>
        </w:rPr>
        <w:t>. 1996. №3. С. 32</w:t>
      </w:r>
      <w:r>
        <w:rPr>
          <w:rFonts w:ascii="Times New Roman" w:hAnsi="Times New Roman" w:cs="Times New Roman"/>
        </w:rPr>
        <w:t>.</w:t>
      </w:r>
    </w:p>
  </w:footnote>
  <w:footnote w:id="62">
    <w:p w:rsidR="00EA5E9B" w:rsidRPr="00074492" w:rsidRDefault="00EA5E9B" w:rsidP="0031485E">
      <w:pPr>
        <w:pStyle w:val="a3"/>
        <w:rPr>
          <w:rFonts w:ascii="Times New Roman" w:hAnsi="Times New Roman" w:cs="Times New Roman"/>
        </w:rPr>
      </w:pPr>
      <w:r w:rsidRPr="00074492">
        <w:rPr>
          <w:rStyle w:val="a5"/>
          <w:rFonts w:ascii="Times New Roman" w:hAnsi="Times New Roman" w:cs="Times New Roman"/>
        </w:rPr>
        <w:footnoteRef/>
      </w:r>
      <w:r w:rsidRPr="00074492">
        <w:rPr>
          <w:rFonts w:ascii="Times New Roman" w:hAnsi="Times New Roman" w:cs="Times New Roman"/>
        </w:rPr>
        <w:t xml:space="preserve"> Еляков А.Д.</w:t>
      </w:r>
      <w:r>
        <w:rPr>
          <w:rFonts w:ascii="Times New Roman" w:hAnsi="Times New Roman" w:cs="Times New Roman"/>
        </w:rPr>
        <w:t xml:space="preserve"> </w:t>
      </w:r>
      <w:r w:rsidRPr="00074492">
        <w:rPr>
          <w:rFonts w:ascii="Times New Roman" w:hAnsi="Times New Roman" w:cs="Times New Roman"/>
        </w:rPr>
        <w:t>Информационный тип социального неравенства // Социолог</w:t>
      </w:r>
      <w:r>
        <w:rPr>
          <w:rFonts w:ascii="Times New Roman" w:hAnsi="Times New Roman" w:cs="Times New Roman"/>
        </w:rPr>
        <w:t>ические исследования , 2004, №8. С. 98.</w:t>
      </w:r>
    </w:p>
  </w:footnote>
  <w:footnote w:id="63">
    <w:p w:rsidR="00EA5E9B" w:rsidRPr="001732CC" w:rsidRDefault="00EA5E9B" w:rsidP="0031485E">
      <w:pPr>
        <w:pStyle w:val="a3"/>
        <w:rPr>
          <w:rFonts w:ascii="Times New Roman" w:hAnsi="Times New Roman" w:cs="Times New Roman"/>
        </w:rPr>
      </w:pPr>
      <w:r>
        <w:rPr>
          <w:rStyle w:val="a5"/>
        </w:rPr>
        <w:footnoteRef/>
      </w:r>
      <w:r>
        <w:t xml:space="preserve"> </w:t>
      </w:r>
      <w:r w:rsidRPr="00074492">
        <w:rPr>
          <w:rFonts w:ascii="Times New Roman" w:hAnsi="Times New Roman" w:cs="Times New Roman"/>
        </w:rPr>
        <w:t>Еляков А.Д.</w:t>
      </w:r>
      <w:r>
        <w:rPr>
          <w:rFonts w:ascii="Times New Roman" w:hAnsi="Times New Roman" w:cs="Times New Roman"/>
        </w:rPr>
        <w:t xml:space="preserve"> </w:t>
      </w:r>
      <w:r w:rsidRPr="00074492">
        <w:rPr>
          <w:rFonts w:ascii="Times New Roman" w:hAnsi="Times New Roman" w:cs="Times New Roman"/>
        </w:rPr>
        <w:t>Информационный тип социального неравенства // Социолог</w:t>
      </w:r>
      <w:r>
        <w:rPr>
          <w:rFonts w:ascii="Times New Roman" w:hAnsi="Times New Roman" w:cs="Times New Roman"/>
        </w:rPr>
        <w:t>ические исследования , 2004, №8. С. 97.</w:t>
      </w:r>
    </w:p>
  </w:footnote>
  <w:footnote w:id="64">
    <w:p w:rsidR="00EA5E9B" w:rsidRPr="00C42A29" w:rsidRDefault="00EA5E9B" w:rsidP="0031485E">
      <w:pPr>
        <w:pStyle w:val="a3"/>
        <w:rPr>
          <w:rFonts w:ascii="Times New Roman" w:hAnsi="Times New Roman" w:cs="Times New Roman"/>
        </w:rPr>
      </w:pPr>
      <w:r w:rsidRPr="00C42A29">
        <w:rPr>
          <w:rStyle w:val="a5"/>
          <w:rFonts w:ascii="Times New Roman" w:hAnsi="Times New Roman" w:cs="Times New Roman"/>
        </w:rPr>
        <w:footnoteRef/>
      </w:r>
      <w:r w:rsidRPr="00C42A29">
        <w:rPr>
          <w:rFonts w:ascii="Times New Roman" w:hAnsi="Times New Roman" w:cs="Times New Roman"/>
        </w:rPr>
        <w:t xml:space="preserve"> </w:t>
      </w:r>
      <w:r>
        <w:rPr>
          <w:rFonts w:ascii="Times New Roman" w:hAnsi="Times New Roman" w:cs="Times New Roman"/>
        </w:rPr>
        <w:t>Там же. С. 100.</w:t>
      </w:r>
    </w:p>
  </w:footnote>
  <w:footnote w:id="65">
    <w:p w:rsidR="00EA5E9B" w:rsidRPr="005A181F"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Кагарлицкий Б.Ю. Восстание среднего класса. М., 2012. С. 114. </w:t>
      </w:r>
    </w:p>
  </w:footnote>
  <w:footnote w:id="66">
    <w:p w:rsidR="00EA5E9B" w:rsidRPr="000D182F" w:rsidRDefault="00EA5E9B" w:rsidP="0031485E">
      <w:pPr>
        <w:pStyle w:val="a3"/>
        <w:rPr>
          <w:rFonts w:ascii="Times New Roman" w:hAnsi="Times New Roman" w:cs="Times New Roman"/>
        </w:rPr>
      </w:pPr>
      <w:r w:rsidRPr="000D182F">
        <w:rPr>
          <w:rStyle w:val="a5"/>
          <w:rFonts w:ascii="Times New Roman" w:hAnsi="Times New Roman" w:cs="Times New Roman"/>
        </w:rPr>
        <w:footnoteRef/>
      </w:r>
      <w:r w:rsidRPr="000D182F">
        <w:rPr>
          <w:rFonts w:ascii="Times New Roman" w:hAnsi="Times New Roman" w:cs="Times New Roman"/>
        </w:rPr>
        <w:t xml:space="preserve"> Кагарлицкий Б.Ю. Управляемая демократия: Россия, которую нам навязали. Екатеринбург, 2005</w:t>
      </w:r>
      <w:r>
        <w:rPr>
          <w:rFonts w:ascii="Times New Roman" w:hAnsi="Times New Roman" w:cs="Times New Roman"/>
        </w:rPr>
        <w:t xml:space="preserve">. </w:t>
      </w:r>
      <w:r w:rsidRPr="000D182F">
        <w:rPr>
          <w:rFonts w:ascii="Times New Roman" w:hAnsi="Times New Roman" w:cs="Times New Roman"/>
        </w:rPr>
        <w:t>С.101.</w:t>
      </w:r>
    </w:p>
  </w:footnote>
  <w:footnote w:id="67">
    <w:p w:rsidR="00EA5E9B" w:rsidRPr="003B1BCF" w:rsidRDefault="00EA5E9B" w:rsidP="0031485E">
      <w:pPr>
        <w:pStyle w:val="a3"/>
        <w:rPr>
          <w:rFonts w:ascii="Times New Roman" w:hAnsi="Times New Roman" w:cs="Times New Roman"/>
        </w:rPr>
      </w:pPr>
      <w:r w:rsidRPr="003B1BCF">
        <w:rPr>
          <w:rStyle w:val="a5"/>
          <w:rFonts w:ascii="Times New Roman" w:hAnsi="Times New Roman" w:cs="Times New Roman"/>
        </w:rPr>
        <w:footnoteRef/>
      </w:r>
      <w:r>
        <w:rPr>
          <w:rFonts w:ascii="Times New Roman" w:hAnsi="Times New Roman" w:cs="Times New Roman"/>
        </w:rPr>
        <w:t xml:space="preserve"> </w:t>
      </w:r>
      <w:r w:rsidRPr="003B1BCF">
        <w:rPr>
          <w:rFonts w:ascii="Times New Roman" w:hAnsi="Times New Roman" w:cs="Times New Roman"/>
        </w:rPr>
        <w:t>Ка гарлицкий Б.Ю. Восстание среднего класса. М., 2012</w:t>
      </w:r>
      <w:r>
        <w:rPr>
          <w:rFonts w:ascii="Times New Roman" w:hAnsi="Times New Roman" w:cs="Times New Roman"/>
        </w:rPr>
        <w:t>.</w:t>
      </w:r>
      <w:r w:rsidRPr="003B1BCF">
        <w:rPr>
          <w:rFonts w:ascii="Times New Roman" w:hAnsi="Times New Roman" w:cs="Times New Roman"/>
        </w:rPr>
        <w:t xml:space="preserve"> С.</w:t>
      </w:r>
      <w:r>
        <w:rPr>
          <w:rFonts w:ascii="Times New Roman" w:hAnsi="Times New Roman" w:cs="Times New Roman"/>
        </w:rPr>
        <w:t xml:space="preserve"> 115.</w:t>
      </w:r>
    </w:p>
  </w:footnote>
  <w:footnote w:id="68">
    <w:p w:rsidR="00EA5E9B" w:rsidRPr="007225C7" w:rsidRDefault="00EA5E9B" w:rsidP="0031485E">
      <w:pPr>
        <w:pStyle w:val="a3"/>
        <w:jc w:val="both"/>
        <w:rPr>
          <w:rFonts w:ascii="Times New Roman" w:hAnsi="Times New Roman" w:cs="Times New Roman"/>
        </w:rPr>
      </w:pPr>
      <w:r>
        <w:rPr>
          <w:rStyle w:val="a5"/>
        </w:rPr>
        <w:footnoteRef/>
      </w:r>
      <w:r>
        <w:t xml:space="preserve"> </w:t>
      </w:r>
      <w:r>
        <w:rPr>
          <w:rFonts w:ascii="Times New Roman" w:hAnsi="Times New Roman" w:cs="Times New Roman"/>
        </w:rPr>
        <w:t>Остапенко А.А., Хагуров Т.А. Человек исчезающий. Исторические предпосылки и суть  антропологического кризиса современного образования. Краснодар, 2012. С. 47.</w:t>
      </w:r>
    </w:p>
  </w:footnote>
  <w:footnote w:id="69">
    <w:p w:rsidR="00EA5E9B" w:rsidRDefault="00EA5E9B" w:rsidP="0031485E">
      <w:pPr>
        <w:pStyle w:val="a3"/>
      </w:pPr>
      <w:r>
        <w:rPr>
          <w:rStyle w:val="a5"/>
        </w:rPr>
        <w:footnoteRef/>
      </w:r>
      <w:r>
        <w:t xml:space="preserve"> </w:t>
      </w:r>
      <w:r w:rsidRPr="00952F66">
        <w:rPr>
          <w:rFonts w:ascii="Times New Roman" w:hAnsi="Times New Roman" w:cs="Times New Roman"/>
        </w:rPr>
        <w:t>Титов С.А. Образование в точке бифуркации. // Общественные науки и современность. 2010. №10. С.</w:t>
      </w:r>
      <w:r>
        <w:rPr>
          <w:rFonts w:ascii="Times New Roman" w:hAnsi="Times New Roman" w:cs="Times New Roman"/>
        </w:rPr>
        <w:t xml:space="preserve"> 76.</w:t>
      </w:r>
    </w:p>
  </w:footnote>
  <w:footnote w:id="70">
    <w:p w:rsidR="00EA5E9B" w:rsidRDefault="00EA5E9B" w:rsidP="0031485E">
      <w:pPr>
        <w:spacing w:after="0" w:line="240" w:lineRule="auto"/>
        <w:jc w:val="both"/>
      </w:pPr>
      <w:r w:rsidRPr="00B9305F">
        <w:rPr>
          <w:rStyle w:val="a5"/>
          <w:rFonts w:ascii="Times New Roman" w:hAnsi="Times New Roman" w:cs="Times New Roman"/>
          <w:sz w:val="20"/>
          <w:szCs w:val="20"/>
        </w:rPr>
        <w:footnoteRef/>
      </w:r>
      <w:r w:rsidRPr="00B9305F">
        <w:rPr>
          <w:rFonts w:ascii="Times New Roman" w:hAnsi="Times New Roman" w:cs="Times New Roman"/>
          <w:sz w:val="20"/>
          <w:szCs w:val="20"/>
        </w:rPr>
        <w:t xml:space="preserve"> Хагуров Т.А.</w:t>
      </w:r>
      <w:r w:rsidRPr="00B9305F">
        <w:rPr>
          <w:rFonts w:ascii="Times New Roman" w:hAnsi="Times New Roman" w:cs="Times New Roman"/>
          <w:b/>
          <w:bCs/>
          <w:sz w:val="20"/>
          <w:szCs w:val="20"/>
        </w:rPr>
        <w:t xml:space="preserve"> </w:t>
      </w:r>
      <w:r w:rsidRPr="00B9305F">
        <w:rPr>
          <w:rFonts w:ascii="Times New Roman" w:hAnsi="Times New Roman" w:cs="Times New Roman"/>
          <w:sz w:val="20"/>
          <w:szCs w:val="20"/>
        </w:rPr>
        <w:t>Образование между служением и услугой.// Высшее образование в России, № 4., 2011.</w:t>
      </w:r>
    </w:p>
  </w:footnote>
  <w:footnote w:id="71">
    <w:p w:rsidR="00EA5E9B" w:rsidRPr="006C2E21" w:rsidRDefault="00EA5E9B" w:rsidP="0031485E">
      <w:pPr>
        <w:pStyle w:val="a3"/>
        <w:rPr>
          <w:rFonts w:ascii="Times New Roman" w:hAnsi="Times New Roman"/>
        </w:rPr>
      </w:pPr>
      <w:r w:rsidRPr="006C2E21">
        <w:rPr>
          <w:rStyle w:val="a5"/>
          <w:rFonts w:ascii="Times New Roman" w:hAnsi="Times New Roman"/>
        </w:rPr>
        <w:footnoteRef/>
      </w:r>
      <w:r w:rsidRPr="006C2E21">
        <w:rPr>
          <w:rFonts w:ascii="Times New Roman" w:hAnsi="Times New Roman"/>
        </w:rPr>
        <w:t xml:space="preserve"> Иноземцев В.Л.</w:t>
      </w:r>
      <w:r>
        <w:rPr>
          <w:rFonts w:ascii="Times New Roman" w:hAnsi="Times New Roman"/>
        </w:rPr>
        <w:t xml:space="preserve"> </w:t>
      </w:r>
      <w:r w:rsidRPr="006C2E21">
        <w:rPr>
          <w:rFonts w:ascii="Times New Roman" w:hAnsi="Times New Roman"/>
        </w:rPr>
        <w:t>Современное постиндустриальное общество: природа, противоречия, перспективы. М., 2000, С.98.</w:t>
      </w:r>
    </w:p>
  </w:footnote>
  <w:footnote w:id="72">
    <w:p w:rsidR="00EA5E9B" w:rsidRDefault="00EA5E9B" w:rsidP="0031485E">
      <w:pPr>
        <w:pStyle w:val="a3"/>
      </w:pPr>
      <w:r>
        <w:rPr>
          <w:rStyle w:val="a5"/>
        </w:rPr>
        <w:footnoteRef/>
      </w:r>
      <w:r>
        <w:t xml:space="preserve"> </w:t>
      </w:r>
      <w:r>
        <w:rPr>
          <w:rFonts w:ascii="Times New Roman" w:hAnsi="Times New Roman" w:cs="Times New Roman"/>
        </w:rPr>
        <w:t>Тамбиянц Ю.Г. Общественная динамика в современных социологических теориях. Краснодар, 2011. С. 340.</w:t>
      </w:r>
    </w:p>
  </w:footnote>
  <w:footnote w:id="73">
    <w:p w:rsidR="00EA5E9B" w:rsidRPr="0046179D" w:rsidRDefault="00EA5E9B" w:rsidP="00EA5E9B">
      <w:pPr>
        <w:pStyle w:val="a3"/>
        <w:ind w:firstLine="709"/>
        <w:jc w:val="both"/>
        <w:rPr>
          <w:rFonts w:ascii="Times New Roman" w:hAnsi="Times New Roman" w:cs="Times New Roman"/>
        </w:rPr>
      </w:pPr>
      <w:r w:rsidRPr="0046179D">
        <w:rPr>
          <w:rStyle w:val="a5"/>
          <w:rFonts w:ascii="Times New Roman" w:hAnsi="Times New Roman" w:cs="Times New Roman"/>
        </w:rPr>
        <w:footnoteRef/>
      </w:r>
      <w:r w:rsidRPr="0046179D">
        <w:rPr>
          <w:rFonts w:ascii="Times New Roman" w:hAnsi="Times New Roman" w:cs="Times New Roman"/>
        </w:rPr>
        <w:t xml:space="preserve"> Аткинсон М. Жизнь в потоке. Коучинг / Мэрилин Аткинсон. Пер. с англ. </w:t>
      </w:r>
      <w:r>
        <w:rPr>
          <w:rFonts w:ascii="Times New Roman" w:hAnsi="Times New Roman" w:cs="Times New Roman"/>
        </w:rPr>
        <w:t xml:space="preserve">– </w:t>
      </w:r>
      <w:r w:rsidRPr="0046179D">
        <w:rPr>
          <w:rFonts w:ascii="Times New Roman" w:hAnsi="Times New Roman" w:cs="Times New Roman"/>
        </w:rPr>
        <w:t>М.</w:t>
      </w:r>
      <w:r>
        <w:rPr>
          <w:rFonts w:ascii="Times New Roman" w:hAnsi="Times New Roman" w:cs="Times New Roman"/>
        </w:rPr>
        <w:t>:</w:t>
      </w:r>
      <w:r w:rsidRPr="0046179D">
        <w:rPr>
          <w:rFonts w:ascii="Times New Roman" w:hAnsi="Times New Roman" w:cs="Times New Roman"/>
        </w:rPr>
        <w:t xml:space="preserve"> А</w:t>
      </w:r>
      <w:r>
        <w:rPr>
          <w:rFonts w:ascii="Times New Roman" w:hAnsi="Times New Roman" w:cs="Times New Roman"/>
        </w:rPr>
        <w:t>льп</w:t>
      </w:r>
      <w:r w:rsidRPr="0046179D">
        <w:rPr>
          <w:rFonts w:ascii="Times New Roman" w:hAnsi="Times New Roman" w:cs="Times New Roman"/>
        </w:rPr>
        <w:t>ина Паблишер, 2013. – 303 с.</w:t>
      </w:r>
    </w:p>
  </w:footnote>
  <w:footnote w:id="74">
    <w:p w:rsidR="00EA5E9B" w:rsidRPr="00DB53B6" w:rsidRDefault="00EA5E9B" w:rsidP="00EA5E9B">
      <w:pPr>
        <w:pStyle w:val="a3"/>
        <w:ind w:firstLine="709"/>
        <w:jc w:val="both"/>
        <w:rPr>
          <w:rFonts w:ascii="Times New Roman" w:hAnsi="Times New Roman" w:cs="Times New Roman"/>
        </w:rPr>
      </w:pPr>
      <w:r w:rsidRPr="00DB53B6">
        <w:rPr>
          <w:rStyle w:val="a5"/>
          <w:rFonts w:ascii="Times New Roman" w:hAnsi="Times New Roman" w:cs="Times New Roman"/>
        </w:rPr>
        <w:footnoteRef/>
      </w:r>
      <w:r w:rsidRPr="00DB53B6">
        <w:rPr>
          <w:rFonts w:ascii="Times New Roman" w:hAnsi="Times New Roman" w:cs="Times New Roman"/>
        </w:rPr>
        <w:t xml:space="preserve"> Американский прагматизм. Новаторство философии Джона Дьюи. // Якушев А. В. Философия (конспект лекций). – М.: Приориздат, 2004. – 224 с.</w:t>
      </w:r>
    </w:p>
  </w:footnote>
  <w:footnote w:id="75">
    <w:p w:rsidR="00EA5E9B" w:rsidRPr="008635B3" w:rsidRDefault="00EA5E9B" w:rsidP="00EA5E9B">
      <w:pPr>
        <w:pStyle w:val="a3"/>
        <w:ind w:firstLine="709"/>
        <w:jc w:val="both"/>
        <w:rPr>
          <w:rFonts w:ascii="Times New Roman" w:hAnsi="Times New Roman" w:cs="Times New Roman"/>
        </w:rPr>
      </w:pPr>
      <w:r w:rsidRPr="008635B3">
        <w:rPr>
          <w:rStyle w:val="a5"/>
          <w:rFonts w:ascii="Times New Roman" w:hAnsi="Times New Roman" w:cs="Times New Roman"/>
        </w:rPr>
        <w:footnoteRef/>
      </w:r>
      <w:r w:rsidRPr="008635B3">
        <w:rPr>
          <w:rFonts w:ascii="Times New Roman" w:hAnsi="Times New Roman" w:cs="Times New Roman"/>
        </w:rPr>
        <w:t xml:space="preserve"> См. О. С. Толстова «Гуманистический подход в зарубежных теориях дистанционного обучения». Вестник ТГПУ. 2010. Выпуск 10 (100).</w:t>
      </w:r>
    </w:p>
  </w:footnote>
  <w:footnote w:id="76">
    <w:p w:rsidR="00EA5E9B" w:rsidRPr="00854E75" w:rsidRDefault="00EA5E9B" w:rsidP="00EA5E9B">
      <w:pPr>
        <w:pStyle w:val="a3"/>
        <w:ind w:firstLine="709"/>
        <w:jc w:val="both"/>
        <w:rPr>
          <w:rFonts w:ascii="Times New Roman" w:hAnsi="Times New Roman" w:cs="Times New Roman"/>
        </w:rPr>
      </w:pPr>
      <w:r w:rsidRPr="00854E75">
        <w:rPr>
          <w:rStyle w:val="a5"/>
          <w:rFonts w:ascii="Times New Roman" w:hAnsi="Times New Roman" w:cs="Times New Roman"/>
        </w:rPr>
        <w:footnoteRef/>
      </w:r>
      <w:r w:rsidRPr="00854E75">
        <w:rPr>
          <w:rFonts w:ascii="Times New Roman" w:hAnsi="Times New Roman" w:cs="Times New Roman"/>
        </w:rPr>
        <w:t xml:space="preserve"> Игнатович Е. В. Хьютагогика как зарубежная концепция самостоятельного обучения. // Непрерывное образование </w:t>
      </w:r>
      <w:r w:rsidRPr="00854E75">
        <w:rPr>
          <w:rFonts w:ascii="Times New Roman" w:hAnsi="Times New Roman" w:cs="Times New Roman"/>
          <w:lang w:val="en-US"/>
        </w:rPr>
        <w:t>XXI</w:t>
      </w:r>
      <w:r w:rsidRPr="00854E75">
        <w:rPr>
          <w:rFonts w:ascii="Times New Roman" w:hAnsi="Times New Roman" w:cs="Times New Roman"/>
        </w:rPr>
        <w:t xml:space="preserve"> век. Выпуск 3. 2013.</w:t>
      </w:r>
    </w:p>
  </w:footnote>
  <w:footnote w:id="77">
    <w:p w:rsidR="00EA5E9B" w:rsidRPr="008824E2"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Аузан А. Колея российской модернизации. // Общественные науки и современность, 2007, №6. С. 54.  </w:t>
      </w:r>
    </w:p>
  </w:footnote>
  <w:footnote w:id="78">
    <w:p w:rsidR="00EA5E9B" w:rsidRDefault="00EA5E9B" w:rsidP="0031485E">
      <w:pPr>
        <w:pStyle w:val="a3"/>
      </w:pPr>
      <w:r>
        <w:rPr>
          <w:rStyle w:val="a5"/>
        </w:rPr>
        <w:footnoteRef/>
      </w:r>
      <w:r>
        <w:t xml:space="preserve"> </w:t>
      </w:r>
      <w:r>
        <w:rPr>
          <w:rFonts w:ascii="Times New Roman" w:hAnsi="Times New Roman" w:cs="Times New Roman"/>
        </w:rPr>
        <w:t>Аузан А. Колея российской модернизации. // Общественные науки и современность, 2007, №6. С. 58.</w:t>
      </w:r>
    </w:p>
  </w:footnote>
  <w:footnote w:id="79">
    <w:p w:rsidR="00EA5E9B" w:rsidRPr="00283C31"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Гавров С.Н. Модернизация во имя империи. Социокультурные аспекты модернизационных процессов в России. М.,2004. С.72.</w:t>
      </w:r>
    </w:p>
  </w:footnote>
  <w:footnote w:id="80">
    <w:p w:rsidR="00EA5E9B" w:rsidRPr="00683BD1"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Там же. С. 44-45. </w:t>
      </w:r>
    </w:p>
  </w:footnote>
  <w:footnote w:id="81">
    <w:p w:rsidR="00EA5E9B" w:rsidRDefault="00EA5E9B" w:rsidP="0031485E">
      <w:pPr>
        <w:pStyle w:val="a3"/>
      </w:pPr>
      <w:r>
        <w:rPr>
          <w:rStyle w:val="a5"/>
        </w:rPr>
        <w:footnoteRef/>
      </w:r>
      <w:r>
        <w:t xml:space="preserve"> </w:t>
      </w:r>
      <w:r w:rsidRPr="00A10663">
        <w:rPr>
          <w:rFonts w:ascii="Times New Roman" w:eastAsia="Calibri" w:hAnsi="Times New Roman" w:cs="Times New Roman"/>
        </w:rPr>
        <w:t>Гавров С.Н. Модернизация России: постимперский транзит М.: МГУДТ, 2010</w:t>
      </w:r>
      <w:r>
        <w:rPr>
          <w:rFonts w:ascii="Times New Roman" w:eastAsia="Calibri" w:hAnsi="Times New Roman" w:cs="Times New Roman"/>
        </w:rPr>
        <w:t>. С. 38.</w:t>
      </w:r>
    </w:p>
  </w:footnote>
  <w:footnote w:id="82">
    <w:p w:rsidR="00EA5E9B" w:rsidRDefault="00EA5E9B" w:rsidP="0031485E">
      <w:pPr>
        <w:pStyle w:val="a3"/>
      </w:pPr>
      <w:r>
        <w:rPr>
          <w:rStyle w:val="a5"/>
        </w:rPr>
        <w:footnoteRef/>
      </w:r>
      <w:r>
        <w:t xml:space="preserve"> </w:t>
      </w:r>
      <w:r>
        <w:rPr>
          <w:rFonts w:ascii="Times New Roman" w:hAnsi="Times New Roman" w:cs="Times New Roman"/>
        </w:rPr>
        <w:t>Гавров С.Н. Модернизация во имя империи. Социокультурные аспекты модернизационных процессов в России. М.,2004. С. 56.</w:t>
      </w:r>
    </w:p>
  </w:footnote>
  <w:footnote w:id="83">
    <w:p w:rsidR="00EA5E9B" w:rsidRPr="00BA6211"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Кагарлицкий Б.Ю. Периферийная империя: Россия и миросистема. М., 2003. С. 30-31.</w:t>
      </w:r>
    </w:p>
  </w:footnote>
  <w:footnote w:id="84">
    <w:p w:rsidR="00EA5E9B" w:rsidRPr="00A62052"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Там же. С. 211-212.</w:t>
      </w:r>
    </w:p>
  </w:footnote>
  <w:footnote w:id="85">
    <w:p w:rsidR="00EA5E9B" w:rsidRPr="00F2077C"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Валлерстайн И. От феодализма к капитализму: переход или переходы? / Валлерстайн И. анализ мировых систем и ситуация в  современном мире. – СПб., 2001. С. 63-81. </w:t>
      </w:r>
    </w:p>
  </w:footnote>
  <w:footnote w:id="86">
    <w:p w:rsidR="00EA5E9B" w:rsidRDefault="00EA5E9B" w:rsidP="0031485E">
      <w:pPr>
        <w:pStyle w:val="a3"/>
      </w:pPr>
      <w:r>
        <w:rPr>
          <w:rStyle w:val="a5"/>
        </w:rPr>
        <w:footnoteRef/>
      </w:r>
      <w:r>
        <w:t xml:space="preserve"> </w:t>
      </w:r>
      <w:r>
        <w:rPr>
          <w:rFonts w:ascii="Times New Roman" w:hAnsi="Times New Roman" w:cs="Times New Roman"/>
        </w:rPr>
        <w:t>Кагарлицкий Б.Ю. Периферийная империя: Россия и миросистема. М., 2003. С.221.</w:t>
      </w:r>
    </w:p>
  </w:footnote>
  <w:footnote w:id="87">
    <w:p w:rsidR="00EA5E9B" w:rsidRPr="0045577F"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Там же. С. 235-236, 234.</w:t>
      </w:r>
    </w:p>
  </w:footnote>
  <w:footnote w:id="88">
    <w:p w:rsidR="00EA5E9B" w:rsidRPr="00E744CC"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Арин О.А. Царская Россия: мифы и реальность. М.,1999. С. 47.</w:t>
      </w:r>
    </w:p>
  </w:footnote>
  <w:footnote w:id="89">
    <w:p w:rsidR="00EA5E9B" w:rsidRDefault="00EA5E9B" w:rsidP="0031485E">
      <w:pPr>
        <w:pStyle w:val="a3"/>
      </w:pPr>
      <w:r>
        <w:rPr>
          <w:rStyle w:val="a5"/>
        </w:rPr>
        <w:footnoteRef/>
      </w:r>
      <w:r>
        <w:t xml:space="preserve"> </w:t>
      </w:r>
      <w:r>
        <w:rPr>
          <w:rFonts w:ascii="Times New Roman" w:hAnsi="Times New Roman" w:cs="Times New Roman"/>
        </w:rPr>
        <w:t>Цит. по: Кагарлицкий Б.Ю. Периферийная империя: Россия и миросистема. М., 2003. С.358.</w:t>
      </w:r>
    </w:p>
  </w:footnote>
  <w:footnote w:id="90">
    <w:p w:rsidR="00EA5E9B" w:rsidRPr="00C81994"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Струмилин С.Г. Очерки по истории экономики России. М.,1960. С.490.</w:t>
      </w:r>
    </w:p>
  </w:footnote>
  <w:footnote w:id="91">
    <w:p w:rsidR="00EA5E9B" w:rsidRDefault="00EA5E9B" w:rsidP="0031485E">
      <w:pPr>
        <w:pStyle w:val="a3"/>
      </w:pPr>
      <w:r>
        <w:rPr>
          <w:rStyle w:val="a5"/>
        </w:rPr>
        <w:footnoteRef/>
      </w:r>
      <w:r>
        <w:t xml:space="preserve"> </w:t>
      </w:r>
      <w:r>
        <w:rPr>
          <w:rFonts w:ascii="Times New Roman" w:hAnsi="Times New Roman" w:cs="Times New Roman"/>
        </w:rPr>
        <w:t>Кагарлицкий Б.Ю. Периферийная империя: Россия и миросистема. М., 2003.С.361, 367.</w:t>
      </w:r>
    </w:p>
  </w:footnote>
  <w:footnote w:id="92">
    <w:p w:rsidR="00EA5E9B" w:rsidRPr="00E15D6B"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Цит. по: </w:t>
      </w:r>
      <w:r w:rsidRPr="00E15D6B">
        <w:rPr>
          <w:rFonts w:ascii="Times New Roman" w:hAnsi="Times New Roman" w:cs="Times New Roman"/>
        </w:rPr>
        <w:t>Кагарлицкий Б.Ю. Периферийная империя: Россия и миросистема. М., 2003.С.</w:t>
      </w:r>
      <w:r>
        <w:rPr>
          <w:rFonts w:ascii="Times New Roman" w:hAnsi="Times New Roman" w:cs="Times New Roman"/>
        </w:rPr>
        <w:t xml:space="preserve"> 359.</w:t>
      </w:r>
    </w:p>
  </w:footnote>
  <w:footnote w:id="93">
    <w:p w:rsidR="00EA5E9B" w:rsidRDefault="00EA5E9B" w:rsidP="0031485E">
      <w:pPr>
        <w:pStyle w:val="a3"/>
      </w:pPr>
      <w:r>
        <w:rPr>
          <w:rStyle w:val="a5"/>
        </w:rPr>
        <w:footnoteRef/>
      </w:r>
      <w:r>
        <w:t xml:space="preserve"> </w:t>
      </w:r>
      <w:r w:rsidRPr="00E15D6B">
        <w:rPr>
          <w:rFonts w:ascii="Times New Roman" w:hAnsi="Times New Roman" w:cs="Times New Roman"/>
        </w:rPr>
        <w:t>Кагарлицкий Б.Ю. Периферийная империя: Россия и миросистема. М., 2003.С.</w:t>
      </w:r>
      <w:r>
        <w:rPr>
          <w:rFonts w:ascii="Times New Roman" w:hAnsi="Times New Roman" w:cs="Times New Roman"/>
        </w:rPr>
        <w:t>367.</w:t>
      </w:r>
    </w:p>
  </w:footnote>
  <w:footnote w:id="94">
    <w:p w:rsidR="00EA5E9B" w:rsidRPr="00DD759A"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Цит. по: </w:t>
      </w:r>
      <w:r w:rsidRPr="00E15D6B">
        <w:rPr>
          <w:rFonts w:ascii="Times New Roman" w:hAnsi="Times New Roman" w:cs="Times New Roman"/>
        </w:rPr>
        <w:t>Кагарлицкий Б.Ю. Периферийная империя: Россия и миросистема. М., 2003.С.</w:t>
      </w:r>
      <w:r>
        <w:rPr>
          <w:rFonts w:ascii="Times New Roman" w:hAnsi="Times New Roman" w:cs="Times New Roman"/>
        </w:rPr>
        <w:t xml:space="preserve"> 365.</w:t>
      </w:r>
    </w:p>
  </w:footnote>
  <w:footnote w:id="95">
    <w:p w:rsidR="00EA5E9B" w:rsidRDefault="00EA5E9B" w:rsidP="0031485E">
      <w:pPr>
        <w:pStyle w:val="a3"/>
      </w:pPr>
      <w:r>
        <w:rPr>
          <w:rStyle w:val="a5"/>
        </w:rPr>
        <w:footnoteRef/>
      </w:r>
      <w:r>
        <w:t xml:space="preserve"> </w:t>
      </w:r>
      <w:r>
        <w:rPr>
          <w:rFonts w:ascii="Times New Roman" w:hAnsi="Times New Roman" w:cs="Times New Roman"/>
        </w:rPr>
        <w:t>Арин О. А. Царская Россия: мифы и реальность. М.,1999. С.42.</w:t>
      </w:r>
    </w:p>
  </w:footnote>
  <w:footnote w:id="96">
    <w:p w:rsidR="00EA5E9B" w:rsidRPr="007F1A07"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Арин О. А. Царская Россия: мифы и реальность. М.,1999. С.40.</w:t>
      </w:r>
    </w:p>
  </w:footnote>
  <w:footnote w:id="97">
    <w:p w:rsidR="00EA5E9B" w:rsidRPr="006F54C4"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Там же. С. 42.</w:t>
      </w:r>
    </w:p>
  </w:footnote>
  <w:footnote w:id="98">
    <w:p w:rsidR="00EA5E9B" w:rsidRPr="001F5B5A"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Цит. по: Арин О. А. Царская Россия: мифы и реальность. М.,1999. С. 54.</w:t>
      </w:r>
    </w:p>
  </w:footnote>
  <w:footnote w:id="99">
    <w:p w:rsidR="00EA5E9B" w:rsidRDefault="00EA5E9B" w:rsidP="0031485E">
      <w:pPr>
        <w:pStyle w:val="a3"/>
      </w:pPr>
      <w:r>
        <w:rPr>
          <w:rStyle w:val="a5"/>
        </w:rPr>
        <w:footnoteRef/>
      </w:r>
      <w:r>
        <w:t xml:space="preserve"> </w:t>
      </w:r>
      <w:r>
        <w:rPr>
          <w:rFonts w:ascii="Times New Roman" w:hAnsi="Times New Roman" w:cs="Times New Roman"/>
        </w:rPr>
        <w:t>Арин О. А. Царская Россия: мифы и реальность. М., 1999. С.27.</w:t>
      </w:r>
    </w:p>
  </w:footnote>
  <w:footnote w:id="100">
    <w:p w:rsidR="00EA5E9B" w:rsidRDefault="00EA5E9B" w:rsidP="0031485E">
      <w:pPr>
        <w:pStyle w:val="a3"/>
      </w:pPr>
      <w:r>
        <w:rPr>
          <w:rStyle w:val="a5"/>
        </w:rPr>
        <w:footnoteRef/>
      </w:r>
      <w:r>
        <w:t xml:space="preserve"> </w:t>
      </w:r>
      <w:r>
        <w:rPr>
          <w:rFonts w:ascii="Times New Roman" w:hAnsi="Times New Roman" w:cs="Times New Roman"/>
        </w:rPr>
        <w:t>Там же. С. 68.</w:t>
      </w:r>
    </w:p>
  </w:footnote>
  <w:footnote w:id="101">
    <w:p w:rsidR="00EA5E9B" w:rsidRPr="00AA68BD"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Там же. С. 69.</w:t>
      </w:r>
    </w:p>
  </w:footnote>
  <w:footnote w:id="102">
    <w:p w:rsidR="00EA5E9B" w:rsidRDefault="00EA5E9B" w:rsidP="0031485E">
      <w:pPr>
        <w:pStyle w:val="a3"/>
      </w:pPr>
      <w:r>
        <w:rPr>
          <w:rStyle w:val="a5"/>
        </w:rPr>
        <w:footnoteRef/>
      </w:r>
      <w:r>
        <w:t xml:space="preserve"> </w:t>
      </w:r>
      <w:r w:rsidRPr="00E15D6B">
        <w:rPr>
          <w:rFonts w:ascii="Times New Roman" w:hAnsi="Times New Roman" w:cs="Times New Roman"/>
        </w:rPr>
        <w:t>Кагарлицкий Б.Ю. Периферийная империя: Россия и миросистема. М., 2003.С.</w:t>
      </w:r>
      <w:r>
        <w:rPr>
          <w:rFonts w:ascii="Times New Roman" w:hAnsi="Times New Roman" w:cs="Times New Roman"/>
        </w:rPr>
        <w:t>381.</w:t>
      </w:r>
    </w:p>
  </w:footnote>
  <w:footnote w:id="103">
    <w:p w:rsidR="00EA5E9B" w:rsidRDefault="00EA5E9B" w:rsidP="0031485E">
      <w:pPr>
        <w:pStyle w:val="a3"/>
      </w:pPr>
      <w:r>
        <w:rPr>
          <w:rStyle w:val="a5"/>
        </w:rPr>
        <w:footnoteRef/>
      </w:r>
      <w:r>
        <w:t xml:space="preserve"> </w:t>
      </w:r>
      <w:r w:rsidRPr="00A10663">
        <w:rPr>
          <w:rFonts w:ascii="Times New Roman" w:eastAsia="Calibri" w:hAnsi="Times New Roman" w:cs="Times New Roman"/>
        </w:rPr>
        <w:t>Гавров С.Н. Модернизация России: постимперский транзит М.: МГУДТ, 2010</w:t>
      </w:r>
      <w:r>
        <w:rPr>
          <w:rFonts w:ascii="Times New Roman" w:eastAsia="Calibri" w:hAnsi="Times New Roman" w:cs="Times New Roman"/>
        </w:rPr>
        <w:t>. С. 37.</w:t>
      </w:r>
    </w:p>
  </w:footnote>
  <w:footnote w:id="104">
    <w:p w:rsidR="00EA5E9B" w:rsidRDefault="00EA5E9B" w:rsidP="0031485E">
      <w:pPr>
        <w:pStyle w:val="a3"/>
      </w:pPr>
      <w:r>
        <w:rPr>
          <w:rStyle w:val="a5"/>
        </w:rPr>
        <w:footnoteRef/>
      </w:r>
      <w:r>
        <w:t xml:space="preserve"> </w:t>
      </w:r>
      <w:r w:rsidRPr="00E15D6B">
        <w:rPr>
          <w:rFonts w:ascii="Times New Roman" w:hAnsi="Times New Roman" w:cs="Times New Roman"/>
        </w:rPr>
        <w:t>Кагарлицкий Б.Ю. Периферийная империя: Р</w:t>
      </w:r>
      <w:r>
        <w:rPr>
          <w:rFonts w:ascii="Times New Roman" w:hAnsi="Times New Roman" w:cs="Times New Roman"/>
        </w:rPr>
        <w:t>оссия и миросистема. М., 2003.С. 414.</w:t>
      </w:r>
    </w:p>
  </w:footnote>
  <w:footnote w:id="105">
    <w:p w:rsidR="00EA5E9B" w:rsidRDefault="00EA5E9B" w:rsidP="00B50AAE">
      <w:pPr>
        <w:pStyle w:val="a3"/>
        <w:jc w:val="both"/>
      </w:pPr>
      <w:r>
        <w:rPr>
          <w:rStyle w:val="a5"/>
        </w:rPr>
        <w:footnoteRef/>
      </w:r>
      <w:r>
        <w:t xml:space="preserve"> </w:t>
      </w:r>
      <w:r w:rsidRPr="006C3264">
        <w:rPr>
          <w:rFonts w:ascii="Times New Roman" w:hAnsi="Times New Roman" w:cs="Times New Roman"/>
        </w:rPr>
        <w:t xml:space="preserve">Добреньков В.И., Кравченко А.И. Фундаментальная социология: в 15 т. Т.4: Общество: статика и </w:t>
      </w:r>
      <w:r>
        <w:rPr>
          <w:rFonts w:ascii="Times New Roman" w:hAnsi="Times New Roman" w:cs="Times New Roman"/>
        </w:rPr>
        <w:t xml:space="preserve">    </w:t>
      </w:r>
      <w:r w:rsidRPr="006C3264">
        <w:rPr>
          <w:rFonts w:ascii="Times New Roman" w:hAnsi="Times New Roman" w:cs="Times New Roman"/>
        </w:rPr>
        <w:t>динамика. – М., 2004.</w:t>
      </w:r>
      <w:r w:rsidRPr="006C3264">
        <w:t xml:space="preserve"> </w:t>
      </w:r>
      <w:r>
        <w:rPr>
          <w:rFonts w:ascii="Times New Roman" w:hAnsi="Times New Roman" w:cs="Times New Roman"/>
        </w:rPr>
        <w:t>С.900.</w:t>
      </w:r>
    </w:p>
  </w:footnote>
  <w:footnote w:id="106">
    <w:p w:rsidR="00EA5E9B" w:rsidRPr="00DF0D25" w:rsidRDefault="00EA5E9B" w:rsidP="0031485E">
      <w:pPr>
        <w:pStyle w:val="a3"/>
        <w:jc w:val="both"/>
        <w:rPr>
          <w:rFonts w:ascii="Times New Roman" w:hAnsi="Times New Roman" w:cs="Times New Roman"/>
        </w:rPr>
      </w:pPr>
      <w:r w:rsidRPr="00DF0D25">
        <w:rPr>
          <w:rStyle w:val="a5"/>
          <w:rFonts w:ascii="Times New Roman" w:hAnsi="Times New Roman" w:cs="Times New Roman"/>
        </w:rPr>
        <w:footnoteRef/>
      </w:r>
      <w:r>
        <w:rPr>
          <w:rFonts w:ascii="Times New Roman" w:hAnsi="Times New Roman" w:cs="Times New Roman"/>
        </w:rPr>
        <w:t xml:space="preserve"> Там же. С</w:t>
      </w:r>
      <w:r w:rsidRPr="00DF0D25">
        <w:rPr>
          <w:rFonts w:ascii="Times New Roman" w:hAnsi="Times New Roman" w:cs="Times New Roman"/>
        </w:rPr>
        <w:t>.</w:t>
      </w:r>
      <w:r>
        <w:rPr>
          <w:rFonts w:ascii="Times New Roman" w:hAnsi="Times New Roman" w:cs="Times New Roman"/>
        </w:rPr>
        <w:t xml:space="preserve"> </w:t>
      </w:r>
      <w:r w:rsidRPr="00DF0D25">
        <w:rPr>
          <w:rFonts w:ascii="Times New Roman" w:hAnsi="Times New Roman" w:cs="Times New Roman"/>
        </w:rPr>
        <w:t xml:space="preserve">899.                  </w:t>
      </w:r>
    </w:p>
    <w:p w:rsidR="00EA5E9B" w:rsidRPr="00DF0D25" w:rsidRDefault="00EA5E9B" w:rsidP="0031485E">
      <w:pPr>
        <w:pStyle w:val="a3"/>
        <w:rPr>
          <w:rFonts w:ascii="Times New Roman" w:hAnsi="Times New Roman" w:cs="Times New Roman"/>
        </w:rPr>
      </w:pPr>
      <w:r w:rsidRPr="00DF0D25">
        <w:rPr>
          <w:rFonts w:ascii="Times New Roman" w:hAnsi="Times New Roman" w:cs="Times New Roman"/>
        </w:rPr>
        <w:t xml:space="preserve"> </w:t>
      </w:r>
    </w:p>
  </w:footnote>
  <w:footnote w:id="107">
    <w:p w:rsidR="00EA5E9B" w:rsidRPr="00657633" w:rsidRDefault="00EA5E9B" w:rsidP="0031485E">
      <w:pPr>
        <w:pStyle w:val="a3"/>
        <w:rPr>
          <w:rFonts w:ascii="Times New Roman" w:hAnsi="Times New Roman" w:cs="Times New Roman"/>
        </w:rPr>
      </w:pPr>
      <w:r w:rsidRPr="00657633">
        <w:rPr>
          <w:rStyle w:val="a5"/>
          <w:rFonts w:ascii="Times New Roman" w:hAnsi="Times New Roman" w:cs="Times New Roman"/>
        </w:rPr>
        <w:footnoteRef/>
      </w:r>
      <w:r w:rsidRPr="00657633">
        <w:rPr>
          <w:rFonts w:ascii="Times New Roman" w:hAnsi="Times New Roman" w:cs="Times New Roman"/>
        </w:rPr>
        <w:t xml:space="preserve"> Кагарлицкий Б.Ю. Периферийная империя: Россия и миросистема. М.,2003.С. 424.  </w:t>
      </w:r>
    </w:p>
  </w:footnote>
  <w:footnote w:id="108">
    <w:p w:rsidR="00EA5E9B" w:rsidRPr="00657633" w:rsidRDefault="00EA5E9B" w:rsidP="0031485E">
      <w:pPr>
        <w:pStyle w:val="a3"/>
        <w:rPr>
          <w:rFonts w:ascii="Times New Roman" w:hAnsi="Times New Roman" w:cs="Times New Roman"/>
        </w:rPr>
      </w:pPr>
      <w:r w:rsidRPr="00657633">
        <w:rPr>
          <w:rStyle w:val="a5"/>
          <w:rFonts w:ascii="Times New Roman" w:hAnsi="Times New Roman" w:cs="Times New Roman"/>
        </w:rPr>
        <w:footnoteRef/>
      </w:r>
      <w:r w:rsidRPr="00657633">
        <w:rPr>
          <w:rFonts w:ascii="Times New Roman" w:hAnsi="Times New Roman" w:cs="Times New Roman"/>
        </w:rPr>
        <w:t xml:space="preserve"> Белади Л., Краус Т. Сталин. М., 1989. С. 155-158. </w:t>
      </w:r>
    </w:p>
  </w:footnote>
  <w:footnote w:id="109">
    <w:p w:rsidR="00EA5E9B" w:rsidRPr="00A853F2" w:rsidRDefault="00EA5E9B" w:rsidP="0031485E">
      <w:pPr>
        <w:pStyle w:val="a3"/>
        <w:rPr>
          <w:rFonts w:ascii="Times New Roman" w:hAnsi="Times New Roman" w:cs="Times New Roman"/>
        </w:rPr>
      </w:pPr>
      <w:r w:rsidRPr="00A853F2">
        <w:rPr>
          <w:rStyle w:val="a5"/>
          <w:rFonts w:ascii="Times New Roman" w:hAnsi="Times New Roman" w:cs="Times New Roman"/>
        </w:rPr>
        <w:footnoteRef/>
      </w:r>
      <w:r w:rsidRPr="00A853F2">
        <w:rPr>
          <w:rFonts w:ascii="Times New Roman" w:hAnsi="Times New Roman" w:cs="Times New Roman"/>
        </w:rPr>
        <w:t xml:space="preserve"> Кара-Мурза С.Г. Советская цивилизация. Книга первая. От начала до Великой Победы. М., 2002.</w:t>
      </w:r>
      <w:r>
        <w:rPr>
          <w:rFonts w:ascii="Times New Roman" w:hAnsi="Times New Roman" w:cs="Times New Roman"/>
        </w:rPr>
        <w:t>С</w:t>
      </w:r>
      <w:r w:rsidRPr="00A853F2">
        <w:rPr>
          <w:rFonts w:ascii="Times New Roman" w:hAnsi="Times New Roman" w:cs="Times New Roman"/>
        </w:rPr>
        <w:t xml:space="preserve">. 477. </w:t>
      </w:r>
    </w:p>
  </w:footnote>
  <w:footnote w:id="110">
    <w:p w:rsidR="00EA5E9B" w:rsidRPr="00A853F2" w:rsidRDefault="00EA5E9B" w:rsidP="0031485E">
      <w:pPr>
        <w:pStyle w:val="a3"/>
        <w:rPr>
          <w:rFonts w:ascii="Times New Roman" w:hAnsi="Times New Roman" w:cs="Times New Roman"/>
        </w:rPr>
      </w:pPr>
      <w:r w:rsidRPr="00A853F2">
        <w:rPr>
          <w:rStyle w:val="a5"/>
          <w:rFonts w:ascii="Times New Roman" w:hAnsi="Times New Roman" w:cs="Times New Roman"/>
        </w:rPr>
        <w:footnoteRef/>
      </w:r>
      <w:r w:rsidRPr="00A853F2">
        <w:rPr>
          <w:rFonts w:ascii="Times New Roman" w:hAnsi="Times New Roman" w:cs="Times New Roman"/>
        </w:rPr>
        <w:t xml:space="preserve"> Добреньков В.И., Кравченко А.И. Фундаментальная социология: в 15 т. Т.4: Общество: статика и    </w:t>
      </w:r>
    </w:p>
    <w:p w:rsidR="00EA5E9B" w:rsidRPr="00A853F2" w:rsidRDefault="00EA5E9B" w:rsidP="0031485E">
      <w:pPr>
        <w:pStyle w:val="a3"/>
        <w:rPr>
          <w:rFonts w:ascii="Times New Roman" w:hAnsi="Times New Roman" w:cs="Times New Roman"/>
        </w:rPr>
      </w:pPr>
      <w:r w:rsidRPr="00A853F2">
        <w:rPr>
          <w:rFonts w:ascii="Times New Roman" w:hAnsi="Times New Roman" w:cs="Times New Roman"/>
        </w:rPr>
        <w:t xml:space="preserve">    динамика. – М., 2004. С.</w:t>
      </w:r>
      <w:r>
        <w:rPr>
          <w:rFonts w:ascii="Times New Roman" w:hAnsi="Times New Roman" w:cs="Times New Roman"/>
        </w:rPr>
        <w:t xml:space="preserve"> 902.</w:t>
      </w:r>
    </w:p>
  </w:footnote>
  <w:footnote w:id="111">
    <w:p w:rsidR="00EA5E9B" w:rsidRDefault="00EA5E9B" w:rsidP="0031485E">
      <w:pPr>
        <w:pStyle w:val="a3"/>
      </w:pPr>
      <w:r>
        <w:rPr>
          <w:rStyle w:val="a5"/>
        </w:rPr>
        <w:footnoteRef/>
      </w:r>
      <w:r>
        <w:t xml:space="preserve"> </w:t>
      </w:r>
      <w:r w:rsidRPr="00657633">
        <w:rPr>
          <w:rFonts w:ascii="Times New Roman" w:hAnsi="Times New Roman" w:cs="Times New Roman"/>
        </w:rPr>
        <w:t>Кагарлицкий Б.Ю. Периферийная империя: Россия и миросистема. М.,2003.С.</w:t>
      </w:r>
      <w:r>
        <w:rPr>
          <w:rFonts w:ascii="Times New Roman" w:hAnsi="Times New Roman" w:cs="Times New Roman"/>
        </w:rPr>
        <w:t xml:space="preserve"> 436.</w:t>
      </w:r>
    </w:p>
  </w:footnote>
  <w:footnote w:id="112">
    <w:p w:rsidR="00EA5E9B" w:rsidRPr="00E778AF" w:rsidRDefault="00EA5E9B" w:rsidP="0031485E">
      <w:pPr>
        <w:pStyle w:val="a3"/>
        <w:rPr>
          <w:rFonts w:ascii="Times New Roman" w:hAnsi="Times New Roman" w:cs="Times New Roman"/>
        </w:rPr>
      </w:pPr>
      <w:r w:rsidRPr="00E778AF">
        <w:rPr>
          <w:rStyle w:val="a5"/>
          <w:rFonts w:ascii="Times New Roman" w:hAnsi="Times New Roman" w:cs="Times New Roman"/>
        </w:rPr>
        <w:footnoteRef/>
      </w:r>
      <w:r w:rsidRPr="00E778AF">
        <w:rPr>
          <w:rFonts w:ascii="Times New Roman" w:hAnsi="Times New Roman" w:cs="Times New Roman"/>
        </w:rPr>
        <w:t xml:space="preserve"> Добреньков В.И., Кравченко А.И. Фундаментальная социология: в 15 т. Т.4: Общество: статика и    </w:t>
      </w:r>
    </w:p>
    <w:p w:rsidR="00EA5E9B" w:rsidRPr="00E778AF" w:rsidRDefault="00EA5E9B" w:rsidP="0031485E">
      <w:pPr>
        <w:pStyle w:val="a3"/>
        <w:rPr>
          <w:rFonts w:ascii="Times New Roman" w:hAnsi="Times New Roman" w:cs="Times New Roman"/>
        </w:rPr>
      </w:pPr>
      <w:r w:rsidRPr="00E778AF">
        <w:rPr>
          <w:rFonts w:ascii="Times New Roman" w:hAnsi="Times New Roman" w:cs="Times New Roman"/>
        </w:rPr>
        <w:t xml:space="preserve">    динамика. – М., 2004. С.</w:t>
      </w:r>
      <w:r>
        <w:rPr>
          <w:rFonts w:ascii="Times New Roman" w:hAnsi="Times New Roman" w:cs="Times New Roman"/>
        </w:rPr>
        <w:t>901.</w:t>
      </w:r>
    </w:p>
  </w:footnote>
  <w:footnote w:id="113">
    <w:p w:rsidR="00EA5E9B" w:rsidRPr="00CE79DD" w:rsidRDefault="00EA5E9B" w:rsidP="0031485E">
      <w:pPr>
        <w:pStyle w:val="a3"/>
        <w:rPr>
          <w:rFonts w:ascii="Times New Roman" w:hAnsi="Times New Roman" w:cs="Times New Roman"/>
        </w:rPr>
      </w:pPr>
      <w:r w:rsidRPr="00CE79DD">
        <w:rPr>
          <w:rStyle w:val="a5"/>
          <w:rFonts w:ascii="Times New Roman" w:hAnsi="Times New Roman" w:cs="Times New Roman"/>
        </w:rPr>
        <w:footnoteRef/>
      </w:r>
      <w:r w:rsidRPr="00CE79DD">
        <w:rPr>
          <w:rFonts w:ascii="Times New Roman" w:hAnsi="Times New Roman" w:cs="Times New Roman"/>
        </w:rPr>
        <w:t xml:space="preserve"> </w:t>
      </w:r>
      <w:r>
        <w:rPr>
          <w:rFonts w:ascii="Times New Roman" w:hAnsi="Times New Roman" w:cs="Times New Roman"/>
        </w:rPr>
        <w:t xml:space="preserve">Там же. </w:t>
      </w:r>
      <w:r w:rsidRPr="00CE79DD">
        <w:rPr>
          <w:rFonts w:ascii="Times New Roman" w:hAnsi="Times New Roman" w:cs="Times New Roman"/>
        </w:rPr>
        <w:t>С.</w:t>
      </w:r>
      <w:r>
        <w:rPr>
          <w:rFonts w:ascii="Times New Roman" w:hAnsi="Times New Roman" w:cs="Times New Roman"/>
        </w:rPr>
        <w:t xml:space="preserve"> 904.</w:t>
      </w:r>
    </w:p>
  </w:footnote>
  <w:footnote w:id="114">
    <w:p w:rsidR="00EA5E9B" w:rsidRDefault="00EA5E9B" w:rsidP="0031485E">
      <w:pPr>
        <w:pStyle w:val="a3"/>
      </w:pPr>
      <w:r>
        <w:rPr>
          <w:rStyle w:val="a5"/>
        </w:rPr>
        <w:footnoteRef/>
      </w:r>
      <w:r>
        <w:t xml:space="preserve"> </w:t>
      </w:r>
      <w:r w:rsidRPr="00657633">
        <w:rPr>
          <w:rFonts w:ascii="Times New Roman" w:hAnsi="Times New Roman" w:cs="Times New Roman"/>
        </w:rPr>
        <w:t>Кагарлицкий Б.Ю. Периферийная империя: Россия и миросистема. М.,2003.С.</w:t>
      </w:r>
      <w:r>
        <w:rPr>
          <w:rFonts w:ascii="Times New Roman" w:hAnsi="Times New Roman" w:cs="Times New Roman"/>
        </w:rPr>
        <w:t>452-453.</w:t>
      </w:r>
    </w:p>
  </w:footnote>
  <w:footnote w:id="115">
    <w:p w:rsidR="00EA5E9B" w:rsidRPr="00CE79DD" w:rsidRDefault="00EA5E9B" w:rsidP="0031485E">
      <w:pPr>
        <w:pStyle w:val="a3"/>
        <w:rPr>
          <w:rFonts w:ascii="Times New Roman" w:hAnsi="Times New Roman" w:cs="Times New Roman"/>
        </w:rPr>
      </w:pPr>
      <w:r>
        <w:rPr>
          <w:rStyle w:val="a5"/>
        </w:rPr>
        <w:footnoteRef/>
      </w:r>
      <w:r>
        <w:t xml:space="preserve"> </w:t>
      </w:r>
      <w:r w:rsidRPr="00CE79DD">
        <w:rPr>
          <w:rFonts w:ascii="Times New Roman" w:hAnsi="Times New Roman" w:cs="Times New Roman"/>
        </w:rPr>
        <w:t xml:space="preserve">Добреньков В.И., Кравченко А.И. Фундаментальная социология: в 15 т. Т.4: Общество: статика и    </w:t>
      </w:r>
    </w:p>
    <w:p w:rsidR="00EA5E9B" w:rsidRDefault="00EA5E9B" w:rsidP="0031485E">
      <w:pPr>
        <w:pStyle w:val="a3"/>
      </w:pPr>
      <w:r w:rsidRPr="00CE79DD">
        <w:rPr>
          <w:rFonts w:ascii="Times New Roman" w:hAnsi="Times New Roman" w:cs="Times New Roman"/>
        </w:rPr>
        <w:t xml:space="preserve">    динамика. – М., 2004. С</w:t>
      </w:r>
      <w:r>
        <w:rPr>
          <w:rFonts w:ascii="Times New Roman" w:hAnsi="Times New Roman" w:cs="Times New Roman"/>
        </w:rPr>
        <w:t>.902.</w:t>
      </w:r>
    </w:p>
  </w:footnote>
  <w:footnote w:id="116">
    <w:p w:rsidR="00EA5E9B" w:rsidRDefault="00EA5E9B" w:rsidP="0031485E">
      <w:pPr>
        <w:pStyle w:val="a3"/>
      </w:pPr>
      <w:r>
        <w:rPr>
          <w:rStyle w:val="a5"/>
        </w:rPr>
        <w:footnoteRef/>
      </w:r>
      <w:r>
        <w:rPr>
          <w:rFonts w:ascii="Times New Roman" w:hAnsi="Times New Roman" w:cs="Times New Roman"/>
        </w:rPr>
        <w:t xml:space="preserve"> Там же.</w:t>
      </w:r>
      <w:r w:rsidRPr="00CE79DD">
        <w:rPr>
          <w:rFonts w:ascii="Times New Roman" w:hAnsi="Times New Roman" w:cs="Times New Roman"/>
        </w:rPr>
        <w:t xml:space="preserve"> С.</w:t>
      </w:r>
      <w:r>
        <w:rPr>
          <w:rFonts w:ascii="Times New Roman" w:hAnsi="Times New Roman" w:cs="Times New Roman"/>
        </w:rPr>
        <w:t xml:space="preserve"> 903.</w:t>
      </w:r>
      <w:r>
        <w:t xml:space="preserve"> </w:t>
      </w:r>
    </w:p>
  </w:footnote>
  <w:footnote w:id="117">
    <w:p w:rsidR="00EA5E9B" w:rsidRPr="000B6D04"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Там же, С. 904.</w:t>
      </w:r>
    </w:p>
  </w:footnote>
  <w:footnote w:id="118">
    <w:p w:rsidR="00EA5E9B" w:rsidRPr="00A0498D"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Арин О.А. Мир без России М.,2002. С.411.  </w:t>
      </w:r>
    </w:p>
  </w:footnote>
  <w:footnote w:id="119">
    <w:p w:rsidR="00EA5E9B" w:rsidRPr="00CE0476"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Гордон Л.А., Клопов Э.В. Что это было? Размышления о предпосылках и итогах того, что случилось с нами в 30-40-е годы. М.,1989. С. 67.</w:t>
      </w:r>
    </w:p>
  </w:footnote>
  <w:footnote w:id="120">
    <w:p w:rsidR="00EA5E9B" w:rsidRDefault="00EA5E9B" w:rsidP="0031485E">
      <w:pPr>
        <w:pStyle w:val="a3"/>
      </w:pPr>
      <w:r>
        <w:rPr>
          <w:rStyle w:val="a5"/>
        </w:rPr>
        <w:footnoteRef/>
      </w:r>
      <w:r>
        <w:t xml:space="preserve"> </w:t>
      </w:r>
      <w:r w:rsidRPr="00657633">
        <w:rPr>
          <w:rFonts w:ascii="Times New Roman" w:hAnsi="Times New Roman" w:cs="Times New Roman"/>
        </w:rPr>
        <w:t>Кагарлицкий Б.Ю. Периферийная империя: Россия и миросистема. М.,2003.С.</w:t>
      </w:r>
      <w:r>
        <w:rPr>
          <w:rFonts w:ascii="Times New Roman" w:hAnsi="Times New Roman" w:cs="Times New Roman"/>
        </w:rPr>
        <w:t xml:space="preserve"> 464.</w:t>
      </w:r>
    </w:p>
  </w:footnote>
  <w:footnote w:id="121">
    <w:p w:rsidR="00EA5E9B" w:rsidRPr="00435812"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Баграмян И.С., Шакай А.Ф. Контракт века. М.,1984. С. 76.</w:t>
      </w:r>
    </w:p>
  </w:footnote>
  <w:footnote w:id="122">
    <w:p w:rsidR="00EA5E9B" w:rsidRPr="00E13F4C" w:rsidRDefault="00EA5E9B" w:rsidP="0031485E">
      <w:pPr>
        <w:pStyle w:val="a3"/>
        <w:rPr>
          <w:rFonts w:ascii="Times New Roman" w:hAnsi="Times New Roman" w:cs="Times New Roman"/>
        </w:rPr>
      </w:pPr>
      <w:r w:rsidRPr="00E13F4C">
        <w:rPr>
          <w:rStyle w:val="a5"/>
          <w:rFonts w:ascii="Times New Roman" w:hAnsi="Times New Roman" w:cs="Times New Roman"/>
        </w:rPr>
        <w:footnoteRef/>
      </w:r>
      <w:r w:rsidRPr="00E13F4C">
        <w:rPr>
          <w:rFonts w:ascii="Times New Roman" w:hAnsi="Times New Roman" w:cs="Times New Roman"/>
        </w:rPr>
        <w:t xml:space="preserve"> Кагарлицкий Б. Периферийная империя: Россия и мировая система. М.,2003 С. 472-473. </w:t>
      </w:r>
    </w:p>
  </w:footnote>
  <w:footnote w:id="123">
    <w:p w:rsidR="00EA5E9B" w:rsidRPr="003A4EA2" w:rsidRDefault="00EA5E9B" w:rsidP="0031485E">
      <w:pPr>
        <w:pStyle w:val="a3"/>
        <w:rPr>
          <w:rFonts w:ascii="Times New Roman" w:hAnsi="Times New Roman" w:cs="Times New Roman"/>
        </w:rPr>
      </w:pPr>
      <w:r w:rsidRPr="003A4EA2">
        <w:rPr>
          <w:rStyle w:val="a5"/>
          <w:rFonts w:ascii="Times New Roman" w:hAnsi="Times New Roman" w:cs="Times New Roman"/>
        </w:rPr>
        <w:footnoteRef/>
      </w:r>
      <w:r w:rsidRPr="003A4EA2">
        <w:rPr>
          <w:rFonts w:ascii="Times New Roman" w:hAnsi="Times New Roman" w:cs="Times New Roman"/>
        </w:rPr>
        <w:t xml:space="preserve"> Кагарлицкий Б.Ю. Реставрация  в России. М.. 2003</w:t>
      </w:r>
      <w:r>
        <w:rPr>
          <w:rFonts w:ascii="Times New Roman" w:hAnsi="Times New Roman" w:cs="Times New Roman"/>
        </w:rPr>
        <w:t>.</w:t>
      </w:r>
      <w:r w:rsidRPr="003A4EA2">
        <w:rPr>
          <w:rFonts w:ascii="Times New Roman" w:hAnsi="Times New Roman" w:cs="Times New Roman"/>
        </w:rPr>
        <w:t xml:space="preserve"> С. 371.</w:t>
      </w:r>
    </w:p>
  </w:footnote>
  <w:footnote w:id="124">
    <w:p w:rsidR="00EA5E9B" w:rsidRDefault="00EA5E9B" w:rsidP="0031485E">
      <w:pPr>
        <w:pStyle w:val="a3"/>
      </w:pPr>
      <w:r>
        <w:rPr>
          <w:rStyle w:val="a5"/>
        </w:rPr>
        <w:footnoteRef/>
      </w:r>
      <w:r>
        <w:t xml:space="preserve"> </w:t>
      </w:r>
      <w:r>
        <w:rPr>
          <w:rFonts w:ascii="Times New Roman" w:hAnsi="Times New Roman" w:cs="Times New Roman"/>
        </w:rPr>
        <w:t>Арин О.А. Мир без России М.,2002. С. 414.</w:t>
      </w:r>
    </w:p>
  </w:footnote>
  <w:footnote w:id="125">
    <w:p w:rsidR="00EA5E9B" w:rsidRDefault="00EA5E9B" w:rsidP="0031485E">
      <w:pPr>
        <w:pStyle w:val="a3"/>
      </w:pPr>
      <w:r>
        <w:rPr>
          <w:rStyle w:val="a5"/>
        </w:rPr>
        <w:footnoteRef/>
      </w:r>
      <w:r>
        <w:t xml:space="preserve"> </w:t>
      </w:r>
      <w:r>
        <w:rPr>
          <w:rFonts w:ascii="Times New Roman" w:hAnsi="Times New Roman" w:cs="Times New Roman"/>
        </w:rPr>
        <w:t>Заславская Т.И. О социальных акторах модернизации России// Общественные науки и современность. 2011, №3. С.20.</w:t>
      </w:r>
    </w:p>
  </w:footnote>
  <w:footnote w:id="126">
    <w:p w:rsidR="00EA5E9B" w:rsidRPr="00B13CDA"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Плискевич Н.М. Тупики инструментальной модернизации. // Общественные науки и современность. 2010, №2.  </w:t>
      </w:r>
    </w:p>
  </w:footnote>
  <w:footnote w:id="127">
    <w:p w:rsidR="00EA5E9B" w:rsidRPr="007E3C47" w:rsidRDefault="00EA5E9B" w:rsidP="0031485E">
      <w:pPr>
        <w:pStyle w:val="a3"/>
        <w:rPr>
          <w:rFonts w:ascii="Times New Roman" w:hAnsi="Times New Roman" w:cs="Times New Roman"/>
        </w:rPr>
      </w:pPr>
      <w:r>
        <w:rPr>
          <w:rStyle w:val="a5"/>
        </w:rPr>
        <w:footnoteRef/>
      </w:r>
      <w:r>
        <w:t xml:space="preserve"> </w:t>
      </w:r>
      <w:r w:rsidRPr="007E3C47">
        <w:rPr>
          <w:rFonts w:ascii="Times New Roman" w:hAnsi="Times New Roman" w:cs="Times New Roman"/>
        </w:rPr>
        <w:t>Россия</w:t>
      </w:r>
      <w:r>
        <w:rPr>
          <w:rFonts w:ascii="Times New Roman" w:hAnsi="Times New Roman" w:cs="Times New Roman"/>
        </w:rPr>
        <w:t>:</w:t>
      </w:r>
      <w:r w:rsidRPr="007E3C47">
        <w:rPr>
          <w:rFonts w:ascii="Times New Roman" w:hAnsi="Times New Roman" w:cs="Times New Roman"/>
        </w:rPr>
        <w:t xml:space="preserve"> </w:t>
      </w:r>
      <w:r>
        <w:t>с</w:t>
      </w:r>
      <w:r>
        <w:rPr>
          <w:rFonts w:ascii="Times New Roman" w:hAnsi="Times New Roman" w:cs="Times New Roman"/>
        </w:rPr>
        <w:t xml:space="preserve">оциокультурные ограничения модернизации// Общественные науки и современность. 2007, №5. С. 88. </w:t>
      </w:r>
    </w:p>
  </w:footnote>
  <w:footnote w:id="128">
    <w:p w:rsidR="00EA5E9B" w:rsidRPr="00F530C4" w:rsidRDefault="00EA5E9B" w:rsidP="0031485E">
      <w:pPr>
        <w:pStyle w:val="a3"/>
        <w:rPr>
          <w:rFonts w:ascii="Times New Roman" w:hAnsi="Times New Roman" w:cs="Times New Roman"/>
        </w:rPr>
      </w:pPr>
      <w:r>
        <w:rPr>
          <w:rStyle w:val="a5"/>
        </w:rPr>
        <w:footnoteRef/>
      </w:r>
      <w:r>
        <w:t xml:space="preserve"> </w:t>
      </w:r>
      <w:r w:rsidRPr="004146AF">
        <w:rPr>
          <w:rFonts w:ascii="Times New Roman" w:hAnsi="Times New Roman" w:cs="Times New Roman"/>
        </w:rPr>
        <w:t>Там же.</w:t>
      </w:r>
      <w:r>
        <w:rPr>
          <w:rFonts w:ascii="Times New Roman" w:hAnsi="Times New Roman" w:cs="Times New Roman"/>
        </w:rPr>
        <w:t xml:space="preserve"> С.100.</w:t>
      </w:r>
    </w:p>
  </w:footnote>
  <w:footnote w:id="129">
    <w:p w:rsidR="00EA5E9B" w:rsidRPr="00A31FB8"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Цит по: </w:t>
      </w:r>
      <w:r w:rsidRPr="00A31FB8">
        <w:rPr>
          <w:rFonts w:ascii="Times New Roman" w:hAnsi="Times New Roman" w:cs="Times New Roman"/>
        </w:rPr>
        <w:t xml:space="preserve">Кива А.В. Многоликость российской модернизации. // Общественные </w:t>
      </w:r>
      <w:r>
        <w:rPr>
          <w:rFonts w:ascii="Times New Roman" w:hAnsi="Times New Roman" w:cs="Times New Roman"/>
        </w:rPr>
        <w:t>науки и современность. 2011, №1. С. 47.</w:t>
      </w:r>
    </w:p>
  </w:footnote>
  <w:footnote w:id="130">
    <w:p w:rsidR="00EA5E9B" w:rsidRPr="00621E20"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Заславская Т.И. О социальных акторах модернизации России// Общественные науки и современность. 2011, №3. С.14.   </w:t>
      </w:r>
    </w:p>
  </w:footnote>
  <w:footnote w:id="131">
    <w:p w:rsidR="00EA5E9B" w:rsidRPr="00257925" w:rsidRDefault="00EA5E9B" w:rsidP="0031485E">
      <w:pPr>
        <w:pStyle w:val="a3"/>
        <w:jc w:val="both"/>
        <w:rPr>
          <w:rFonts w:ascii="Times New Roman" w:hAnsi="Times New Roman" w:cs="Times New Roman"/>
        </w:rPr>
      </w:pPr>
      <w:r w:rsidRPr="00257925">
        <w:rPr>
          <w:rStyle w:val="a5"/>
          <w:rFonts w:ascii="Times New Roman" w:hAnsi="Times New Roman" w:cs="Times New Roman"/>
        </w:rPr>
        <w:footnoteRef/>
      </w:r>
      <w:r w:rsidRPr="00257925">
        <w:rPr>
          <w:rFonts w:ascii="Times New Roman" w:hAnsi="Times New Roman" w:cs="Times New Roman"/>
        </w:rPr>
        <w:t xml:space="preserve"> Красин Ю.А. Полоса бифуркационного застоя. // Куда пришла Россия? ..Итоги социетальной трансформации /Под общ ред. Т.И. Заславской М., 2003. С. 40-41. </w:t>
      </w:r>
    </w:p>
  </w:footnote>
  <w:footnote w:id="132">
    <w:p w:rsidR="00EA5E9B" w:rsidRPr="00F727DC"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Хасбулатов Р.И. Бессилие власти. Путинская Россия. М., 2012. С.345.</w:t>
      </w:r>
    </w:p>
  </w:footnote>
  <w:footnote w:id="133">
    <w:p w:rsidR="00EA5E9B" w:rsidRPr="00BB7695"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Там же, С. 341. </w:t>
      </w:r>
    </w:p>
  </w:footnote>
  <w:footnote w:id="134">
    <w:p w:rsidR="00EA5E9B" w:rsidRPr="00257925" w:rsidRDefault="00EA5E9B" w:rsidP="0031485E">
      <w:pPr>
        <w:pStyle w:val="a3"/>
        <w:rPr>
          <w:rFonts w:ascii="Times New Roman" w:hAnsi="Times New Roman" w:cs="Times New Roman"/>
        </w:rPr>
      </w:pPr>
      <w:r w:rsidRPr="00257925">
        <w:rPr>
          <w:rStyle w:val="a5"/>
          <w:rFonts w:ascii="Times New Roman" w:hAnsi="Times New Roman" w:cs="Times New Roman"/>
        </w:rPr>
        <w:footnoteRef/>
      </w:r>
      <w:r w:rsidRPr="00257925">
        <w:rPr>
          <w:rFonts w:ascii="Times New Roman" w:hAnsi="Times New Roman" w:cs="Times New Roman"/>
        </w:rPr>
        <w:t xml:space="preserve"> Кагарлицкий Б.Ю. Реставрация  в России. М.</w:t>
      </w:r>
      <w:r>
        <w:rPr>
          <w:rFonts w:ascii="Times New Roman" w:hAnsi="Times New Roman" w:cs="Times New Roman"/>
        </w:rPr>
        <w:t>,</w:t>
      </w:r>
      <w:r w:rsidRPr="00257925">
        <w:rPr>
          <w:rFonts w:ascii="Times New Roman" w:hAnsi="Times New Roman" w:cs="Times New Roman"/>
        </w:rPr>
        <w:t xml:space="preserve"> 2003</w:t>
      </w:r>
      <w:r>
        <w:rPr>
          <w:rFonts w:ascii="Times New Roman" w:hAnsi="Times New Roman" w:cs="Times New Roman"/>
        </w:rPr>
        <w:t xml:space="preserve">. </w:t>
      </w:r>
      <w:r w:rsidRPr="00257925">
        <w:rPr>
          <w:rFonts w:ascii="Times New Roman" w:hAnsi="Times New Roman" w:cs="Times New Roman"/>
        </w:rPr>
        <w:t xml:space="preserve"> С. 5. </w:t>
      </w:r>
    </w:p>
  </w:footnote>
  <w:footnote w:id="135">
    <w:p w:rsidR="00EA5E9B" w:rsidRPr="00A31FB8" w:rsidRDefault="00EA5E9B" w:rsidP="0031485E">
      <w:pPr>
        <w:pStyle w:val="a3"/>
        <w:rPr>
          <w:rFonts w:ascii="Times New Roman" w:hAnsi="Times New Roman" w:cs="Times New Roman"/>
        </w:rPr>
      </w:pPr>
      <w:r w:rsidRPr="00A31FB8">
        <w:rPr>
          <w:rStyle w:val="a5"/>
          <w:rFonts w:ascii="Times New Roman" w:hAnsi="Times New Roman" w:cs="Times New Roman"/>
        </w:rPr>
        <w:footnoteRef/>
      </w:r>
      <w:r w:rsidRPr="00A31FB8">
        <w:rPr>
          <w:rFonts w:ascii="Times New Roman" w:hAnsi="Times New Roman" w:cs="Times New Roman"/>
        </w:rPr>
        <w:t xml:space="preserve"> </w:t>
      </w:r>
      <w:r>
        <w:rPr>
          <w:rFonts w:ascii="Times New Roman" w:hAnsi="Times New Roman" w:cs="Times New Roman"/>
        </w:rPr>
        <w:t xml:space="preserve">Там же. </w:t>
      </w:r>
      <w:r w:rsidRPr="00A31FB8">
        <w:rPr>
          <w:rFonts w:ascii="Times New Roman" w:hAnsi="Times New Roman" w:cs="Times New Roman"/>
        </w:rPr>
        <w:t>С. 371.</w:t>
      </w:r>
    </w:p>
  </w:footnote>
  <w:footnote w:id="136">
    <w:p w:rsidR="00EA5E9B" w:rsidRPr="00881409"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Федотова В.Г. Хорошее общество. М.,2005. С. 365. </w:t>
      </w:r>
    </w:p>
  </w:footnote>
  <w:footnote w:id="137">
    <w:p w:rsidR="00EA5E9B" w:rsidRPr="00D47BFC"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Цит. по:</w:t>
      </w:r>
      <w:r w:rsidRPr="00D47BFC">
        <w:rPr>
          <w:rFonts w:ascii="Times New Roman" w:hAnsi="Times New Roman" w:cs="Times New Roman"/>
          <w:sz w:val="22"/>
          <w:szCs w:val="22"/>
        </w:rPr>
        <w:t xml:space="preserve"> </w:t>
      </w:r>
      <w:r w:rsidRPr="00D47BFC">
        <w:rPr>
          <w:rFonts w:ascii="Times New Roman" w:hAnsi="Times New Roman" w:cs="Times New Roman"/>
        </w:rPr>
        <w:t>Кагарлицкий Б.Ю. Периферийная империя: Россия и миросистема. М., 2003.С</w:t>
      </w:r>
      <w:r>
        <w:rPr>
          <w:rFonts w:ascii="Times New Roman" w:hAnsi="Times New Roman" w:cs="Times New Roman"/>
        </w:rPr>
        <w:t>.501.</w:t>
      </w:r>
    </w:p>
  </w:footnote>
  <w:footnote w:id="138">
    <w:p w:rsidR="00EA5E9B" w:rsidRPr="0051031D"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Кара-Мурза С.г. Манипуляция продолжается. Стратегия разрухи.  М., 2011. С. 72-73.</w:t>
      </w:r>
    </w:p>
  </w:footnote>
  <w:footnote w:id="139">
    <w:p w:rsidR="00EA5E9B" w:rsidRPr="00D47BFC" w:rsidRDefault="00EA5E9B" w:rsidP="0031485E">
      <w:pPr>
        <w:pStyle w:val="a3"/>
        <w:rPr>
          <w:rFonts w:ascii="Times New Roman" w:hAnsi="Times New Roman" w:cs="Times New Roman"/>
        </w:rPr>
      </w:pPr>
      <w:r>
        <w:rPr>
          <w:rStyle w:val="a5"/>
        </w:rPr>
        <w:footnoteRef/>
      </w:r>
      <w:r>
        <w:t xml:space="preserve"> </w:t>
      </w:r>
      <w:r w:rsidRPr="00D47BFC">
        <w:rPr>
          <w:rFonts w:ascii="Times New Roman" w:hAnsi="Times New Roman" w:cs="Times New Roman"/>
        </w:rPr>
        <w:t>Кагарлицкий Б.Ю. Периферийная империя: Россия и миросистема. М., 2003.</w:t>
      </w:r>
      <w:r>
        <w:rPr>
          <w:rFonts w:ascii="Times New Roman" w:hAnsi="Times New Roman" w:cs="Times New Roman"/>
        </w:rPr>
        <w:t xml:space="preserve"> </w:t>
      </w:r>
      <w:r w:rsidRPr="00D47BFC">
        <w:rPr>
          <w:rFonts w:ascii="Times New Roman" w:hAnsi="Times New Roman" w:cs="Times New Roman"/>
        </w:rPr>
        <w:t>С</w:t>
      </w:r>
      <w:r>
        <w:rPr>
          <w:rFonts w:ascii="Times New Roman" w:hAnsi="Times New Roman" w:cs="Times New Roman"/>
        </w:rPr>
        <w:t>.501.</w:t>
      </w:r>
    </w:p>
    <w:p w:rsidR="00EA5E9B" w:rsidRDefault="00EA5E9B" w:rsidP="0031485E">
      <w:pPr>
        <w:pStyle w:val="a3"/>
      </w:pPr>
    </w:p>
  </w:footnote>
  <w:footnote w:id="140">
    <w:p w:rsidR="00EA5E9B" w:rsidRDefault="00EA5E9B" w:rsidP="0031485E">
      <w:pPr>
        <w:pStyle w:val="a3"/>
      </w:pPr>
      <w:r>
        <w:rPr>
          <w:rStyle w:val="a5"/>
        </w:rPr>
        <w:footnoteRef/>
      </w:r>
      <w:r>
        <w:t xml:space="preserve"> </w:t>
      </w:r>
      <w:r w:rsidRPr="003D1604">
        <w:rPr>
          <w:rFonts w:ascii="Times New Roman" w:hAnsi="Times New Roman" w:cs="Times New Roman"/>
        </w:rPr>
        <w:t xml:space="preserve">Кива А.В. Многоликость российской модернизации. // Общественные науки </w:t>
      </w:r>
      <w:r>
        <w:rPr>
          <w:rFonts w:ascii="Times New Roman" w:hAnsi="Times New Roman" w:cs="Times New Roman"/>
        </w:rPr>
        <w:t>и современность. 2011, №1. С.42, 43.</w:t>
      </w:r>
      <w:r>
        <w:t xml:space="preserve"> </w:t>
      </w:r>
    </w:p>
  </w:footnote>
  <w:footnote w:id="141">
    <w:p w:rsidR="00EA5E9B" w:rsidRPr="00F76889"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Там же. С. 46.</w:t>
      </w:r>
    </w:p>
  </w:footnote>
  <w:footnote w:id="142">
    <w:p w:rsidR="00EA5E9B" w:rsidRDefault="00EA5E9B" w:rsidP="0031485E">
      <w:pPr>
        <w:pStyle w:val="a3"/>
      </w:pPr>
      <w:r>
        <w:rPr>
          <w:rStyle w:val="a5"/>
        </w:rPr>
        <w:footnoteRef/>
      </w:r>
      <w:r>
        <w:t xml:space="preserve"> </w:t>
      </w:r>
      <w:r w:rsidRPr="003D1604">
        <w:rPr>
          <w:rFonts w:ascii="Times New Roman" w:hAnsi="Times New Roman" w:cs="Times New Roman"/>
        </w:rPr>
        <w:t xml:space="preserve">Кива А.В. Многоликость российской модернизации. // Общественные науки </w:t>
      </w:r>
      <w:r>
        <w:rPr>
          <w:rFonts w:ascii="Times New Roman" w:hAnsi="Times New Roman" w:cs="Times New Roman"/>
        </w:rPr>
        <w:t>и современность. 2011, №1. С.44.</w:t>
      </w:r>
    </w:p>
  </w:footnote>
  <w:footnote w:id="143">
    <w:p w:rsidR="00EA5E9B" w:rsidRPr="005A29B5" w:rsidRDefault="00EA5E9B" w:rsidP="0031485E">
      <w:pPr>
        <w:pStyle w:val="a3"/>
        <w:rPr>
          <w:rFonts w:ascii="Times New Roman" w:hAnsi="Times New Roman" w:cs="Times New Roman"/>
        </w:rPr>
      </w:pPr>
      <w:r w:rsidRPr="005A29B5">
        <w:rPr>
          <w:rStyle w:val="a5"/>
          <w:rFonts w:ascii="Times New Roman" w:hAnsi="Times New Roman" w:cs="Times New Roman"/>
        </w:rPr>
        <w:footnoteRef/>
      </w:r>
      <w:r w:rsidRPr="005A29B5">
        <w:rPr>
          <w:rFonts w:ascii="Times New Roman" w:hAnsi="Times New Roman" w:cs="Times New Roman"/>
        </w:rPr>
        <w:t xml:space="preserve"> Ушкалов И.Г.</w:t>
      </w:r>
      <w:r>
        <w:rPr>
          <w:rFonts w:ascii="Times New Roman" w:hAnsi="Times New Roman" w:cs="Times New Roman"/>
        </w:rPr>
        <w:t>,</w:t>
      </w:r>
      <w:r w:rsidRPr="005A29B5">
        <w:rPr>
          <w:rFonts w:ascii="Times New Roman" w:hAnsi="Times New Roman" w:cs="Times New Roman"/>
        </w:rPr>
        <w:t xml:space="preserve">  Малах И. А. Утечка умов» — масштабы, причины, последствия</w:t>
      </w:r>
      <w:r>
        <w:rPr>
          <w:rFonts w:ascii="Times New Roman" w:hAnsi="Times New Roman" w:cs="Times New Roman"/>
        </w:rPr>
        <w:t>.</w:t>
      </w:r>
      <w:r w:rsidRPr="005A29B5">
        <w:rPr>
          <w:rFonts w:ascii="Times New Roman" w:hAnsi="Times New Roman" w:cs="Times New Roman"/>
        </w:rPr>
        <w:t xml:space="preserve"> М</w:t>
      </w:r>
      <w:r>
        <w:rPr>
          <w:rFonts w:ascii="Times New Roman" w:hAnsi="Times New Roman" w:cs="Times New Roman"/>
        </w:rPr>
        <w:t>., 1999. С.33.</w:t>
      </w:r>
      <w:r w:rsidRPr="005A29B5">
        <w:rPr>
          <w:rFonts w:ascii="Times New Roman" w:hAnsi="Times New Roman" w:cs="Times New Roman"/>
        </w:rPr>
        <w:t xml:space="preserve"> </w:t>
      </w:r>
    </w:p>
  </w:footnote>
  <w:footnote w:id="144">
    <w:p w:rsidR="00EA5E9B" w:rsidRPr="00B54EA7" w:rsidRDefault="00EA5E9B" w:rsidP="0031485E">
      <w:pPr>
        <w:pStyle w:val="a3"/>
        <w:rPr>
          <w:rFonts w:ascii="Times New Roman" w:hAnsi="Times New Roman" w:cs="Times New Roman"/>
        </w:rPr>
      </w:pPr>
      <w:r w:rsidRPr="00B54EA7">
        <w:rPr>
          <w:rStyle w:val="a5"/>
          <w:rFonts w:ascii="Times New Roman" w:hAnsi="Times New Roman" w:cs="Times New Roman"/>
        </w:rPr>
        <w:footnoteRef/>
      </w:r>
      <w:r w:rsidRPr="00B54EA7">
        <w:rPr>
          <w:rFonts w:ascii="Times New Roman" w:hAnsi="Times New Roman" w:cs="Times New Roman"/>
        </w:rPr>
        <w:t xml:space="preserve"> Шкаратан О.И. Становление постсоветского неоэтакратизма.//Общественные науки и современность, 2009, №1</w:t>
      </w:r>
      <w:r>
        <w:rPr>
          <w:rFonts w:ascii="Times New Roman" w:hAnsi="Times New Roman" w:cs="Times New Roman"/>
        </w:rPr>
        <w:t xml:space="preserve">. </w:t>
      </w:r>
      <w:r w:rsidRPr="00B54EA7">
        <w:rPr>
          <w:rFonts w:ascii="Times New Roman" w:hAnsi="Times New Roman" w:cs="Times New Roman"/>
        </w:rPr>
        <w:t>С.16.</w:t>
      </w:r>
    </w:p>
  </w:footnote>
  <w:footnote w:id="145">
    <w:p w:rsidR="00EA5E9B" w:rsidRPr="00B54EA7" w:rsidRDefault="00EA5E9B" w:rsidP="0031485E">
      <w:pPr>
        <w:pStyle w:val="a3"/>
        <w:rPr>
          <w:rFonts w:ascii="Times New Roman" w:hAnsi="Times New Roman" w:cs="Times New Roman"/>
        </w:rPr>
      </w:pPr>
      <w:r w:rsidRPr="00B54EA7">
        <w:rPr>
          <w:rStyle w:val="a5"/>
          <w:rFonts w:ascii="Times New Roman" w:hAnsi="Times New Roman" w:cs="Times New Roman"/>
        </w:rPr>
        <w:footnoteRef/>
      </w:r>
      <w:r w:rsidRPr="00B54EA7">
        <w:rPr>
          <w:rFonts w:ascii="Times New Roman" w:hAnsi="Times New Roman" w:cs="Times New Roman"/>
        </w:rPr>
        <w:t xml:space="preserve"> Глазьев С.О стратегии экономического развития России //Вопросы экономики. 2007. №5</w:t>
      </w:r>
      <w:r>
        <w:rPr>
          <w:rFonts w:ascii="Times New Roman" w:hAnsi="Times New Roman" w:cs="Times New Roman"/>
        </w:rPr>
        <w:t xml:space="preserve">. </w:t>
      </w:r>
      <w:r w:rsidRPr="00B54EA7">
        <w:rPr>
          <w:rFonts w:ascii="Times New Roman" w:hAnsi="Times New Roman" w:cs="Times New Roman"/>
        </w:rPr>
        <w:t xml:space="preserve">С.31. </w:t>
      </w:r>
    </w:p>
  </w:footnote>
  <w:footnote w:id="146">
    <w:p w:rsidR="00EA5E9B" w:rsidRPr="000C1C81" w:rsidRDefault="00EA5E9B" w:rsidP="0031485E">
      <w:pPr>
        <w:pStyle w:val="a3"/>
        <w:rPr>
          <w:rFonts w:ascii="Times New Roman" w:hAnsi="Times New Roman" w:cs="Times New Roman"/>
        </w:rPr>
      </w:pPr>
      <w:r w:rsidRPr="000C1C81">
        <w:rPr>
          <w:rStyle w:val="a5"/>
          <w:rFonts w:ascii="Times New Roman" w:hAnsi="Times New Roman" w:cs="Times New Roman"/>
        </w:rPr>
        <w:footnoteRef/>
      </w:r>
      <w:r w:rsidRPr="000C1C81">
        <w:rPr>
          <w:rFonts w:ascii="Times New Roman" w:hAnsi="Times New Roman" w:cs="Times New Roman"/>
        </w:rPr>
        <w:t xml:space="preserve"> Наука  России в цифрах. Статистический сборник 2000. С.44.</w:t>
      </w:r>
    </w:p>
  </w:footnote>
  <w:footnote w:id="147">
    <w:p w:rsidR="00EA5E9B" w:rsidRPr="00223455"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Арин О.А. Мир без России. М., 2002. С.419-420.</w:t>
      </w:r>
    </w:p>
  </w:footnote>
  <w:footnote w:id="148">
    <w:p w:rsidR="00EA5E9B" w:rsidRPr="00A374EF" w:rsidRDefault="00EA5E9B" w:rsidP="0031485E">
      <w:pPr>
        <w:pStyle w:val="a3"/>
        <w:rPr>
          <w:rFonts w:ascii="Times New Roman" w:hAnsi="Times New Roman" w:cs="Times New Roman"/>
        </w:rPr>
      </w:pPr>
      <w:r w:rsidRPr="00A374EF">
        <w:rPr>
          <w:rStyle w:val="a5"/>
          <w:rFonts w:ascii="Times New Roman" w:hAnsi="Times New Roman" w:cs="Times New Roman"/>
        </w:rPr>
        <w:footnoteRef/>
      </w:r>
      <w:r w:rsidRPr="00A374EF">
        <w:rPr>
          <w:rFonts w:ascii="Times New Roman" w:hAnsi="Times New Roman" w:cs="Times New Roman"/>
        </w:rPr>
        <w:t xml:space="preserve"> При этом добавим, что и размеры ВВП там иные. </w:t>
      </w:r>
    </w:p>
  </w:footnote>
  <w:footnote w:id="149">
    <w:p w:rsidR="00EA5E9B" w:rsidRPr="009B3237" w:rsidRDefault="00EA5E9B" w:rsidP="0031485E">
      <w:pPr>
        <w:pStyle w:val="a3"/>
        <w:jc w:val="both"/>
        <w:rPr>
          <w:rFonts w:ascii="Times New Roman" w:hAnsi="Times New Roman" w:cs="Times New Roman"/>
        </w:rPr>
      </w:pPr>
      <w:r w:rsidRPr="009B3237">
        <w:rPr>
          <w:rStyle w:val="a5"/>
          <w:rFonts w:ascii="Times New Roman" w:hAnsi="Times New Roman" w:cs="Times New Roman"/>
        </w:rPr>
        <w:footnoteRef/>
      </w:r>
      <w:r w:rsidRPr="009B3237">
        <w:rPr>
          <w:rFonts w:ascii="Times New Roman" w:hAnsi="Times New Roman" w:cs="Times New Roman"/>
        </w:rPr>
        <w:t xml:space="preserve"> Клейнер Г.Б. Становление общества знаний в России: социально-экономические аспекты</w:t>
      </w:r>
      <w:r w:rsidRPr="009B3237">
        <w:rPr>
          <w:rFonts w:ascii="Times New Roman" w:hAnsi="Times New Roman" w:cs="Times New Roman"/>
          <w:b/>
        </w:rPr>
        <w:t xml:space="preserve"> </w:t>
      </w:r>
      <w:r w:rsidRPr="009B3237">
        <w:rPr>
          <w:rFonts w:ascii="Times New Roman" w:hAnsi="Times New Roman" w:cs="Times New Roman"/>
        </w:rPr>
        <w:t>// Общественные науки и современность. 2005, №3</w:t>
      </w:r>
      <w:r>
        <w:rPr>
          <w:rFonts w:ascii="Times New Roman" w:hAnsi="Times New Roman" w:cs="Times New Roman"/>
        </w:rPr>
        <w:t>.</w:t>
      </w:r>
      <w:r w:rsidRPr="009B3237">
        <w:rPr>
          <w:rFonts w:ascii="Times New Roman" w:hAnsi="Times New Roman" w:cs="Times New Roman"/>
        </w:rPr>
        <w:t xml:space="preserve"> </w:t>
      </w:r>
      <w:r>
        <w:rPr>
          <w:rFonts w:ascii="Times New Roman" w:hAnsi="Times New Roman" w:cs="Times New Roman"/>
        </w:rPr>
        <w:t>С</w:t>
      </w:r>
      <w:r w:rsidRPr="009B3237">
        <w:rPr>
          <w:rFonts w:ascii="Times New Roman" w:hAnsi="Times New Roman" w:cs="Times New Roman"/>
        </w:rPr>
        <w:t xml:space="preserve">.65. </w:t>
      </w:r>
    </w:p>
  </w:footnote>
  <w:footnote w:id="150">
    <w:p w:rsidR="00EA5E9B" w:rsidRPr="009B3237" w:rsidRDefault="00EA5E9B" w:rsidP="0031485E">
      <w:pPr>
        <w:pStyle w:val="a3"/>
        <w:rPr>
          <w:rFonts w:ascii="Times New Roman" w:hAnsi="Times New Roman" w:cs="Times New Roman"/>
        </w:rPr>
      </w:pPr>
      <w:r w:rsidRPr="009B3237">
        <w:rPr>
          <w:rStyle w:val="a5"/>
          <w:rFonts w:ascii="Times New Roman" w:hAnsi="Times New Roman" w:cs="Times New Roman"/>
        </w:rPr>
        <w:footnoteRef/>
      </w:r>
      <w:r w:rsidRPr="009B3237">
        <w:rPr>
          <w:rFonts w:ascii="Times New Roman" w:hAnsi="Times New Roman" w:cs="Times New Roman"/>
        </w:rPr>
        <w:t xml:space="preserve"> Добреньков В.И. Глобализация и Россия: социологический анализ. М., 2006</w:t>
      </w:r>
      <w:r>
        <w:rPr>
          <w:rFonts w:ascii="Times New Roman" w:hAnsi="Times New Roman" w:cs="Times New Roman"/>
        </w:rPr>
        <w:t xml:space="preserve">. </w:t>
      </w:r>
      <w:r w:rsidRPr="009B3237">
        <w:rPr>
          <w:rFonts w:ascii="Times New Roman" w:hAnsi="Times New Roman" w:cs="Times New Roman"/>
        </w:rPr>
        <w:t xml:space="preserve"> С.320.</w:t>
      </w:r>
    </w:p>
  </w:footnote>
  <w:footnote w:id="151">
    <w:p w:rsidR="00EA5E9B" w:rsidRPr="009B3237" w:rsidRDefault="00EA5E9B" w:rsidP="0031485E">
      <w:pPr>
        <w:pStyle w:val="a3"/>
        <w:rPr>
          <w:rFonts w:ascii="Times New Roman" w:hAnsi="Times New Roman" w:cs="Times New Roman"/>
        </w:rPr>
      </w:pPr>
      <w:r w:rsidRPr="009B3237">
        <w:rPr>
          <w:rStyle w:val="a5"/>
          <w:rFonts w:ascii="Times New Roman" w:hAnsi="Times New Roman" w:cs="Times New Roman"/>
        </w:rPr>
        <w:footnoteRef/>
      </w:r>
      <w:r w:rsidRPr="009B3237">
        <w:rPr>
          <w:rFonts w:ascii="Times New Roman" w:hAnsi="Times New Roman" w:cs="Times New Roman"/>
        </w:rPr>
        <w:t xml:space="preserve"> Ушкалов И.Г.,  Малах И. А. Утечка умов» — масштабы, причины, последствия</w:t>
      </w:r>
      <w:r>
        <w:rPr>
          <w:rFonts w:ascii="Times New Roman" w:hAnsi="Times New Roman" w:cs="Times New Roman"/>
        </w:rPr>
        <w:t>.</w:t>
      </w:r>
      <w:r w:rsidRPr="009B3237">
        <w:rPr>
          <w:rFonts w:ascii="Times New Roman" w:hAnsi="Times New Roman" w:cs="Times New Roman"/>
        </w:rPr>
        <w:t xml:space="preserve"> М., 1999</w:t>
      </w:r>
      <w:r>
        <w:rPr>
          <w:rFonts w:ascii="Times New Roman" w:hAnsi="Times New Roman" w:cs="Times New Roman"/>
        </w:rPr>
        <w:t>.</w:t>
      </w:r>
      <w:r w:rsidRPr="009B3237">
        <w:rPr>
          <w:rFonts w:ascii="Times New Roman" w:hAnsi="Times New Roman" w:cs="Times New Roman"/>
        </w:rPr>
        <w:t xml:space="preserve"> </w:t>
      </w:r>
      <w:r>
        <w:rPr>
          <w:rFonts w:ascii="Times New Roman" w:hAnsi="Times New Roman" w:cs="Times New Roman"/>
        </w:rPr>
        <w:t>С</w:t>
      </w:r>
      <w:r w:rsidRPr="009B3237">
        <w:rPr>
          <w:rFonts w:ascii="Times New Roman" w:hAnsi="Times New Roman" w:cs="Times New Roman"/>
        </w:rPr>
        <w:t>.33.</w:t>
      </w:r>
    </w:p>
  </w:footnote>
  <w:footnote w:id="152">
    <w:p w:rsidR="00EA5E9B" w:rsidRPr="00982587" w:rsidRDefault="00EA5E9B" w:rsidP="0031485E">
      <w:pPr>
        <w:pStyle w:val="a3"/>
        <w:rPr>
          <w:rFonts w:ascii="Times New Roman" w:hAnsi="Times New Roman" w:cs="Times New Roman"/>
        </w:rPr>
      </w:pPr>
      <w:r>
        <w:rPr>
          <w:rStyle w:val="a5"/>
        </w:rPr>
        <w:footnoteRef/>
      </w:r>
      <w:r>
        <w:t xml:space="preserve"> </w:t>
      </w:r>
      <w:r>
        <w:rPr>
          <w:rFonts w:ascii="Times New Roman" w:hAnsi="Times New Roman" w:cs="Times New Roman"/>
        </w:rPr>
        <w:t>Цит. по:</w:t>
      </w:r>
      <w:r w:rsidRPr="00982587">
        <w:rPr>
          <w:rFonts w:ascii="Times New Roman" w:hAnsi="Times New Roman" w:cs="Times New Roman"/>
        </w:rPr>
        <w:t xml:space="preserve"> Кива А.В. Многоликость российской модернизации. // Общественные науки и современность. 2011, №1</w:t>
      </w:r>
      <w:r>
        <w:rPr>
          <w:rFonts w:ascii="Times New Roman" w:hAnsi="Times New Roman" w:cs="Times New Roman"/>
        </w:rPr>
        <w:t>.</w:t>
      </w:r>
      <w:r w:rsidRPr="00982587">
        <w:rPr>
          <w:rFonts w:ascii="Times New Roman" w:hAnsi="Times New Roman" w:cs="Times New Roman"/>
        </w:rPr>
        <w:t xml:space="preserve"> С.44.</w:t>
      </w:r>
    </w:p>
    <w:p w:rsidR="00EA5E9B" w:rsidRPr="000C1C81" w:rsidRDefault="00EA5E9B" w:rsidP="0031485E">
      <w:pPr>
        <w:pStyle w:val="a3"/>
        <w:rPr>
          <w:rFonts w:ascii="Times New Roman" w:hAnsi="Times New Roman" w:cs="Times New Roman"/>
        </w:rPr>
      </w:pPr>
    </w:p>
  </w:footnote>
  <w:footnote w:id="153">
    <w:p w:rsidR="00EA5E9B" w:rsidRPr="007B073F" w:rsidRDefault="00EA5E9B" w:rsidP="0031485E">
      <w:pPr>
        <w:pStyle w:val="a3"/>
        <w:rPr>
          <w:rFonts w:ascii="Times New Roman" w:hAnsi="Times New Roman" w:cs="Times New Roman"/>
        </w:rPr>
      </w:pPr>
      <w:r w:rsidRPr="007B073F">
        <w:rPr>
          <w:rStyle w:val="a5"/>
          <w:rFonts w:ascii="Times New Roman" w:hAnsi="Times New Roman" w:cs="Times New Roman"/>
        </w:rPr>
        <w:footnoteRef/>
      </w:r>
      <w:r>
        <w:rPr>
          <w:rFonts w:ascii="Times New Roman" w:hAnsi="Times New Roman" w:cs="Times New Roman"/>
        </w:rPr>
        <w:t xml:space="preserve"> Хасбулатов Р.И. Бессилие власти. Путинская Россия. М., 2012. С.336.</w:t>
      </w:r>
      <w:r w:rsidRPr="007B073F">
        <w:rPr>
          <w:rFonts w:ascii="Times New Roman" w:hAnsi="Times New Roman" w:cs="Times New Roman"/>
        </w:rPr>
        <w:t xml:space="preserve"> </w:t>
      </w:r>
    </w:p>
  </w:footnote>
  <w:footnote w:id="154">
    <w:p w:rsidR="00EA5E9B" w:rsidRPr="002E2B2E" w:rsidRDefault="00EA5E9B" w:rsidP="0031485E">
      <w:pPr>
        <w:pStyle w:val="a3"/>
        <w:rPr>
          <w:rFonts w:ascii="Times New Roman" w:hAnsi="Times New Roman" w:cs="Times New Roman"/>
        </w:rPr>
      </w:pPr>
      <w:r w:rsidRPr="002E2B2E">
        <w:rPr>
          <w:rStyle w:val="a5"/>
          <w:rFonts w:ascii="Times New Roman" w:hAnsi="Times New Roman" w:cs="Times New Roman"/>
        </w:rPr>
        <w:footnoteRef/>
      </w:r>
      <w:r w:rsidRPr="002E2B2E">
        <w:rPr>
          <w:rFonts w:ascii="Times New Roman" w:hAnsi="Times New Roman" w:cs="Times New Roman"/>
        </w:rPr>
        <w:t xml:space="preserve"> Добреньков В.И. Глобализация и Россия: с</w:t>
      </w:r>
      <w:r>
        <w:rPr>
          <w:rFonts w:ascii="Times New Roman" w:hAnsi="Times New Roman" w:cs="Times New Roman"/>
        </w:rPr>
        <w:t>оциологический анализ. М., 2006.</w:t>
      </w:r>
      <w:r w:rsidRPr="002E2B2E">
        <w:rPr>
          <w:rFonts w:ascii="Times New Roman" w:hAnsi="Times New Roman" w:cs="Times New Roman"/>
        </w:rPr>
        <w:t xml:space="preserve"> С.371, 374.</w:t>
      </w:r>
    </w:p>
  </w:footnote>
  <w:footnote w:id="155">
    <w:p w:rsidR="00EA5E9B" w:rsidRPr="00657092" w:rsidRDefault="00EA5E9B" w:rsidP="0031485E">
      <w:pPr>
        <w:pStyle w:val="a3"/>
        <w:rPr>
          <w:rFonts w:ascii="Times New Roman" w:hAnsi="Times New Roman" w:cs="Times New Roman"/>
        </w:rPr>
      </w:pPr>
      <w:r w:rsidRPr="00657092">
        <w:rPr>
          <w:rStyle w:val="a5"/>
          <w:rFonts w:ascii="Times New Roman" w:hAnsi="Times New Roman" w:cs="Times New Roman"/>
        </w:rPr>
        <w:footnoteRef/>
      </w:r>
      <w:r w:rsidRPr="00657092">
        <w:rPr>
          <w:rFonts w:ascii="Times New Roman" w:hAnsi="Times New Roman" w:cs="Times New Roman"/>
        </w:rPr>
        <w:t xml:space="preserve"> Абрамова М.И. Образование как фактор социокультурной адаптации </w:t>
      </w:r>
      <w:r>
        <w:rPr>
          <w:rFonts w:ascii="Times New Roman" w:hAnsi="Times New Roman" w:cs="Times New Roman"/>
        </w:rPr>
        <w:t xml:space="preserve"> учащейся молодежи к условиям современных трансформаций. // Вопросы образования,  2010, №3. С. 202-203.</w:t>
      </w:r>
    </w:p>
  </w:footnote>
  <w:footnote w:id="156">
    <w:p w:rsidR="00EA5E9B" w:rsidRPr="00C30AE8" w:rsidRDefault="00EA5E9B" w:rsidP="0031485E">
      <w:pPr>
        <w:pStyle w:val="a3"/>
        <w:rPr>
          <w:rFonts w:ascii="Times New Roman" w:hAnsi="Times New Roman" w:cs="Times New Roman"/>
        </w:rPr>
      </w:pPr>
      <w:r w:rsidRPr="00C30AE8">
        <w:rPr>
          <w:rStyle w:val="a5"/>
          <w:rFonts w:ascii="Times New Roman" w:hAnsi="Times New Roman" w:cs="Times New Roman"/>
        </w:rPr>
        <w:footnoteRef/>
      </w:r>
      <w:r w:rsidRPr="00C30AE8">
        <w:rPr>
          <w:rFonts w:ascii="Times New Roman" w:hAnsi="Times New Roman" w:cs="Times New Roman"/>
        </w:rPr>
        <w:t xml:space="preserve"> </w:t>
      </w:r>
      <w:r>
        <w:rPr>
          <w:rFonts w:ascii="Times New Roman" w:hAnsi="Times New Roman" w:cs="Times New Roman"/>
        </w:rPr>
        <w:t xml:space="preserve">Там же. </w:t>
      </w:r>
      <w:r w:rsidRPr="00C30AE8">
        <w:rPr>
          <w:rFonts w:ascii="Times New Roman" w:hAnsi="Times New Roman" w:cs="Times New Roman"/>
        </w:rPr>
        <w:t>С.</w:t>
      </w:r>
      <w:r>
        <w:rPr>
          <w:rFonts w:ascii="Times New Roman" w:hAnsi="Times New Roman" w:cs="Times New Roman"/>
        </w:rPr>
        <w:t>202.</w:t>
      </w:r>
    </w:p>
  </w:footnote>
  <w:footnote w:id="157">
    <w:p w:rsidR="00EA5E9B" w:rsidRPr="00604A3B" w:rsidRDefault="00EA5E9B" w:rsidP="0031485E">
      <w:pPr>
        <w:pStyle w:val="a3"/>
        <w:rPr>
          <w:rFonts w:ascii="Times New Roman" w:hAnsi="Times New Roman" w:cs="Times New Roman"/>
        </w:rPr>
      </w:pPr>
      <w:r w:rsidRPr="00604A3B">
        <w:rPr>
          <w:rStyle w:val="a5"/>
          <w:rFonts w:ascii="Times New Roman" w:hAnsi="Times New Roman" w:cs="Times New Roman"/>
        </w:rPr>
        <w:footnoteRef/>
      </w:r>
      <w:r w:rsidRPr="00604A3B">
        <w:rPr>
          <w:rFonts w:ascii="Times New Roman" w:hAnsi="Times New Roman" w:cs="Times New Roman"/>
        </w:rPr>
        <w:t xml:space="preserve"> Горшков М.К., Ключарев Г.А. Непрерывное образование в контексте модернизации. М., 2011</w:t>
      </w:r>
      <w:r>
        <w:rPr>
          <w:rFonts w:ascii="Times New Roman" w:hAnsi="Times New Roman" w:cs="Times New Roman"/>
        </w:rPr>
        <w:t>.</w:t>
      </w:r>
      <w:r w:rsidRPr="00604A3B">
        <w:rPr>
          <w:rFonts w:ascii="Times New Roman" w:hAnsi="Times New Roman" w:cs="Times New Roman"/>
        </w:rPr>
        <w:t xml:space="preserve"> С.46.</w:t>
      </w:r>
    </w:p>
  </w:footnote>
  <w:footnote w:id="158">
    <w:p w:rsidR="00EA5E9B" w:rsidRPr="00604A3B" w:rsidRDefault="00EA5E9B" w:rsidP="0031485E">
      <w:pPr>
        <w:autoSpaceDE w:val="0"/>
        <w:autoSpaceDN w:val="0"/>
        <w:adjustRightInd w:val="0"/>
        <w:spacing w:after="0" w:line="240" w:lineRule="auto"/>
        <w:rPr>
          <w:rFonts w:ascii="Times New Roman" w:hAnsi="Times New Roman" w:cs="Times New Roman"/>
          <w:sz w:val="20"/>
          <w:szCs w:val="20"/>
        </w:rPr>
      </w:pPr>
      <w:r w:rsidRPr="00604A3B">
        <w:rPr>
          <w:rStyle w:val="a5"/>
          <w:rFonts w:ascii="Times New Roman" w:hAnsi="Times New Roman" w:cs="Times New Roman"/>
        </w:rPr>
        <w:footnoteRef/>
      </w:r>
      <w:r w:rsidRPr="00604A3B">
        <w:rPr>
          <w:rFonts w:ascii="Times New Roman" w:hAnsi="Times New Roman" w:cs="Times New Roman"/>
          <w:sz w:val="20"/>
          <w:szCs w:val="20"/>
        </w:rPr>
        <w:t xml:space="preserve"> «Дураков нет. Российские ПТУ и техникумы пустуют, так как все абитуриенты-2009 предпочли вузы» // Новые известия. 21 сентября, 2009.</w:t>
      </w:r>
    </w:p>
  </w:footnote>
  <w:footnote w:id="159">
    <w:p w:rsidR="00EA5E9B" w:rsidRPr="00FF5F57" w:rsidRDefault="00EA5E9B" w:rsidP="0031485E">
      <w:pPr>
        <w:pStyle w:val="a3"/>
        <w:rPr>
          <w:rFonts w:ascii="Times New Roman" w:hAnsi="Times New Roman" w:cs="Times New Roman"/>
        </w:rPr>
      </w:pPr>
      <w:r w:rsidRPr="00FF5F57">
        <w:rPr>
          <w:rStyle w:val="a5"/>
          <w:rFonts w:ascii="Times New Roman" w:hAnsi="Times New Roman" w:cs="Times New Roman"/>
        </w:rPr>
        <w:footnoteRef/>
      </w:r>
      <w:r w:rsidRPr="00FF5F57">
        <w:rPr>
          <w:rFonts w:ascii="Times New Roman" w:hAnsi="Times New Roman" w:cs="Times New Roman"/>
        </w:rPr>
        <w:t xml:space="preserve"> Горшков М.К., Ключарев Г.А. Непрерывное образование в контексте модернизации. М., 2011</w:t>
      </w:r>
      <w:r>
        <w:rPr>
          <w:rFonts w:ascii="Times New Roman" w:hAnsi="Times New Roman" w:cs="Times New Roman"/>
        </w:rPr>
        <w:t>.</w:t>
      </w:r>
      <w:r w:rsidRPr="00FF5F57">
        <w:rPr>
          <w:rFonts w:ascii="Times New Roman" w:hAnsi="Times New Roman" w:cs="Times New Roman"/>
        </w:rPr>
        <w:t xml:space="preserve"> С.</w:t>
      </w:r>
      <w:r>
        <w:rPr>
          <w:rFonts w:ascii="Times New Roman" w:hAnsi="Times New Roman" w:cs="Times New Roman"/>
        </w:rPr>
        <w:t>46.</w:t>
      </w:r>
      <w:r w:rsidRPr="00FF5F57">
        <w:rPr>
          <w:rFonts w:ascii="Times New Roman" w:hAnsi="Times New Roman" w:cs="Times New Roman"/>
        </w:rPr>
        <w:t xml:space="preserve"> </w:t>
      </w:r>
    </w:p>
  </w:footnote>
  <w:footnote w:id="160">
    <w:p w:rsidR="00EA5E9B" w:rsidRPr="00FF5F57" w:rsidRDefault="00EA5E9B" w:rsidP="0031485E">
      <w:pPr>
        <w:pStyle w:val="a3"/>
        <w:rPr>
          <w:rFonts w:ascii="Times New Roman" w:hAnsi="Times New Roman" w:cs="Times New Roman"/>
        </w:rPr>
      </w:pPr>
      <w:r w:rsidRPr="00FF5F57">
        <w:rPr>
          <w:rStyle w:val="a5"/>
          <w:rFonts w:ascii="Times New Roman" w:hAnsi="Times New Roman" w:cs="Times New Roman"/>
        </w:rPr>
        <w:footnoteRef/>
      </w:r>
      <w:r w:rsidRPr="00FF5F57">
        <w:rPr>
          <w:rFonts w:ascii="Times New Roman" w:hAnsi="Times New Roman" w:cs="Times New Roman"/>
        </w:rPr>
        <w:t xml:space="preserve"> Авраамова Е.М. Рынок труда и система образования: трудности перевода сигналов. //Общественные науки и современность, 2011, №3</w:t>
      </w:r>
      <w:r>
        <w:rPr>
          <w:rFonts w:ascii="Times New Roman" w:hAnsi="Times New Roman" w:cs="Times New Roman"/>
        </w:rPr>
        <w:t>.</w:t>
      </w:r>
      <w:r w:rsidRPr="00FF5F57">
        <w:rPr>
          <w:rFonts w:ascii="Times New Roman" w:hAnsi="Times New Roman" w:cs="Times New Roman"/>
        </w:rPr>
        <w:t xml:space="preserve"> С. 60. </w:t>
      </w:r>
    </w:p>
  </w:footnote>
  <w:footnote w:id="161">
    <w:p w:rsidR="00EA5E9B" w:rsidRPr="009D46BE" w:rsidRDefault="00EA5E9B" w:rsidP="0031485E">
      <w:pPr>
        <w:pStyle w:val="a3"/>
        <w:rPr>
          <w:rFonts w:ascii="Times New Roman" w:hAnsi="Times New Roman" w:cs="Times New Roman"/>
        </w:rPr>
      </w:pPr>
      <w:r w:rsidRPr="009D46BE">
        <w:rPr>
          <w:rStyle w:val="a5"/>
          <w:rFonts w:ascii="Times New Roman" w:hAnsi="Times New Roman" w:cs="Times New Roman"/>
        </w:rPr>
        <w:footnoteRef/>
      </w:r>
      <w:r w:rsidRPr="009D46BE">
        <w:rPr>
          <w:rFonts w:ascii="Times New Roman" w:hAnsi="Times New Roman" w:cs="Times New Roman"/>
        </w:rPr>
        <w:t xml:space="preserve"> Добреньков В.И. Глобализация и Россия: социологический анализ. М., 2006</w:t>
      </w:r>
      <w:r>
        <w:rPr>
          <w:rFonts w:ascii="Times New Roman" w:hAnsi="Times New Roman" w:cs="Times New Roman"/>
        </w:rPr>
        <w:t>.</w:t>
      </w:r>
      <w:r w:rsidRPr="009D46BE">
        <w:rPr>
          <w:rFonts w:ascii="Times New Roman" w:hAnsi="Times New Roman" w:cs="Times New Roman"/>
        </w:rPr>
        <w:t xml:space="preserve"> С.385.</w:t>
      </w:r>
    </w:p>
  </w:footnote>
  <w:footnote w:id="162">
    <w:p w:rsidR="00EA5E9B" w:rsidRDefault="00EA5E9B" w:rsidP="0031485E">
      <w:pPr>
        <w:pStyle w:val="a3"/>
      </w:pPr>
      <w:r>
        <w:rPr>
          <w:rStyle w:val="a5"/>
        </w:rPr>
        <w:footnoteRef/>
      </w:r>
      <w:r w:rsidRPr="00C30AE8">
        <w:rPr>
          <w:rFonts w:ascii="Times New Roman" w:hAnsi="Times New Roman" w:cs="Times New Roman"/>
        </w:rPr>
        <w:t>Абрамова М.И. Образование как фактор социокультурной адаптации  учащейся молодежи к условиям современных трансформаций. // Вопросы образования,  2010, №3. С.</w:t>
      </w:r>
      <w:r>
        <w:rPr>
          <w:rFonts w:ascii="Times New Roman" w:hAnsi="Times New Roman" w:cs="Times New Roman"/>
        </w:rPr>
        <w:t xml:space="preserve"> 203-204.</w:t>
      </w:r>
      <w:r>
        <w:t xml:space="preserve"> </w:t>
      </w:r>
    </w:p>
  </w:footnote>
  <w:footnote w:id="163">
    <w:p w:rsidR="00EA5E9B" w:rsidRDefault="00EA5E9B" w:rsidP="0031485E">
      <w:pPr>
        <w:pStyle w:val="a3"/>
      </w:pPr>
      <w:r>
        <w:rPr>
          <w:rStyle w:val="a5"/>
        </w:rPr>
        <w:footnoteRef/>
      </w:r>
      <w:r>
        <w:t xml:space="preserve"> </w:t>
      </w:r>
      <w:r w:rsidRPr="00604A3B">
        <w:rPr>
          <w:rFonts w:ascii="Times New Roman" w:hAnsi="Times New Roman" w:cs="Times New Roman"/>
        </w:rPr>
        <w:t>Константиновский Д.Л. Неравенство в сфере образования. Российская ситуация. / Россия и Китай:</w:t>
      </w:r>
      <w:r>
        <w:rPr>
          <w:rFonts w:ascii="Times New Roman" w:hAnsi="Times New Roman" w:cs="Times New Roman"/>
        </w:rPr>
        <w:t xml:space="preserve"> изменения в социальной структуре общества – М.,2012. С. 351.</w:t>
      </w:r>
    </w:p>
  </w:footnote>
  <w:footnote w:id="164">
    <w:p w:rsidR="00EA5E9B" w:rsidRPr="005A7BF9" w:rsidRDefault="00EA5E9B" w:rsidP="0031485E">
      <w:pPr>
        <w:pStyle w:val="a3"/>
        <w:jc w:val="both"/>
        <w:rPr>
          <w:rFonts w:ascii="Times New Roman" w:hAnsi="Times New Roman" w:cs="Times New Roman"/>
        </w:rPr>
      </w:pPr>
      <w:r w:rsidRPr="005A7BF9">
        <w:rPr>
          <w:rStyle w:val="a5"/>
          <w:rFonts w:ascii="Times New Roman" w:hAnsi="Times New Roman" w:cs="Times New Roman"/>
        </w:rPr>
        <w:footnoteRef/>
      </w:r>
      <w:r w:rsidRPr="005A7BF9">
        <w:rPr>
          <w:rFonts w:ascii="Times New Roman" w:hAnsi="Times New Roman" w:cs="Times New Roman"/>
        </w:rPr>
        <w:t xml:space="preserve"> Горшков М.К., Ключарев Г.А. Непрерывное образование в контексте модернизации. М., 2011</w:t>
      </w:r>
      <w:r>
        <w:rPr>
          <w:rFonts w:ascii="Times New Roman" w:hAnsi="Times New Roman" w:cs="Times New Roman"/>
        </w:rPr>
        <w:t>.</w:t>
      </w:r>
      <w:r w:rsidRPr="005A7BF9">
        <w:rPr>
          <w:rFonts w:ascii="Times New Roman" w:hAnsi="Times New Roman" w:cs="Times New Roman"/>
        </w:rPr>
        <w:t xml:space="preserve"> С.39.</w:t>
      </w:r>
    </w:p>
  </w:footnote>
  <w:footnote w:id="165">
    <w:p w:rsidR="00EA5E9B" w:rsidRPr="005A7BF9" w:rsidRDefault="00EA5E9B" w:rsidP="0031485E">
      <w:pPr>
        <w:pStyle w:val="a3"/>
        <w:rPr>
          <w:rFonts w:ascii="Times New Roman" w:hAnsi="Times New Roman" w:cs="Times New Roman"/>
        </w:rPr>
      </w:pPr>
      <w:r w:rsidRPr="005A7BF9">
        <w:rPr>
          <w:rStyle w:val="a5"/>
          <w:rFonts w:ascii="Times New Roman" w:hAnsi="Times New Roman" w:cs="Times New Roman"/>
        </w:rPr>
        <w:footnoteRef/>
      </w:r>
      <w:r w:rsidRPr="005A7BF9">
        <w:rPr>
          <w:rFonts w:ascii="Times New Roman" w:hAnsi="Times New Roman" w:cs="Times New Roman"/>
        </w:rPr>
        <w:t xml:space="preserve"> Горшков М.К., Ключарев Г.А. Непрерывное образование в контексте модернизации. М., 2011</w:t>
      </w:r>
      <w:r>
        <w:rPr>
          <w:rFonts w:ascii="Times New Roman" w:hAnsi="Times New Roman" w:cs="Times New Roman"/>
        </w:rPr>
        <w:t>.</w:t>
      </w:r>
      <w:r w:rsidRPr="005A7BF9">
        <w:rPr>
          <w:rFonts w:ascii="Times New Roman" w:hAnsi="Times New Roman" w:cs="Times New Roman"/>
        </w:rPr>
        <w:t xml:space="preserve"> С.</w:t>
      </w:r>
      <w:r>
        <w:rPr>
          <w:rFonts w:ascii="Times New Roman" w:hAnsi="Times New Roman" w:cs="Times New Roman"/>
        </w:rPr>
        <w:t xml:space="preserve"> </w:t>
      </w:r>
      <w:r w:rsidRPr="005A7BF9">
        <w:rPr>
          <w:rFonts w:ascii="Times New Roman" w:hAnsi="Times New Roman" w:cs="Times New Roman"/>
        </w:rPr>
        <w:t>40.</w:t>
      </w:r>
    </w:p>
  </w:footnote>
  <w:footnote w:id="166">
    <w:p w:rsidR="00EA5E9B" w:rsidRPr="0035043B" w:rsidRDefault="00EA5E9B" w:rsidP="0031485E">
      <w:pPr>
        <w:pStyle w:val="a3"/>
        <w:jc w:val="both"/>
        <w:rPr>
          <w:rFonts w:ascii="Times New Roman" w:hAnsi="Times New Roman" w:cs="Times New Roman"/>
        </w:rPr>
      </w:pPr>
      <w:r w:rsidRPr="00604A3B">
        <w:rPr>
          <w:rStyle w:val="a5"/>
          <w:rFonts w:ascii="Times New Roman" w:hAnsi="Times New Roman" w:cs="Times New Roman"/>
        </w:rPr>
        <w:footnoteRef/>
      </w:r>
      <w:r w:rsidRPr="00604A3B">
        <w:rPr>
          <w:rFonts w:ascii="Times New Roman" w:hAnsi="Times New Roman" w:cs="Times New Roman"/>
        </w:rPr>
        <w:t xml:space="preserve"> Константиновский Д.Л. Неравенство в сфере образования. Российская ситуация. / Россия и Китай:</w:t>
      </w:r>
      <w:r>
        <w:rPr>
          <w:rFonts w:ascii="Times New Roman" w:hAnsi="Times New Roman" w:cs="Times New Roman"/>
        </w:rPr>
        <w:t xml:space="preserve"> изменения в социальной структуре общества – М.,2012. С. 354.  </w:t>
      </w:r>
    </w:p>
  </w:footnote>
  <w:footnote w:id="167">
    <w:p w:rsidR="00EA5E9B" w:rsidRPr="007464D6" w:rsidRDefault="00EA5E9B" w:rsidP="0031485E">
      <w:pPr>
        <w:pStyle w:val="a3"/>
        <w:rPr>
          <w:rFonts w:ascii="Times New Roman" w:hAnsi="Times New Roman" w:cs="Times New Roman"/>
        </w:rPr>
      </w:pPr>
      <w:r w:rsidRPr="007464D6">
        <w:rPr>
          <w:rStyle w:val="a5"/>
          <w:rFonts w:ascii="Times New Roman" w:hAnsi="Times New Roman" w:cs="Times New Roman"/>
        </w:rPr>
        <w:footnoteRef/>
      </w:r>
      <w:r w:rsidRPr="007464D6">
        <w:rPr>
          <w:rFonts w:ascii="Times New Roman" w:hAnsi="Times New Roman" w:cs="Times New Roman"/>
        </w:rPr>
        <w:t xml:space="preserve"> Там же, С. 354.</w:t>
      </w:r>
    </w:p>
  </w:footnote>
  <w:footnote w:id="168">
    <w:p w:rsidR="00EA5E9B" w:rsidRDefault="00EA5E9B" w:rsidP="0031485E">
      <w:pPr>
        <w:pStyle w:val="a3"/>
        <w:jc w:val="both"/>
      </w:pPr>
      <w:r w:rsidRPr="007464D6">
        <w:rPr>
          <w:rStyle w:val="a5"/>
          <w:rFonts w:ascii="Times New Roman" w:hAnsi="Times New Roman" w:cs="Times New Roman"/>
        </w:rPr>
        <w:footnoteRef/>
      </w:r>
      <w:r w:rsidRPr="007464D6">
        <w:rPr>
          <w:rFonts w:ascii="Times New Roman" w:hAnsi="Times New Roman" w:cs="Times New Roman"/>
        </w:rPr>
        <w:t xml:space="preserve"> Дубин Б., Гудков Л., Левинсон А.,Леонова А., Стучевская О. Доступность высшего образования: социальные и институциональные аспекты.// Доступность высшего образования в России.-М: Независимый институт социальной политики. 2004</w:t>
      </w:r>
      <w:r>
        <w:t>.</w:t>
      </w:r>
    </w:p>
  </w:footnote>
  <w:footnote w:id="169">
    <w:p w:rsidR="00EA5E9B" w:rsidRPr="00163C6A" w:rsidRDefault="00EA5E9B" w:rsidP="0031485E">
      <w:pPr>
        <w:pStyle w:val="a3"/>
        <w:rPr>
          <w:rFonts w:ascii="Times New Roman" w:hAnsi="Times New Roman" w:cs="Times New Roman"/>
        </w:rPr>
      </w:pPr>
      <w:r w:rsidRPr="00163C6A">
        <w:rPr>
          <w:rStyle w:val="a5"/>
          <w:rFonts w:ascii="Times New Roman" w:hAnsi="Times New Roman" w:cs="Times New Roman"/>
        </w:rPr>
        <w:footnoteRef/>
      </w:r>
      <w:r w:rsidRPr="00163C6A">
        <w:rPr>
          <w:rFonts w:ascii="Times New Roman" w:hAnsi="Times New Roman" w:cs="Times New Roman"/>
        </w:rPr>
        <w:t xml:space="preserve"> Аргументы и факты .№36, 2010</w:t>
      </w:r>
      <w:r>
        <w:rPr>
          <w:rFonts w:ascii="Times New Roman" w:hAnsi="Times New Roman" w:cs="Times New Roman"/>
        </w:rPr>
        <w:t>.</w:t>
      </w:r>
    </w:p>
  </w:footnote>
  <w:footnote w:id="170">
    <w:p w:rsidR="00EA5E9B" w:rsidRPr="00163C6A" w:rsidRDefault="00EA5E9B" w:rsidP="0031485E">
      <w:pPr>
        <w:pStyle w:val="a3"/>
        <w:rPr>
          <w:rFonts w:ascii="Times New Roman" w:hAnsi="Times New Roman" w:cs="Times New Roman"/>
        </w:rPr>
      </w:pPr>
      <w:r w:rsidRPr="00163C6A">
        <w:rPr>
          <w:rStyle w:val="a5"/>
          <w:rFonts w:ascii="Times New Roman" w:hAnsi="Times New Roman" w:cs="Times New Roman"/>
        </w:rPr>
        <w:footnoteRef/>
      </w:r>
      <w:r w:rsidRPr="00163C6A">
        <w:rPr>
          <w:rFonts w:ascii="Times New Roman" w:hAnsi="Times New Roman" w:cs="Times New Roman"/>
        </w:rPr>
        <w:t xml:space="preserve"> Аргументы и факты .№36, 2010</w:t>
      </w:r>
      <w:r>
        <w:rPr>
          <w:rFonts w:ascii="Times New Roman" w:hAnsi="Times New Roman" w:cs="Times New Roman"/>
        </w:rPr>
        <w:t>.</w:t>
      </w:r>
    </w:p>
  </w:footnote>
  <w:footnote w:id="171">
    <w:p w:rsidR="00EA5E9B" w:rsidRPr="008A1C1B" w:rsidRDefault="00EA5E9B" w:rsidP="0031485E">
      <w:pPr>
        <w:pStyle w:val="a3"/>
        <w:rPr>
          <w:rFonts w:ascii="Times New Roman" w:hAnsi="Times New Roman" w:cs="Times New Roman"/>
        </w:rPr>
      </w:pPr>
      <w:r w:rsidRPr="007B073F">
        <w:rPr>
          <w:rStyle w:val="a5"/>
          <w:rFonts w:ascii="Times New Roman" w:hAnsi="Times New Roman" w:cs="Times New Roman"/>
        </w:rPr>
        <w:footnoteRef/>
      </w:r>
      <w:r w:rsidRPr="007B073F">
        <w:rPr>
          <w:rFonts w:ascii="Times New Roman" w:hAnsi="Times New Roman" w:cs="Times New Roman"/>
        </w:rPr>
        <w:t xml:space="preserve"> Кагарлицкий Б.Ю. Управляемая демократия: Россия, которую нам навязали. Екатеринбург, </w:t>
      </w:r>
      <w:r w:rsidRPr="008A1C1B">
        <w:rPr>
          <w:rFonts w:ascii="Times New Roman" w:hAnsi="Times New Roman" w:cs="Times New Roman"/>
        </w:rPr>
        <w:t>2005,С.101.</w:t>
      </w:r>
    </w:p>
  </w:footnote>
  <w:footnote w:id="172">
    <w:p w:rsidR="00EA5E9B" w:rsidRPr="00D201D5" w:rsidRDefault="00EA5E9B" w:rsidP="0031485E">
      <w:pPr>
        <w:pStyle w:val="a3"/>
        <w:rPr>
          <w:rFonts w:ascii="Times New Roman" w:hAnsi="Times New Roman" w:cs="Times New Roman"/>
        </w:rPr>
      </w:pPr>
      <w:r w:rsidRPr="00D201D5">
        <w:rPr>
          <w:rStyle w:val="a5"/>
          <w:rFonts w:ascii="Times New Roman" w:hAnsi="Times New Roman" w:cs="Times New Roman"/>
        </w:rPr>
        <w:footnoteRef/>
      </w:r>
      <w:r w:rsidRPr="00D201D5">
        <w:rPr>
          <w:rFonts w:ascii="Times New Roman" w:hAnsi="Times New Roman" w:cs="Times New Roman"/>
        </w:rPr>
        <w:t xml:space="preserve"> Шаповалов В.Ф. Чем и как собираются управлять наши управленцы (Наука управления и подготовки кадров  государственных служащих) </w:t>
      </w:r>
      <w:r w:rsidRPr="00D201D5">
        <w:rPr>
          <w:rFonts w:ascii="Times New Roman" w:hAnsi="Times New Roman" w:cs="Times New Roman"/>
          <w:b/>
          <w:bCs/>
          <w:sz w:val="24"/>
          <w:szCs w:val="24"/>
        </w:rPr>
        <w:t xml:space="preserve"> </w:t>
      </w:r>
      <w:r w:rsidRPr="00D201D5">
        <w:rPr>
          <w:rFonts w:ascii="Times New Roman" w:hAnsi="Times New Roman" w:cs="Times New Roman"/>
        </w:rPr>
        <w:t>//Общественные науки и современность 2005, №5, с.88.</w:t>
      </w:r>
    </w:p>
  </w:footnote>
  <w:footnote w:id="173">
    <w:p w:rsidR="00EA5E9B" w:rsidRPr="000550A9" w:rsidRDefault="00EA5E9B" w:rsidP="0031485E">
      <w:pPr>
        <w:pStyle w:val="a3"/>
        <w:rPr>
          <w:rFonts w:ascii="Times New Roman" w:hAnsi="Times New Roman" w:cs="Times New Roman"/>
        </w:rPr>
      </w:pPr>
      <w:r w:rsidRPr="000550A9">
        <w:rPr>
          <w:rStyle w:val="a5"/>
          <w:rFonts w:ascii="Times New Roman" w:hAnsi="Times New Roman" w:cs="Times New Roman"/>
        </w:rPr>
        <w:footnoteRef/>
      </w:r>
      <w:r w:rsidRPr="000550A9">
        <w:rPr>
          <w:rFonts w:ascii="Times New Roman" w:hAnsi="Times New Roman" w:cs="Times New Roman"/>
        </w:rPr>
        <w:t xml:space="preserve"> Белоцерковский А.В. Дороги, которые мы выбираем. Высшее образование в России, №2, 2010, С.34.</w:t>
      </w:r>
    </w:p>
  </w:footnote>
  <w:footnote w:id="174">
    <w:p w:rsidR="00EA5E9B" w:rsidRPr="008A1C1B" w:rsidRDefault="00EA5E9B" w:rsidP="0031485E">
      <w:pPr>
        <w:pStyle w:val="a3"/>
        <w:rPr>
          <w:rFonts w:ascii="Times New Roman" w:hAnsi="Times New Roman" w:cs="Times New Roman"/>
          <w:color w:val="262626" w:themeColor="text1" w:themeTint="D9"/>
        </w:rPr>
      </w:pPr>
      <w:r w:rsidRPr="007D6A40">
        <w:rPr>
          <w:rStyle w:val="a5"/>
          <w:rFonts w:ascii="Times New Roman" w:hAnsi="Times New Roman" w:cs="Times New Roman"/>
        </w:rPr>
        <w:footnoteRef/>
      </w:r>
      <w:r w:rsidRPr="007D6A40">
        <w:rPr>
          <w:rFonts w:ascii="Times New Roman" w:hAnsi="Times New Roman" w:cs="Times New Roman"/>
        </w:rPr>
        <w:t xml:space="preserve"> Лещинский И. </w:t>
      </w:r>
      <w:r w:rsidRPr="007D6A40">
        <w:rPr>
          <w:rFonts w:ascii="Times New Roman" w:hAnsi="Times New Roman" w:cs="Times New Roman"/>
          <w:color w:val="333333"/>
          <w:kern w:val="36"/>
        </w:rPr>
        <w:t>Высшее образование как привилегия в будущем.</w:t>
      </w:r>
      <w:r w:rsidRPr="007D6A40">
        <w:rPr>
          <w:rFonts w:ascii="Times New Roman" w:hAnsi="Times New Roman" w:cs="Times New Roman"/>
        </w:rPr>
        <w:t xml:space="preserve"> </w:t>
      </w:r>
      <w:r>
        <w:rPr>
          <w:rFonts w:ascii="Times New Roman" w:hAnsi="Times New Roman" w:cs="Times New Roman"/>
        </w:rPr>
        <w:t>Интернет-</w:t>
      </w:r>
      <w:r w:rsidRPr="008A1C1B">
        <w:rPr>
          <w:rFonts w:ascii="Times New Roman" w:hAnsi="Times New Roman" w:cs="Times New Roman"/>
          <w:color w:val="262626" w:themeColor="text1" w:themeTint="D9"/>
        </w:rPr>
        <w:t xml:space="preserve">ресурс: </w:t>
      </w:r>
      <w:hyperlink r:id="rId1" w:history="1">
        <w:r w:rsidRPr="008A1C1B">
          <w:rPr>
            <w:rStyle w:val="ab"/>
            <w:rFonts w:ascii="Times New Roman" w:hAnsi="Times New Roman" w:cs="Times New Roman"/>
            <w:color w:val="262626" w:themeColor="text1" w:themeTint="D9"/>
            <w:kern w:val="36"/>
            <w:u w:val="none"/>
          </w:rPr>
          <w:t>http://scepsis.ru</w:t>
        </w:r>
      </w:hyperlink>
      <w:r w:rsidRPr="008A1C1B">
        <w:rPr>
          <w:rFonts w:ascii="Times New Roman" w:hAnsi="Times New Roman" w:cs="Times New Roman"/>
          <w:color w:val="262626" w:themeColor="text1" w:themeTint="D9"/>
          <w:kern w:val="36"/>
        </w:rPr>
        <w:t xml:space="preserve"> /library/id_1816.html</w:t>
      </w:r>
    </w:p>
  </w:footnote>
  <w:footnote w:id="175">
    <w:p w:rsidR="00EA5E9B" w:rsidRPr="0098747F" w:rsidRDefault="00EA5E9B" w:rsidP="0031485E">
      <w:pPr>
        <w:pStyle w:val="a3"/>
        <w:rPr>
          <w:rFonts w:ascii="Times New Roman" w:hAnsi="Times New Roman" w:cs="Times New Roman"/>
        </w:rPr>
      </w:pPr>
      <w:r w:rsidRPr="0098747F">
        <w:rPr>
          <w:rStyle w:val="a5"/>
          <w:rFonts w:ascii="Times New Roman" w:hAnsi="Times New Roman" w:cs="Times New Roman"/>
        </w:rPr>
        <w:footnoteRef/>
      </w:r>
      <w:r w:rsidRPr="0098747F">
        <w:rPr>
          <w:rFonts w:ascii="Times New Roman" w:hAnsi="Times New Roman" w:cs="Times New Roman"/>
        </w:rPr>
        <w:t xml:space="preserve"> Шаповалов В.Ф. Чем и как собираются управлять наши управленцы (Наука управления и подготовки кадров  государственных служащих)</w:t>
      </w:r>
      <w:r w:rsidRPr="0098747F">
        <w:rPr>
          <w:rFonts w:ascii="Times New Roman" w:hAnsi="Times New Roman" w:cs="Times New Roman"/>
          <w:b/>
          <w:sz w:val="24"/>
          <w:szCs w:val="24"/>
        </w:rPr>
        <w:t xml:space="preserve"> </w:t>
      </w:r>
      <w:r w:rsidRPr="0098747F">
        <w:rPr>
          <w:rFonts w:ascii="Times New Roman" w:hAnsi="Times New Roman" w:cs="Times New Roman"/>
        </w:rPr>
        <w:t>//Общественные науки и современность 2005, №5, с.90.</w:t>
      </w:r>
    </w:p>
  </w:footnote>
  <w:footnote w:id="176">
    <w:p w:rsidR="00EA5E9B" w:rsidRPr="0001413B" w:rsidRDefault="00EA5E9B" w:rsidP="0031485E">
      <w:pPr>
        <w:pStyle w:val="a3"/>
        <w:rPr>
          <w:rFonts w:ascii="Times New Roman" w:hAnsi="Times New Roman" w:cs="Times New Roman"/>
          <w:b/>
        </w:rPr>
      </w:pPr>
      <w:r w:rsidRPr="0098747F">
        <w:rPr>
          <w:rStyle w:val="a5"/>
          <w:rFonts w:ascii="Times New Roman" w:hAnsi="Times New Roman" w:cs="Times New Roman"/>
        </w:rPr>
        <w:footnoteRef/>
      </w:r>
      <w:r w:rsidRPr="0098747F">
        <w:rPr>
          <w:rFonts w:ascii="Times New Roman" w:hAnsi="Times New Roman" w:cs="Times New Roman"/>
        </w:rPr>
        <w:t xml:space="preserve"> Хагуров А.А., Бондаренко Г.А., Асланов Ш.С., Хагуров Т.А. ,Тамбиянц Ю.Г. и др. Человеческий капитал современного российского села. Краснодар, 2006.</w:t>
      </w:r>
      <w:r>
        <w:rPr>
          <w:rFonts w:ascii="Times New Roman" w:hAnsi="Times New Roman" w:cs="Times New Roman"/>
          <w:b/>
        </w:rPr>
        <w:t xml:space="preserve"> </w:t>
      </w:r>
    </w:p>
  </w:footnote>
  <w:footnote w:id="177">
    <w:p w:rsidR="00EA5E9B" w:rsidRPr="0001413B" w:rsidRDefault="00EA5E9B" w:rsidP="0031485E">
      <w:pPr>
        <w:pStyle w:val="a3"/>
        <w:rPr>
          <w:b/>
        </w:rPr>
      </w:pPr>
      <w:r w:rsidRPr="00F367C7">
        <w:rPr>
          <w:rStyle w:val="a5"/>
          <w:rFonts w:ascii="Times New Roman" w:hAnsi="Times New Roman" w:cs="Times New Roman"/>
        </w:rPr>
        <w:footnoteRef/>
      </w:r>
      <w:r w:rsidRPr="00F367C7">
        <w:rPr>
          <w:rFonts w:ascii="Times New Roman" w:hAnsi="Times New Roman" w:cs="Times New Roman"/>
        </w:rPr>
        <w:t xml:space="preserve"> Хагуров А.А., Бондаренко Г.А., Асланов Ш.С., Хагуров Т.А. ,Тамбиянц Ю.Г. и др. Человеческий капитал современного российского села. Краснодар, 2006. </w:t>
      </w:r>
    </w:p>
  </w:footnote>
  <w:footnote w:id="178">
    <w:p w:rsidR="00EA5E9B" w:rsidRPr="00F367C7" w:rsidRDefault="00EA5E9B" w:rsidP="0031485E">
      <w:pPr>
        <w:pStyle w:val="a3"/>
        <w:rPr>
          <w:rFonts w:ascii="Times New Roman" w:hAnsi="Times New Roman" w:cs="Times New Roman"/>
        </w:rPr>
      </w:pPr>
      <w:r>
        <w:rPr>
          <w:rStyle w:val="a5"/>
        </w:rPr>
        <w:footnoteRef/>
      </w:r>
      <w:r>
        <w:t xml:space="preserve"> </w:t>
      </w:r>
      <w:r w:rsidRPr="00F367C7">
        <w:rPr>
          <w:rFonts w:ascii="Times New Roman" w:hAnsi="Times New Roman" w:cs="Times New Roman"/>
        </w:rPr>
        <w:t xml:space="preserve">Хагуров А.А., Бондаренко Г.А., Асланов Ш.С., Хагуров Т.А. ,Тамбиянц Ю.Г. и др. Человеческий капитал современного российского села. Краснодар, 2006. </w:t>
      </w:r>
    </w:p>
  </w:footnote>
  <w:footnote w:id="179">
    <w:p w:rsidR="00EA5E9B" w:rsidRPr="00F367C7" w:rsidRDefault="00EA5E9B" w:rsidP="0031485E">
      <w:pPr>
        <w:pStyle w:val="a3"/>
        <w:rPr>
          <w:rFonts w:ascii="Times New Roman" w:hAnsi="Times New Roman" w:cs="Times New Roman"/>
        </w:rPr>
      </w:pPr>
      <w:r w:rsidRPr="00F367C7">
        <w:rPr>
          <w:rStyle w:val="a5"/>
          <w:rFonts w:ascii="Times New Roman" w:hAnsi="Times New Roman" w:cs="Times New Roman"/>
        </w:rPr>
        <w:footnoteRef/>
      </w:r>
      <w:r w:rsidRPr="00F367C7">
        <w:rPr>
          <w:rFonts w:ascii="Times New Roman" w:hAnsi="Times New Roman" w:cs="Times New Roman"/>
        </w:rPr>
        <w:t xml:space="preserve"> Хагуров А.А., Бондаренко Г.А., Асланов Ш.С., Хагуров Т.А. ,Тамбиянц Ю.Г. и др. Человеческий капитал современного российского села. Краснодар, 2006. </w:t>
      </w:r>
    </w:p>
  </w:footnote>
  <w:footnote w:id="180">
    <w:p w:rsidR="00EA5E9B" w:rsidRPr="008A1C1B" w:rsidRDefault="00EA5E9B" w:rsidP="0031485E">
      <w:pPr>
        <w:rPr>
          <w:rFonts w:ascii="Times New Roman" w:hAnsi="Times New Roman" w:cs="Times New Roman"/>
        </w:rPr>
      </w:pPr>
      <w:r w:rsidRPr="008A1C1B">
        <w:rPr>
          <w:rStyle w:val="a5"/>
          <w:rFonts w:ascii="Times New Roman" w:hAnsi="Times New Roman" w:cs="Times New Roman"/>
        </w:rPr>
        <w:footnoteRef/>
      </w:r>
      <w:r w:rsidRPr="008A1C1B">
        <w:rPr>
          <w:rFonts w:ascii="Times New Roman" w:hAnsi="Times New Roman" w:cs="Times New Roman"/>
        </w:rPr>
        <w:t xml:space="preserve"> </w:t>
      </w:r>
      <w:r w:rsidRPr="008A1C1B">
        <w:rPr>
          <w:rFonts w:ascii="Times New Roman" w:eastAsia="Times New Roman" w:hAnsi="Times New Roman" w:cs="Times New Roman"/>
          <w:color w:val="000000"/>
          <w:sz w:val="20"/>
          <w:szCs w:val="20"/>
        </w:rPr>
        <w:t xml:space="preserve">Илья Смирнов, «Добро пожаловать, путешественники в третье тысячелетие!» //«Континент», 2003, N116. </w:t>
      </w:r>
    </w:p>
  </w:footnote>
  <w:footnote w:id="181">
    <w:p w:rsidR="00EA5E9B" w:rsidRPr="007532D7" w:rsidRDefault="00EA5E9B" w:rsidP="0031485E">
      <w:pPr>
        <w:pStyle w:val="a3"/>
        <w:rPr>
          <w:rFonts w:ascii="Times New Roman" w:hAnsi="Times New Roman" w:cs="Times New Roman"/>
        </w:rPr>
      </w:pPr>
      <w:r w:rsidRPr="007532D7">
        <w:rPr>
          <w:rStyle w:val="a5"/>
          <w:rFonts w:ascii="Times New Roman" w:hAnsi="Times New Roman" w:cs="Times New Roman"/>
        </w:rPr>
        <w:footnoteRef/>
      </w:r>
      <w:r>
        <w:rPr>
          <w:rFonts w:ascii="Times New Roman" w:hAnsi="Times New Roman" w:cs="Times New Roman"/>
        </w:rPr>
        <w:t xml:space="preserve"> </w:t>
      </w:r>
      <w:r w:rsidRPr="007532D7">
        <w:rPr>
          <w:rFonts w:ascii="Times New Roman" w:hAnsi="Times New Roman" w:cs="Times New Roman"/>
        </w:rPr>
        <w:t>Горшков М.К., Ключарев Г.А. Непрерывное образование в контексте модернизации. М., 2011</w:t>
      </w:r>
      <w:r>
        <w:rPr>
          <w:rFonts w:ascii="Times New Roman" w:hAnsi="Times New Roman" w:cs="Times New Roman"/>
        </w:rPr>
        <w:t>.</w:t>
      </w:r>
      <w:r w:rsidRPr="007532D7">
        <w:rPr>
          <w:rFonts w:ascii="Times New Roman" w:hAnsi="Times New Roman" w:cs="Times New Roman"/>
        </w:rPr>
        <w:t xml:space="preserve"> С.</w:t>
      </w:r>
      <w:r>
        <w:rPr>
          <w:rFonts w:ascii="Times New Roman" w:hAnsi="Times New Roman" w:cs="Times New Roman"/>
        </w:rPr>
        <w:t xml:space="preserve"> </w:t>
      </w:r>
      <w:r w:rsidRPr="007532D7">
        <w:rPr>
          <w:rFonts w:ascii="Times New Roman" w:hAnsi="Times New Roman" w:cs="Times New Roman"/>
        </w:rPr>
        <w:t>48</w:t>
      </w:r>
      <w:r>
        <w:rPr>
          <w:rFonts w:ascii="Times New Roman" w:hAnsi="Times New Roman" w:cs="Times New Roman"/>
        </w:rPr>
        <w:t>-49</w:t>
      </w:r>
      <w:r w:rsidRPr="007532D7">
        <w:rPr>
          <w:rFonts w:ascii="Times New Roman" w:hAnsi="Times New Roman" w:cs="Times New Roman"/>
        </w:rPr>
        <w:t>.</w:t>
      </w:r>
    </w:p>
    <w:p w:rsidR="00EA5E9B" w:rsidRPr="007532D7" w:rsidRDefault="00EA5E9B" w:rsidP="0031485E">
      <w:pPr>
        <w:pStyle w:val="a3"/>
        <w:rPr>
          <w:rFonts w:ascii="Times New Roman" w:hAnsi="Times New Roman" w:cs="Times New Roman"/>
        </w:rPr>
      </w:pPr>
      <w:r w:rsidRPr="007532D7">
        <w:rPr>
          <w:rFonts w:ascii="Times New Roman" w:hAnsi="Times New Roman" w:cs="Times New Roman"/>
        </w:rPr>
        <w:t xml:space="preserve"> </w:t>
      </w:r>
    </w:p>
  </w:footnote>
  <w:footnote w:id="182">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Титов С.А. Образование в точке бифуркации. // Общественные науки и современность. 2010. №10. С. 73.</w:t>
      </w:r>
    </w:p>
    <w:p w:rsidR="00EA5E9B" w:rsidRPr="00780301" w:rsidRDefault="00EA5E9B" w:rsidP="0031485E">
      <w:pPr>
        <w:spacing w:after="0" w:line="240" w:lineRule="auto"/>
        <w:rPr>
          <w:sz w:val="20"/>
          <w:szCs w:val="20"/>
        </w:rPr>
      </w:pPr>
    </w:p>
    <w:p w:rsidR="00EA5E9B" w:rsidRDefault="00EA5E9B" w:rsidP="0031485E">
      <w:pPr>
        <w:pStyle w:val="a3"/>
      </w:pPr>
    </w:p>
  </w:footnote>
  <w:footnote w:id="183">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Медведев С. Болонский процесс, Россия и глобализация.//  </w:t>
      </w:r>
      <w:r w:rsidRPr="00F5731F">
        <w:rPr>
          <w:rFonts w:ascii="Times New Roman" w:hAnsi="Times New Roman" w:cs="Times New Roman"/>
          <w:bCs/>
          <w:iCs/>
        </w:rPr>
        <w:t>http://www.vovr.ru/stat3.html</w:t>
      </w:r>
    </w:p>
  </w:footnote>
  <w:footnote w:id="184">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Сабуров Е.Ф. Инвестиционный климат в образовании. // Общественные науки и современность. 2007, №1.</w:t>
      </w:r>
      <w:r>
        <w:rPr>
          <w:rFonts w:ascii="Times New Roman" w:hAnsi="Times New Roman" w:cs="Times New Roman"/>
        </w:rPr>
        <w:t xml:space="preserve"> </w:t>
      </w:r>
      <w:r w:rsidRPr="00F5731F">
        <w:rPr>
          <w:rFonts w:ascii="Times New Roman" w:hAnsi="Times New Roman" w:cs="Times New Roman"/>
        </w:rPr>
        <w:t>С. 9.</w:t>
      </w:r>
    </w:p>
  </w:footnote>
  <w:footnote w:id="185">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Там же. С. 10.</w:t>
      </w:r>
    </w:p>
  </w:footnote>
  <w:footnote w:id="186">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Покровский Н.Е. Побочный  продукт  глобализации: университеты перед лицом радикальных изменений. // Общественные науки и современность. 2005, №4</w:t>
      </w:r>
      <w:r>
        <w:rPr>
          <w:rFonts w:ascii="Times New Roman" w:hAnsi="Times New Roman" w:cs="Times New Roman"/>
        </w:rPr>
        <w:t xml:space="preserve">. </w:t>
      </w:r>
      <w:r w:rsidRPr="00F5731F">
        <w:rPr>
          <w:rFonts w:ascii="Times New Roman" w:hAnsi="Times New Roman" w:cs="Times New Roman"/>
        </w:rPr>
        <w:t>С. 148.</w:t>
      </w:r>
    </w:p>
  </w:footnote>
  <w:footnote w:id="187">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w:t>
      </w:r>
      <w:r>
        <w:rPr>
          <w:rFonts w:ascii="Times New Roman" w:hAnsi="Times New Roman" w:cs="Times New Roman"/>
        </w:rPr>
        <w:t xml:space="preserve">Там же. </w:t>
      </w:r>
      <w:r w:rsidRPr="00F5731F">
        <w:rPr>
          <w:rFonts w:ascii="Times New Roman" w:hAnsi="Times New Roman" w:cs="Times New Roman"/>
        </w:rPr>
        <w:t>С.152.</w:t>
      </w:r>
    </w:p>
  </w:footnote>
  <w:footnote w:id="188">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w:t>
      </w:r>
      <w:r>
        <w:rPr>
          <w:rFonts w:ascii="Times New Roman" w:hAnsi="Times New Roman" w:cs="Times New Roman"/>
        </w:rPr>
        <w:t xml:space="preserve">Там же. </w:t>
      </w:r>
      <w:r w:rsidRPr="00F5731F">
        <w:rPr>
          <w:rFonts w:ascii="Times New Roman" w:hAnsi="Times New Roman" w:cs="Times New Roman"/>
        </w:rPr>
        <w:t>С. 150.</w:t>
      </w:r>
    </w:p>
  </w:footnote>
  <w:footnote w:id="189">
    <w:p w:rsidR="00EA5E9B" w:rsidRDefault="00EA5E9B" w:rsidP="0031485E">
      <w:pPr>
        <w:pStyle w:val="a3"/>
      </w:pPr>
      <w:r w:rsidRPr="00F5731F">
        <w:rPr>
          <w:rStyle w:val="a5"/>
          <w:rFonts w:ascii="Times New Roman" w:hAnsi="Times New Roman" w:cs="Times New Roman"/>
        </w:rPr>
        <w:footnoteRef/>
      </w:r>
      <w:r w:rsidRPr="00F5731F">
        <w:rPr>
          <w:rFonts w:ascii="Times New Roman" w:hAnsi="Times New Roman" w:cs="Times New Roman"/>
        </w:rPr>
        <w:t xml:space="preserve"> Покровский Н.Е. Побочный  продукт  глобализации: университеты перед лицом радикальных изменений. // Общественные науки и современность. 2005, №4</w:t>
      </w:r>
      <w:r>
        <w:rPr>
          <w:rFonts w:ascii="Times New Roman" w:hAnsi="Times New Roman" w:cs="Times New Roman"/>
        </w:rPr>
        <w:t>.</w:t>
      </w:r>
      <w:r w:rsidRPr="00F5731F">
        <w:rPr>
          <w:rFonts w:ascii="Times New Roman" w:hAnsi="Times New Roman" w:cs="Times New Roman"/>
        </w:rPr>
        <w:t xml:space="preserve"> С. 149.</w:t>
      </w:r>
    </w:p>
  </w:footnote>
  <w:footnote w:id="190">
    <w:p w:rsidR="00EA5E9B" w:rsidRPr="00F5731F" w:rsidRDefault="00EA5E9B" w:rsidP="0031485E">
      <w:pPr>
        <w:pStyle w:val="a3"/>
        <w:tabs>
          <w:tab w:val="left" w:pos="4678"/>
        </w:tabs>
        <w:rPr>
          <w:rFonts w:ascii="Times New Roman" w:hAnsi="Times New Roman" w:cs="Times New Roman"/>
        </w:rPr>
      </w:pPr>
      <w:r w:rsidRPr="00F5731F">
        <w:rPr>
          <w:rStyle w:val="a5"/>
          <w:rFonts w:ascii="Times New Roman" w:hAnsi="Times New Roman" w:cs="Times New Roman"/>
        </w:rPr>
        <w:footnoteRef/>
      </w:r>
      <w:r>
        <w:rPr>
          <w:rFonts w:ascii="Times New Roman" w:hAnsi="Times New Roman" w:cs="Times New Roman"/>
        </w:rPr>
        <w:t>Там же.</w:t>
      </w:r>
      <w:r w:rsidRPr="00F5731F">
        <w:rPr>
          <w:rFonts w:ascii="Times New Roman" w:hAnsi="Times New Roman" w:cs="Times New Roman"/>
        </w:rPr>
        <w:t xml:space="preserve"> С.150.</w:t>
      </w:r>
    </w:p>
  </w:footnote>
  <w:footnote w:id="191">
    <w:p w:rsidR="00EA5E9B" w:rsidRPr="00F5731F" w:rsidRDefault="00EA5E9B" w:rsidP="0031485E">
      <w:pPr>
        <w:pStyle w:val="a3"/>
        <w:tabs>
          <w:tab w:val="left" w:pos="4678"/>
        </w:tabs>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Сабуров Е.Ф. Инвестиционный климат в образовании. // Общественные науки и современность. 2007, №1.С. 13.</w:t>
      </w:r>
    </w:p>
  </w:footnote>
  <w:footnote w:id="192">
    <w:p w:rsidR="00EA5E9B" w:rsidRPr="00F5731F" w:rsidRDefault="00EA5E9B" w:rsidP="0031485E">
      <w:pPr>
        <w:pStyle w:val="a3"/>
        <w:tabs>
          <w:tab w:val="left" w:pos="4678"/>
        </w:tabs>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Титов С.А. Образование в точке бифуркации. // Общественные науки и современность. 2010. №10. С.77.</w:t>
      </w:r>
    </w:p>
  </w:footnote>
  <w:footnote w:id="193">
    <w:p w:rsidR="00EA5E9B" w:rsidRPr="00F5731F" w:rsidRDefault="00EA5E9B" w:rsidP="0031485E">
      <w:pPr>
        <w:pStyle w:val="a3"/>
        <w:tabs>
          <w:tab w:val="left" w:pos="4678"/>
        </w:tabs>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Панфилова Т.В. Реформирование высшего образования в России: демократизация или бюрократизация?» // Общественные науки и современность. 2010, №4</w:t>
      </w:r>
      <w:r>
        <w:rPr>
          <w:rFonts w:ascii="Times New Roman" w:hAnsi="Times New Roman" w:cs="Times New Roman"/>
        </w:rPr>
        <w:t>.</w:t>
      </w:r>
      <w:r w:rsidRPr="00F5731F">
        <w:rPr>
          <w:rFonts w:ascii="Times New Roman" w:hAnsi="Times New Roman" w:cs="Times New Roman"/>
        </w:rPr>
        <w:t xml:space="preserve"> </w:t>
      </w:r>
      <w:r>
        <w:rPr>
          <w:rFonts w:ascii="Times New Roman" w:hAnsi="Times New Roman" w:cs="Times New Roman"/>
        </w:rPr>
        <w:t>С</w:t>
      </w:r>
      <w:r w:rsidRPr="00F5731F">
        <w:rPr>
          <w:rFonts w:ascii="Times New Roman" w:hAnsi="Times New Roman" w:cs="Times New Roman"/>
        </w:rPr>
        <w:t>.</w:t>
      </w:r>
      <w:r>
        <w:rPr>
          <w:rFonts w:ascii="Times New Roman" w:hAnsi="Times New Roman" w:cs="Times New Roman"/>
        </w:rPr>
        <w:t xml:space="preserve"> </w:t>
      </w:r>
      <w:r w:rsidRPr="00F5731F">
        <w:rPr>
          <w:rFonts w:ascii="Times New Roman" w:hAnsi="Times New Roman" w:cs="Times New Roman"/>
        </w:rPr>
        <w:t>67.</w:t>
      </w:r>
    </w:p>
  </w:footnote>
  <w:footnote w:id="194">
    <w:p w:rsidR="00EA5E9B" w:rsidRPr="00F5731F" w:rsidRDefault="00EA5E9B" w:rsidP="0031485E">
      <w:pPr>
        <w:pStyle w:val="a3"/>
        <w:tabs>
          <w:tab w:val="left" w:pos="4678"/>
        </w:tabs>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Там же. С. 68. </w:t>
      </w:r>
    </w:p>
  </w:footnote>
  <w:footnote w:id="195">
    <w:p w:rsidR="00EA5E9B" w:rsidRPr="00F5731F" w:rsidRDefault="00EA5E9B" w:rsidP="0031485E">
      <w:pPr>
        <w:pStyle w:val="a3"/>
        <w:tabs>
          <w:tab w:val="left" w:pos="4678"/>
        </w:tabs>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Панфилова Т.В.</w:t>
      </w:r>
      <w:r>
        <w:rPr>
          <w:rFonts w:ascii="Times New Roman" w:hAnsi="Times New Roman" w:cs="Times New Roman"/>
        </w:rPr>
        <w:t xml:space="preserve"> </w:t>
      </w:r>
      <w:r w:rsidRPr="00F5731F">
        <w:rPr>
          <w:rFonts w:ascii="Times New Roman" w:hAnsi="Times New Roman" w:cs="Times New Roman"/>
        </w:rPr>
        <w:t>Реформирование высшего образования в России: демократизация или бюрократизация?» // Общественные науки и современность. 2010, №4</w:t>
      </w:r>
      <w:r>
        <w:rPr>
          <w:rFonts w:ascii="Times New Roman" w:hAnsi="Times New Roman" w:cs="Times New Roman"/>
        </w:rPr>
        <w:t>.</w:t>
      </w:r>
      <w:r w:rsidRPr="00F5731F">
        <w:rPr>
          <w:rFonts w:ascii="Times New Roman" w:hAnsi="Times New Roman" w:cs="Times New Roman"/>
        </w:rPr>
        <w:t xml:space="preserve"> </w:t>
      </w:r>
      <w:r>
        <w:rPr>
          <w:rFonts w:ascii="Times New Roman" w:hAnsi="Times New Roman" w:cs="Times New Roman"/>
        </w:rPr>
        <w:t>С</w:t>
      </w:r>
      <w:r w:rsidRPr="00F5731F">
        <w:rPr>
          <w:rFonts w:ascii="Times New Roman" w:hAnsi="Times New Roman" w:cs="Times New Roman"/>
        </w:rPr>
        <w:t xml:space="preserve">. 68. </w:t>
      </w:r>
    </w:p>
  </w:footnote>
  <w:footnote w:id="196">
    <w:p w:rsidR="00EA5E9B" w:rsidRPr="00F5731F" w:rsidRDefault="00EA5E9B" w:rsidP="0031485E">
      <w:pPr>
        <w:pStyle w:val="a3"/>
        <w:tabs>
          <w:tab w:val="left" w:pos="4678"/>
        </w:tabs>
        <w:rPr>
          <w:rFonts w:ascii="Times New Roman" w:hAnsi="Times New Roman" w:cs="Times New Roman"/>
        </w:rPr>
      </w:pPr>
      <w:r w:rsidRPr="00F5731F">
        <w:rPr>
          <w:rStyle w:val="a5"/>
          <w:rFonts w:ascii="Times New Roman" w:hAnsi="Times New Roman" w:cs="Times New Roman"/>
        </w:rPr>
        <w:footnoteRef/>
      </w:r>
      <w:r>
        <w:rPr>
          <w:rFonts w:ascii="Times New Roman" w:hAnsi="Times New Roman" w:cs="Times New Roman"/>
        </w:rPr>
        <w:t>Там же.</w:t>
      </w:r>
      <w:r w:rsidRPr="00F5731F">
        <w:rPr>
          <w:rFonts w:ascii="Times New Roman" w:hAnsi="Times New Roman" w:cs="Times New Roman"/>
        </w:rPr>
        <w:t xml:space="preserve"> </w:t>
      </w:r>
      <w:r>
        <w:rPr>
          <w:rFonts w:ascii="Times New Roman" w:hAnsi="Times New Roman" w:cs="Times New Roman"/>
        </w:rPr>
        <w:t xml:space="preserve">С </w:t>
      </w:r>
      <w:r w:rsidRPr="00F5731F">
        <w:rPr>
          <w:rFonts w:ascii="Times New Roman" w:hAnsi="Times New Roman" w:cs="Times New Roman"/>
        </w:rPr>
        <w:t>.68-69.</w:t>
      </w:r>
    </w:p>
  </w:footnote>
  <w:footnote w:id="197">
    <w:p w:rsidR="00EA5E9B" w:rsidRPr="00F5731F" w:rsidRDefault="00EA5E9B" w:rsidP="0031485E">
      <w:pPr>
        <w:pStyle w:val="a3"/>
        <w:tabs>
          <w:tab w:val="left" w:pos="4678"/>
        </w:tabs>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Титов С.А. Образование в точке бифуркации. // Общественные науки и современность. 2010. №10.С. 78.</w:t>
      </w:r>
    </w:p>
  </w:footnote>
  <w:footnote w:id="198">
    <w:p w:rsidR="00EA5E9B" w:rsidRPr="00F5731F" w:rsidRDefault="00EA5E9B" w:rsidP="0031485E">
      <w:pPr>
        <w:pStyle w:val="a3"/>
        <w:tabs>
          <w:tab w:val="left" w:pos="4678"/>
        </w:tabs>
        <w:jc w:val="both"/>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Панфилова Т.В.</w:t>
      </w:r>
      <w:r>
        <w:rPr>
          <w:rFonts w:ascii="Times New Roman" w:hAnsi="Times New Roman" w:cs="Times New Roman"/>
        </w:rPr>
        <w:t xml:space="preserve"> </w:t>
      </w:r>
      <w:r w:rsidRPr="00F5731F">
        <w:rPr>
          <w:rFonts w:ascii="Times New Roman" w:hAnsi="Times New Roman" w:cs="Times New Roman"/>
        </w:rPr>
        <w:t>Реформирование высшего образования в России: демократизация или бюрократизация?» // Общественные науки и современность. 2010, №4</w:t>
      </w:r>
      <w:r>
        <w:rPr>
          <w:rFonts w:ascii="Times New Roman" w:hAnsi="Times New Roman" w:cs="Times New Roman"/>
        </w:rPr>
        <w:t>.</w:t>
      </w:r>
      <w:r w:rsidRPr="00F5731F">
        <w:rPr>
          <w:rFonts w:ascii="Times New Roman" w:hAnsi="Times New Roman" w:cs="Times New Roman"/>
        </w:rPr>
        <w:t xml:space="preserve"> </w:t>
      </w:r>
      <w:r>
        <w:rPr>
          <w:rFonts w:ascii="Times New Roman" w:hAnsi="Times New Roman" w:cs="Times New Roman"/>
        </w:rPr>
        <w:t>С</w:t>
      </w:r>
      <w:r w:rsidRPr="00F5731F">
        <w:rPr>
          <w:rFonts w:ascii="Times New Roman" w:hAnsi="Times New Roman" w:cs="Times New Roman"/>
        </w:rPr>
        <w:t>.</w:t>
      </w:r>
      <w:r>
        <w:rPr>
          <w:rFonts w:ascii="Times New Roman" w:hAnsi="Times New Roman" w:cs="Times New Roman"/>
        </w:rPr>
        <w:t xml:space="preserve"> </w:t>
      </w:r>
      <w:r w:rsidRPr="00F5731F">
        <w:rPr>
          <w:rFonts w:ascii="Times New Roman" w:hAnsi="Times New Roman" w:cs="Times New Roman"/>
        </w:rPr>
        <w:t>69.</w:t>
      </w:r>
    </w:p>
  </w:footnote>
  <w:footnote w:id="199">
    <w:p w:rsidR="00EA5E9B" w:rsidRPr="00F5731F" w:rsidRDefault="00EA5E9B" w:rsidP="0031485E">
      <w:pPr>
        <w:pStyle w:val="a3"/>
        <w:tabs>
          <w:tab w:val="left" w:pos="4678"/>
        </w:tabs>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Титов С.А. Образование в точке бифуркации. // Общественные науки и современность. 2010. №10. С.78.</w:t>
      </w:r>
    </w:p>
  </w:footnote>
  <w:footnote w:id="200">
    <w:p w:rsidR="00EA5E9B" w:rsidRPr="00F5731F" w:rsidRDefault="00EA5E9B" w:rsidP="0031485E">
      <w:pPr>
        <w:pStyle w:val="a3"/>
        <w:tabs>
          <w:tab w:val="left" w:pos="4678"/>
        </w:tabs>
        <w:jc w:val="both"/>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Титов С.А. Образование в точке бифуркации. // Общественные науки и современность. 2010. №10. </w:t>
      </w:r>
      <w:r>
        <w:rPr>
          <w:rFonts w:ascii="Times New Roman" w:hAnsi="Times New Roman" w:cs="Times New Roman"/>
        </w:rPr>
        <w:t>С</w:t>
      </w:r>
      <w:r w:rsidRPr="00F5731F">
        <w:rPr>
          <w:rFonts w:ascii="Times New Roman" w:hAnsi="Times New Roman" w:cs="Times New Roman"/>
        </w:rPr>
        <w:t xml:space="preserve">.71. </w:t>
      </w:r>
    </w:p>
  </w:footnote>
  <w:footnote w:id="201">
    <w:p w:rsidR="00EA5E9B" w:rsidRPr="00F5731F" w:rsidRDefault="00EA5E9B" w:rsidP="0031485E">
      <w:pPr>
        <w:tabs>
          <w:tab w:val="left" w:pos="4678"/>
        </w:tabs>
        <w:jc w:val="both"/>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w:t>
      </w:r>
      <w:r w:rsidRPr="00F5731F">
        <w:rPr>
          <w:rFonts w:ascii="Times New Roman" w:hAnsi="Times New Roman" w:cs="Times New Roman"/>
          <w:sz w:val="20"/>
          <w:szCs w:val="20"/>
        </w:rPr>
        <w:t>Хагуров Т.А.</w:t>
      </w:r>
      <w:r w:rsidRPr="00F5731F">
        <w:rPr>
          <w:rFonts w:ascii="Times New Roman" w:hAnsi="Times New Roman" w:cs="Times New Roman"/>
          <w:b/>
          <w:sz w:val="20"/>
          <w:szCs w:val="20"/>
        </w:rPr>
        <w:t xml:space="preserve"> </w:t>
      </w:r>
      <w:r w:rsidRPr="00F5731F">
        <w:rPr>
          <w:rFonts w:ascii="Times New Roman" w:hAnsi="Times New Roman" w:cs="Times New Roman"/>
          <w:sz w:val="20"/>
          <w:szCs w:val="20"/>
        </w:rPr>
        <w:t xml:space="preserve">Образование между служением и услугой.// Высшее образование в России, № 4., </w:t>
      </w:r>
      <w:r w:rsidRPr="00F5731F">
        <w:rPr>
          <w:rFonts w:ascii="Times New Roman" w:hAnsi="Times New Roman" w:cs="Times New Roman"/>
        </w:rPr>
        <w:t>2011.</w:t>
      </w:r>
    </w:p>
    <w:p w:rsidR="00EA5E9B" w:rsidRDefault="00EA5E9B" w:rsidP="0031485E">
      <w:pPr>
        <w:jc w:val="both"/>
      </w:pPr>
    </w:p>
  </w:footnote>
  <w:footnote w:id="202">
    <w:p w:rsidR="00EA5E9B" w:rsidRPr="00726AAE" w:rsidRDefault="00EA5E9B" w:rsidP="0031485E">
      <w:pPr>
        <w:pStyle w:val="a3"/>
      </w:pPr>
      <w:r w:rsidRPr="00F5731F">
        <w:rPr>
          <w:rStyle w:val="a5"/>
          <w:rFonts w:ascii="Times New Roman" w:hAnsi="Times New Roman" w:cs="Times New Roman"/>
        </w:rPr>
        <w:footnoteRef/>
      </w:r>
      <w:r w:rsidRPr="00F5731F">
        <w:rPr>
          <w:rFonts w:ascii="Times New Roman" w:hAnsi="Times New Roman" w:cs="Times New Roman"/>
        </w:rPr>
        <w:t xml:space="preserve"> Зборовский Г.Е., Шуклина Е.А. Образование, как ресурс информационного общества // СоцИс, 2005, № 7, С.101-109</w:t>
      </w:r>
      <w:r w:rsidRPr="00726AAE">
        <w:t>.</w:t>
      </w:r>
    </w:p>
  </w:footnote>
  <w:footnote w:id="203">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Хагуров Т.А.. Остапенко А.А. Реформа образования глазами учителей и преподавателей: опыт социологического исследования.Москва-Краснодар, 2013.с.48. </w:t>
      </w:r>
    </w:p>
  </w:footnote>
  <w:footnote w:id="204">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Pr>
          <w:rFonts w:ascii="Times New Roman" w:hAnsi="Times New Roman" w:cs="Times New Roman"/>
        </w:rPr>
        <w:t xml:space="preserve"> Там же. С</w:t>
      </w:r>
      <w:r w:rsidRPr="00F5731F">
        <w:rPr>
          <w:rFonts w:ascii="Times New Roman" w:hAnsi="Times New Roman" w:cs="Times New Roman"/>
        </w:rPr>
        <w:t>.</w:t>
      </w:r>
      <w:r>
        <w:rPr>
          <w:rFonts w:ascii="Times New Roman" w:hAnsi="Times New Roman" w:cs="Times New Roman"/>
        </w:rPr>
        <w:t xml:space="preserve"> </w:t>
      </w:r>
      <w:r w:rsidRPr="00F5731F">
        <w:rPr>
          <w:rFonts w:ascii="Times New Roman" w:hAnsi="Times New Roman" w:cs="Times New Roman"/>
        </w:rPr>
        <w:t>48.</w:t>
      </w:r>
    </w:p>
  </w:footnote>
  <w:footnote w:id="205">
    <w:p w:rsidR="00EA5E9B" w:rsidRPr="00F5731F" w:rsidRDefault="00EA5E9B" w:rsidP="0031485E">
      <w:pPr>
        <w:pStyle w:val="a3"/>
        <w:jc w:val="both"/>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Панфилова Т.В. Реформирование высшего образования в России: демократизация или бюрократизация?» // Общественные науки и современность. 2010, №4,  с.69.</w:t>
      </w:r>
    </w:p>
  </w:footnote>
  <w:footnote w:id="206">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Хагуров Т.А.. Остапенко А.А. Реформа образования глазами учителей и преподавателей: опыт социологического исследования. Москва-Краснодар, 2013.С.54.</w:t>
      </w:r>
    </w:p>
  </w:footnote>
  <w:footnote w:id="207">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w:t>
      </w:r>
      <w:r w:rsidRPr="00F5731F">
        <w:rPr>
          <w:rFonts w:ascii="Times New Roman" w:eastAsia="Times New Roman" w:hAnsi="Times New Roman" w:cs="Times New Roman"/>
          <w:lang w:eastAsia="ru-RU"/>
        </w:rPr>
        <w:t xml:space="preserve">Лещинский И. </w:t>
      </w:r>
      <w:r w:rsidRPr="00F5731F">
        <w:rPr>
          <w:rFonts w:ascii="Times New Roman" w:eastAsia="Times New Roman" w:hAnsi="Times New Roman" w:cs="Times New Roman"/>
          <w:color w:val="333333"/>
          <w:kern w:val="36"/>
          <w:lang w:eastAsia="ru-RU"/>
        </w:rPr>
        <w:t>Высшее образование как привилегия в будущем.</w:t>
      </w:r>
      <w:r w:rsidRPr="00F5731F">
        <w:rPr>
          <w:rFonts w:ascii="Times New Roman" w:eastAsia="Times New Roman" w:hAnsi="Times New Roman" w:cs="Times New Roman"/>
          <w:lang w:eastAsia="ru-RU"/>
        </w:rPr>
        <w:t xml:space="preserve"> </w:t>
      </w:r>
      <w:r w:rsidRPr="00F5731F">
        <w:rPr>
          <w:rFonts w:ascii="Times New Roman" w:eastAsia="Times New Roman" w:hAnsi="Times New Roman" w:cs="Times New Roman"/>
          <w:color w:val="333333"/>
          <w:kern w:val="36"/>
          <w:lang w:eastAsia="ru-RU"/>
        </w:rPr>
        <w:t>http://scepsis.ru/library/id_1816.html</w:t>
      </w:r>
    </w:p>
  </w:footnote>
  <w:footnote w:id="208">
    <w:p w:rsidR="00EA5E9B" w:rsidRPr="00F5731F" w:rsidRDefault="00EA5E9B" w:rsidP="0031485E">
      <w:pPr>
        <w:pStyle w:val="a3"/>
        <w:jc w:val="both"/>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Хагуров Т.А.. Остапенко А.А. Реформа образования глазами учителей и преподавателей: опыт социологического исследования. Москва-Краснодар, 2013.С. 58.</w:t>
      </w:r>
    </w:p>
  </w:footnote>
  <w:footnote w:id="209">
    <w:p w:rsidR="00EA5E9B" w:rsidRPr="00F5731F" w:rsidRDefault="00EA5E9B" w:rsidP="0031485E">
      <w:pPr>
        <w:pStyle w:val="a3"/>
        <w:jc w:val="both"/>
        <w:rPr>
          <w:rFonts w:ascii="Times New Roman" w:hAnsi="Times New Roman" w:cs="Times New Roman"/>
        </w:rPr>
      </w:pPr>
      <w:r w:rsidRPr="00F5731F">
        <w:rPr>
          <w:rStyle w:val="a5"/>
          <w:rFonts w:ascii="Times New Roman" w:hAnsi="Times New Roman" w:cs="Times New Roman"/>
        </w:rPr>
        <w:footnoteRef/>
      </w:r>
      <w:r>
        <w:rPr>
          <w:rFonts w:ascii="Times New Roman" w:hAnsi="Times New Roman" w:cs="Times New Roman"/>
        </w:rPr>
        <w:t xml:space="preserve"> Там же</w:t>
      </w:r>
      <w:r w:rsidRPr="00F5731F">
        <w:rPr>
          <w:rFonts w:ascii="Times New Roman" w:hAnsi="Times New Roman" w:cs="Times New Roman"/>
        </w:rPr>
        <w:t>.</w:t>
      </w:r>
      <w:r>
        <w:rPr>
          <w:rFonts w:ascii="Times New Roman" w:hAnsi="Times New Roman" w:cs="Times New Roman"/>
        </w:rPr>
        <w:t xml:space="preserve"> </w:t>
      </w:r>
      <w:r w:rsidRPr="00F5731F">
        <w:rPr>
          <w:rFonts w:ascii="Times New Roman" w:hAnsi="Times New Roman" w:cs="Times New Roman"/>
        </w:rPr>
        <w:t>С.59.</w:t>
      </w:r>
    </w:p>
  </w:footnote>
  <w:footnote w:id="210">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Хагуров Т.А.. Остапенко А.А.  Реформа образования глазами профессионального сообщ</w:t>
      </w:r>
      <w:r>
        <w:rPr>
          <w:rFonts w:ascii="Times New Roman" w:hAnsi="Times New Roman" w:cs="Times New Roman"/>
        </w:rPr>
        <w:t xml:space="preserve">ества Москва-Краснодар, 2014. </w:t>
      </w:r>
      <w:r w:rsidRPr="00F5731F">
        <w:rPr>
          <w:rFonts w:ascii="Times New Roman" w:hAnsi="Times New Roman" w:cs="Times New Roman"/>
        </w:rPr>
        <w:t xml:space="preserve"> </w:t>
      </w:r>
    </w:p>
  </w:footnote>
  <w:footnote w:id="211">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Хагуров Т.А.. Остапенко А.А.  Реформа образования глазами профессионального сообщества Москва-Краснодар, 2014</w:t>
      </w:r>
      <w:r>
        <w:rPr>
          <w:rFonts w:ascii="Times New Roman" w:hAnsi="Times New Roman" w:cs="Times New Roman"/>
        </w:rPr>
        <w:t>.</w:t>
      </w:r>
      <w:r w:rsidRPr="00F5731F">
        <w:rPr>
          <w:rFonts w:ascii="Times New Roman" w:hAnsi="Times New Roman" w:cs="Times New Roman"/>
        </w:rPr>
        <w:t xml:space="preserve">   </w:t>
      </w:r>
    </w:p>
  </w:footnote>
  <w:footnote w:id="212">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Хагуров Т.А.. Остапенко А.А. Реформа образования глазами профессионального сообщества Москва-Краснодар, 2014</w:t>
      </w:r>
      <w:r>
        <w:rPr>
          <w:rFonts w:ascii="Times New Roman" w:hAnsi="Times New Roman" w:cs="Times New Roman"/>
        </w:rPr>
        <w:t>.</w:t>
      </w:r>
      <w:r w:rsidRPr="00F5731F">
        <w:rPr>
          <w:rFonts w:ascii="Times New Roman" w:hAnsi="Times New Roman" w:cs="Times New Roman"/>
        </w:rPr>
        <w:t xml:space="preserve"> </w:t>
      </w:r>
    </w:p>
  </w:footnote>
  <w:footnote w:id="213">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Хагуров Т.А.. Остапенко А.А. Реформа образования глазами профессионального сообщества Москва-Краснодар, 2014</w:t>
      </w:r>
      <w:r>
        <w:rPr>
          <w:rFonts w:ascii="Times New Roman" w:hAnsi="Times New Roman" w:cs="Times New Roman"/>
        </w:rPr>
        <w:t>.</w:t>
      </w:r>
      <w:r w:rsidRPr="00F5731F">
        <w:rPr>
          <w:rFonts w:ascii="Times New Roman" w:hAnsi="Times New Roman" w:cs="Times New Roman"/>
        </w:rPr>
        <w:t xml:space="preserve"> </w:t>
      </w:r>
    </w:p>
  </w:footnote>
  <w:footnote w:id="214">
    <w:p w:rsidR="00EA5E9B" w:rsidRPr="00F5731F" w:rsidRDefault="00EA5E9B" w:rsidP="0031485E">
      <w:pPr>
        <w:pStyle w:val="a3"/>
        <w:jc w:val="both"/>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Панфилова Т.В. Реформирование высшего образования в России: демократизация или бюрократизация?» // Общественные науки и современность. 2010, №4</w:t>
      </w:r>
      <w:r>
        <w:rPr>
          <w:rFonts w:ascii="Times New Roman" w:hAnsi="Times New Roman" w:cs="Times New Roman"/>
        </w:rPr>
        <w:t>.</w:t>
      </w:r>
      <w:r w:rsidRPr="00F5731F">
        <w:rPr>
          <w:rFonts w:ascii="Times New Roman" w:hAnsi="Times New Roman" w:cs="Times New Roman"/>
        </w:rPr>
        <w:t xml:space="preserve">  С.71.</w:t>
      </w:r>
    </w:p>
  </w:footnote>
  <w:footnote w:id="215">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Титов С.А. Образование в точке бифуркации. // Общественные науки и современность. 2010. №10. С. 73.</w:t>
      </w:r>
    </w:p>
  </w:footnote>
  <w:footnote w:id="216">
    <w:p w:rsidR="00EA5E9B" w:rsidRPr="00F5731F" w:rsidRDefault="00EA5E9B" w:rsidP="0031485E">
      <w:pPr>
        <w:pStyle w:val="a3"/>
        <w:jc w:val="both"/>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Панфилова Т.В. Реформирование высшего образования в России: демократизация или бюрократизация?» // Общественные </w:t>
      </w:r>
      <w:r>
        <w:rPr>
          <w:rFonts w:ascii="Times New Roman" w:hAnsi="Times New Roman" w:cs="Times New Roman"/>
        </w:rPr>
        <w:t>науки и современность. 2010, №4.</w:t>
      </w:r>
      <w:r w:rsidRPr="00F5731F">
        <w:rPr>
          <w:rFonts w:ascii="Times New Roman" w:hAnsi="Times New Roman" w:cs="Times New Roman"/>
        </w:rPr>
        <w:t xml:space="preserve">  С.71.</w:t>
      </w:r>
    </w:p>
  </w:footnote>
  <w:footnote w:id="217">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Титов С.А. Образование в точке бифуркации. // Общественные науки и современность. 2010. №10. С. 79.</w:t>
      </w:r>
    </w:p>
    <w:p w:rsidR="00EA5E9B" w:rsidRPr="00F5731F" w:rsidRDefault="00EA5E9B" w:rsidP="0031485E">
      <w:pPr>
        <w:pStyle w:val="a3"/>
        <w:rPr>
          <w:rFonts w:ascii="Times New Roman" w:hAnsi="Times New Roman" w:cs="Times New Roman"/>
        </w:rPr>
      </w:pPr>
    </w:p>
    <w:p w:rsidR="00EA5E9B" w:rsidRPr="00F5731F" w:rsidRDefault="00EA5E9B" w:rsidP="0031485E">
      <w:pPr>
        <w:pStyle w:val="a3"/>
        <w:rPr>
          <w:rFonts w:ascii="Times New Roman" w:hAnsi="Times New Roman" w:cs="Times New Roman"/>
        </w:rPr>
      </w:pPr>
    </w:p>
    <w:p w:rsidR="00EA5E9B" w:rsidRPr="00F5731F" w:rsidRDefault="00EA5E9B" w:rsidP="0031485E">
      <w:pPr>
        <w:pStyle w:val="a3"/>
        <w:rPr>
          <w:rFonts w:ascii="Times New Roman" w:hAnsi="Times New Roman" w:cs="Times New Roman"/>
        </w:rPr>
      </w:pPr>
    </w:p>
  </w:footnote>
  <w:footnote w:id="218">
    <w:p w:rsidR="00EA5E9B" w:rsidRPr="00F5731F" w:rsidRDefault="00EA5E9B" w:rsidP="0031485E">
      <w:pPr>
        <w:pStyle w:val="a3"/>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Титов С.А. Образование в точке бифуркации. // Общественные науки и современность. 2010. №10.</w:t>
      </w:r>
    </w:p>
  </w:footnote>
  <w:footnote w:id="219">
    <w:p w:rsidR="00EA5E9B" w:rsidRPr="00F5731F" w:rsidRDefault="00EA5E9B" w:rsidP="0031485E">
      <w:pPr>
        <w:pStyle w:val="a3"/>
        <w:jc w:val="both"/>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Авраамова Е.М. Рынок труда и система образования: трудности перевода сигналов. //Общественные науки и современность, 2011, №3</w:t>
      </w:r>
      <w:r>
        <w:rPr>
          <w:rFonts w:ascii="Times New Roman" w:hAnsi="Times New Roman" w:cs="Times New Roman"/>
        </w:rPr>
        <w:t>.</w:t>
      </w:r>
    </w:p>
  </w:footnote>
  <w:footnote w:id="220">
    <w:p w:rsidR="00EA5E9B" w:rsidRPr="00F5731F" w:rsidRDefault="00EA5E9B" w:rsidP="0031485E">
      <w:pPr>
        <w:pStyle w:val="a3"/>
        <w:jc w:val="both"/>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 xml:space="preserve"> Титов С.А. Образование в точке бифуркации. // Общественные науки и современность. 2010. №10. С.79.</w:t>
      </w:r>
    </w:p>
    <w:p w:rsidR="00EA5E9B" w:rsidRPr="00F5731F" w:rsidRDefault="00EA5E9B" w:rsidP="0031485E">
      <w:pPr>
        <w:pStyle w:val="a3"/>
        <w:jc w:val="both"/>
        <w:rPr>
          <w:rFonts w:ascii="Times New Roman" w:hAnsi="Times New Roman" w:cs="Times New Roman"/>
        </w:rPr>
      </w:pPr>
    </w:p>
  </w:footnote>
  <w:footnote w:id="221">
    <w:p w:rsidR="00EA5E9B" w:rsidRPr="00F5731F" w:rsidRDefault="00EA5E9B" w:rsidP="0031485E">
      <w:pPr>
        <w:pStyle w:val="a3"/>
        <w:jc w:val="both"/>
        <w:rPr>
          <w:rFonts w:ascii="Times New Roman" w:hAnsi="Times New Roman" w:cs="Times New Roman"/>
        </w:rPr>
      </w:pPr>
      <w:r w:rsidRPr="00F5731F">
        <w:rPr>
          <w:rStyle w:val="a5"/>
          <w:rFonts w:ascii="Times New Roman" w:hAnsi="Times New Roman" w:cs="Times New Roman"/>
        </w:rPr>
        <w:footnoteRef/>
      </w:r>
      <w:r w:rsidRPr="00F5731F">
        <w:rPr>
          <w:rFonts w:ascii="Times New Roman" w:hAnsi="Times New Roman" w:cs="Times New Roman"/>
        </w:rPr>
        <w:t>Остапенко А.А., Хагуров Т.А. Человек исчезающий. Исторические предпосылки и суть антропологического  кризиса современного образования. Краснодар, 2012. С. 149.</w:t>
      </w:r>
    </w:p>
  </w:footnote>
  <w:footnote w:id="222">
    <w:p w:rsidR="00EA5E9B" w:rsidRPr="00F5731F" w:rsidRDefault="00EA5E9B" w:rsidP="0031485E">
      <w:pPr>
        <w:pStyle w:val="a3"/>
        <w:jc w:val="both"/>
        <w:rPr>
          <w:rFonts w:ascii="Times New Roman" w:hAnsi="Times New Roman" w:cs="Times New Roman"/>
        </w:rPr>
      </w:pPr>
      <w:r w:rsidRPr="00F5731F">
        <w:rPr>
          <w:rStyle w:val="a5"/>
          <w:rFonts w:ascii="Times New Roman" w:hAnsi="Times New Roman" w:cs="Times New Roman"/>
        </w:rPr>
        <w:footnoteRef/>
      </w:r>
      <w:r>
        <w:rPr>
          <w:rFonts w:ascii="Times New Roman" w:hAnsi="Times New Roman" w:cs="Times New Roman"/>
        </w:rPr>
        <w:t xml:space="preserve"> Там же.</w:t>
      </w:r>
      <w:r w:rsidRPr="00F5731F">
        <w:rPr>
          <w:rFonts w:ascii="Times New Roman" w:hAnsi="Times New Roman" w:cs="Times New Roman"/>
        </w:rPr>
        <w:t xml:space="preserve"> С.146.</w:t>
      </w:r>
    </w:p>
  </w:footnote>
  <w:footnote w:id="223">
    <w:p w:rsidR="00EA5E9B" w:rsidRPr="00985E54" w:rsidRDefault="00EA5E9B" w:rsidP="0031485E">
      <w:pPr>
        <w:pStyle w:val="a3"/>
        <w:rPr>
          <w:rFonts w:ascii="Times New Roman" w:hAnsi="Times New Roman" w:cs="Times New Roman"/>
        </w:rPr>
      </w:pPr>
      <w:r w:rsidRPr="00985E54">
        <w:rPr>
          <w:rStyle w:val="a5"/>
          <w:rFonts w:ascii="Times New Roman" w:hAnsi="Times New Roman" w:cs="Times New Roman"/>
        </w:rPr>
        <w:footnoteRef/>
      </w:r>
      <w:r w:rsidRPr="00985E54">
        <w:rPr>
          <w:rFonts w:ascii="Times New Roman" w:hAnsi="Times New Roman" w:cs="Times New Roman"/>
        </w:rPr>
        <w:t xml:space="preserve"> Хагуров Т.А.</w:t>
      </w:r>
      <w:r w:rsidRPr="00985E54">
        <w:rPr>
          <w:rFonts w:ascii="Times New Roman" w:hAnsi="Times New Roman" w:cs="Times New Roman"/>
          <w:b/>
        </w:rPr>
        <w:t xml:space="preserve"> </w:t>
      </w:r>
      <w:r w:rsidRPr="00985E54">
        <w:rPr>
          <w:rFonts w:ascii="Times New Roman" w:hAnsi="Times New Roman" w:cs="Times New Roman"/>
        </w:rPr>
        <w:t>Образование между служением и услугой.// Высшее образование в России, № 4., 2011.</w:t>
      </w:r>
    </w:p>
  </w:footnote>
  <w:footnote w:id="224">
    <w:p w:rsidR="00EA5E9B" w:rsidRDefault="00EA5E9B" w:rsidP="002F25B0">
      <w:pPr>
        <w:spacing w:after="0" w:line="240" w:lineRule="auto"/>
        <w:jc w:val="both"/>
      </w:pPr>
      <w:r w:rsidRPr="00B9305F">
        <w:rPr>
          <w:rStyle w:val="a5"/>
          <w:rFonts w:ascii="Times New Roman" w:hAnsi="Times New Roman" w:cs="Times New Roman"/>
          <w:sz w:val="20"/>
          <w:szCs w:val="20"/>
        </w:rPr>
        <w:footnoteRef/>
      </w:r>
      <w:r w:rsidRPr="00B9305F">
        <w:rPr>
          <w:rFonts w:ascii="Times New Roman" w:hAnsi="Times New Roman" w:cs="Times New Roman"/>
          <w:sz w:val="20"/>
          <w:szCs w:val="20"/>
        </w:rPr>
        <w:t xml:space="preserve"> Хагуров Т.А.</w:t>
      </w:r>
      <w:r w:rsidRPr="00B9305F">
        <w:rPr>
          <w:rFonts w:ascii="Times New Roman" w:hAnsi="Times New Roman" w:cs="Times New Roman"/>
          <w:b/>
          <w:bCs/>
          <w:sz w:val="20"/>
          <w:szCs w:val="20"/>
        </w:rPr>
        <w:t xml:space="preserve"> </w:t>
      </w:r>
      <w:r w:rsidRPr="00B9305F">
        <w:rPr>
          <w:rFonts w:ascii="Times New Roman" w:hAnsi="Times New Roman" w:cs="Times New Roman"/>
          <w:sz w:val="20"/>
          <w:szCs w:val="20"/>
        </w:rPr>
        <w:t>Образование между служением и услугой.// Высшее образование в России, № 4.,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8BB"/>
    <w:multiLevelType w:val="hybridMultilevel"/>
    <w:tmpl w:val="E7F2C9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2F3E70"/>
    <w:multiLevelType w:val="hybridMultilevel"/>
    <w:tmpl w:val="0840D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75BBC"/>
    <w:multiLevelType w:val="hybridMultilevel"/>
    <w:tmpl w:val="08E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B4218E"/>
    <w:multiLevelType w:val="hybridMultilevel"/>
    <w:tmpl w:val="E3724A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2EB6B8E"/>
    <w:multiLevelType w:val="hybridMultilevel"/>
    <w:tmpl w:val="03BEF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2E6F11"/>
    <w:multiLevelType w:val="hybridMultilevel"/>
    <w:tmpl w:val="4072E698"/>
    <w:lvl w:ilvl="0" w:tplc="622825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B324C8"/>
    <w:multiLevelType w:val="hybridMultilevel"/>
    <w:tmpl w:val="9E163A66"/>
    <w:lvl w:ilvl="0" w:tplc="622825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712460"/>
    <w:multiLevelType w:val="hybridMultilevel"/>
    <w:tmpl w:val="FF0CF4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865EFB"/>
    <w:multiLevelType w:val="hybridMultilevel"/>
    <w:tmpl w:val="35B48A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B43AB2"/>
    <w:multiLevelType w:val="hybridMultilevel"/>
    <w:tmpl w:val="0D26B5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E4A9A"/>
    <w:multiLevelType w:val="hybridMultilevel"/>
    <w:tmpl w:val="7806F4B0"/>
    <w:lvl w:ilvl="0" w:tplc="622825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7C281F"/>
    <w:multiLevelType w:val="singleLevel"/>
    <w:tmpl w:val="0419000F"/>
    <w:lvl w:ilvl="0">
      <w:start w:val="1"/>
      <w:numFmt w:val="decimal"/>
      <w:lvlText w:val="%1."/>
      <w:lvlJc w:val="left"/>
      <w:pPr>
        <w:tabs>
          <w:tab w:val="num" w:pos="360"/>
        </w:tabs>
        <w:ind w:left="360" w:hanging="360"/>
      </w:pPr>
    </w:lvl>
  </w:abstractNum>
  <w:abstractNum w:abstractNumId="12">
    <w:nsid w:val="2A007CB1"/>
    <w:multiLevelType w:val="hybridMultilevel"/>
    <w:tmpl w:val="012C2F8E"/>
    <w:lvl w:ilvl="0" w:tplc="0419000F">
      <w:start w:val="1"/>
      <w:numFmt w:val="decimal"/>
      <w:lvlText w:val="%1."/>
      <w:lvlJc w:val="left"/>
      <w:pPr>
        <w:tabs>
          <w:tab w:val="num" w:pos="720"/>
        </w:tabs>
        <w:ind w:left="720" w:hanging="360"/>
      </w:pPr>
    </w:lvl>
    <w:lvl w:ilvl="1" w:tplc="C3145F98">
      <w:start w:val="1"/>
      <w:numFmt w:val="decimal"/>
      <w:lvlText w:val="%2."/>
      <w:lvlJc w:val="left"/>
      <w:pPr>
        <w:tabs>
          <w:tab w:val="num" w:pos="2115"/>
        </w:tabs>
        <w:ind w:left="2115" w:hanging="10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ED4BC0"/>
    <w:multiLevelType w:val="hybridMultilevel"/>
    <w:tmpl w:val="79B80234"/>
    <w:lvl w:ilvl="0" w:tplc="622825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E6353C0"/>
    <w:multiLevelType w:val="multilevel"/>
    <w:tmpl w:val="6C98A594"/>
    <w:lvl w:ilvl="0">
      <w:start w:val="1"/>
      <w:numFmt w:val="decimal"/>
      <w:lvlText w:val="%1."/>
      <w:lvlJc w:val="left"/>
      <w:pPr>
        <w:tabs>
          <w:tab w:val="num" w:pos="1005"/>
        </w:tabs>
        <w:ind w:left="1005" w:hanging="645"/>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2F1F0071"/>
    <w:multiLevelType w:val="hybridMultilevel"/>
    <w:tmpl w:val="980A42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E6D34"/>
    <w:multiLevelType w:val="hybridMultilevel"/>
    <w:tmpl w:val="6F62A340"/>
    <w:lvl w:ilvl="0" w:tplc="622825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756BDC"/>
    <w:multiLevelType w:val="hybridMultilevel"/>
    <w:tmpl w:val="6884105E"/>
    <w:lvl w:ilvl="0" w:tplc="622825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077591"/>
    <w:multiLevelType w:val="hybridMultilevel"/>
    <w:tmpl w:val="E9EA60D0"/>
    <w:lvl w:ilvl="0" w:tplc="F5D0E65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0A37B6"/>
    <w:multiLevelType w:val="singleLevel"/>
    <w:tmpl w:val="04190011"/>
    <w:lvl w:ilvl="0">
      <w:start w:val="1"/>
      <w:numFmt w:val="decimal"/>
      <w:lvlText w:val="%1)"/>
      <w:lvlJc w:val="left"/>
      <w:pPr>
        <w:tabs>
          <w:tab w:val="num" w:pos="360"/>
        </w:tabs>
        <w:ind w:left="360" w:hanging="360"/>
      </w:pPr>
      <w:rPr>
        <w:rFonts w:hint="default"/>
      </w:rPr>
    </w:lvl>
  </w:abstractNum>
  <w:abstractNum w:abstractNumId="20">
    <w:nsid w:val="440070A2"/>
    <w:multiLevelType w:val="singleLevel"/>
    <w:tmpl w:val="5F8E4B32"/>
    <w:lvl w:ilvl="0">
      <w:start w:val="1"/>
      <w:numFmt w:val="decimal"/>
      <w:lvlText w:val="%1)"/>
      <w:legacy w:legacy="1" w:legacySpace="0" w:legacyIndent="360"/>
      <w:lvlJc w:val="left"/>
      <w:rPr>
        <w:rFonts w:ascii="Times New Roman" w:hAnsi="Times New Roman" w:cs="Times New Roman" w:hint="default"/>
      </w:rPr>
    </w:lvl>
  </w:abstractNum>
  <w:abstractNum w:abstractNumId="21">
    <w:nsid w:val="4580126B"/>
    <w:multiLevelType w:val="hybridMultilevel"/>
    <w:tmpl w:val="839422DA"/>
    <w:lvl w:ilvl="0" w:tplc="54304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04447C"/>
    <w:multiLevelType w:val="hybridMultilevel"/>
    <w:tmpl w:val="78D05256"/>
    <w:lvl w:ilvl="0" w:tplc="13700156">
      <w:start w:val="1"/>
      <w:numFmt w:val="decimal"/>
      <w:lvlText w:val="%1."/>
      <w:lvlJc w:val="left"/>
      <w:pPr>
        <w:tabs>
          <w:tab w:val="num" w:pos="360"/>
        </w:tabs>
        <w:ind w:left="360" w:hanging="360"/>
      </w:pPr>
      <w:rPr>
        <w:i w:val="0"/>
        <w:lang w:val="en-U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8446C9"/>
    <w:multiLevelType w:val="hybridMultilevel"/>
    <w:tmpl w:val="75105A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B17A32"/>
    <w:multiLevelType w:val="hybridMultilevel"/>
    <w:tmpl w:val="6BC6FF36"/>
    <w:lvl w:ilvl="0" w:tplc="622825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DB6933"/>
    <w:multiLevelType w:val="hybridMultilevel"/>
    <w:tmpl w:val="494C56E2"/>
    <w:lvl w:ilvl="0" w:tplc="622825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E54523"/>
    <w:multiLevelType w:val="hybridMultilevel"/>
    <w:tmpl w:val="0444F1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F50EC6"/>
    <w:multiLevelType w:val="hybridMultilevel"/>
    <w:tmpl w:val="FD3C7212"/>
    <w:lvl w:ilvl="0" w:tplc="622825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24F8D"/>
    <w:multiLevelType w:val="hybridMultilevel"/>
    <w:tmpl w:val="AD18F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565AB8"/>
    <w:multiLevelType w:val="hybridMultilevel"/>
    <w:tmpl w:val="D81A1DEE"/>
    <w:lvl w:ilvl="0" w:tplc="07AEDF36">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B92B5C"/>
    <w:multiLevelType w:val="hybridMultilevel"/>
    <w:tmpl w:val="3B464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170D32"/>
    <w:multiLevelType w:val="multilevel"/>
    <w:tmpl w:val="B986FB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2D42718"/>
    <w:multiLevelType w:val="hybridMultilevel"/>
    <w:tmpl w:val="AFD02CB0"/>
    <w:lvl w:ilvl="0" w:tplc="D332A7EC">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58A1B5A"/>
    <w:multiLevelType w:val="hybridMultilevel"/>
    <w:tmpl w:val="9140D552"/>
    <w:lvl w:ilvl="0" w:tplc="A8985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6190A7D"/>
    <w:multiLevelType w:val="hybridMultilevel"/>
    <w:tmpl w:val="3FCA8F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4C0AA9"/>
    <w:multiLevelType w:val="hybridMultilevel"/>
    <w:tmpl w:val="736695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8C51BA"/>
    <w:multiLevelType w:val="hybridMultilevel"/>
    <w:tmpl w:val="0F5E0C26"/>
    <w:lvl w:ilvl="0" w:tplc="B29A2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0431ED"/>
    <w:multiLevelType w:val="hybridMultilevel"/>
    <w:tmpl w:val="1278F44A"/>
    <w:lvl w:ilvl="0" w:tplc="622825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1C4DAC"/>
    <w:multiLevelType w:val="hybridMultilevel"/>
    <w:tmpl w:val="E522D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AE036A"/>
    <w:multiLevelType w:val="hybridMultilevel"/>
    <w:tmpl w:val="2FDEB006"/>
    <w:lvl w:ilvl="0" w:tplc="1DB865F8">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E997A0A"/>
    <w:multiLevelType w:val="hybridMultilevel"/>
    <w:tmpl w:val="8A2C24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E9E546E"/>
    <w:multiLevelType w:val="hybridMultilevel"/>
    <w:tmpl w:val="69740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11"/>
  </w:num>
  <w:num w:numId="3">
    <w:abstractNumId w:val="33"/>
  </w:num>
  <w:num w:numId="4">
    <w:abstractNumId w:val="20"/>
  </w:num>
  <w:num w:numId="5">
    <w:abstractNumId w:val="21"/>
  </w:num>
  <w:num w:numId="6">
    <w:abstractNumId w:val="38"/>
  </w:num>
  <w:num w:numId="7">
    <w:abstractNumId w:val="36"/>
  </w:num>
  <w:num w:numId="8">
    <w:abstractNumId w:val="26"/>
  </w:num>
  <w:num w:numId="9">
    <w:abstractNumId w:val="22"/>
  </w:num>
  <w:num w:numId="10">
    <w:abstractNumId w:val="19"/>
  </w:num>
  <w:num w:numId="11">
    <w:abstractNumId w:val="28"/>
  </w:num>
  <w:num w:numId="12">
    <w:abstractNumId w:val="12"/>
  </w:num>
  <w:num w:numId="13">
    <w:abstractNumId w:val="2"/>
  </w:num>
  <w:num w:numId="14">
    <w:abstractNumId w:val="41"/>
  </w:num>
  <w:num w:numId="15">
    <w:abstractNumId w:val="29"/>
  </w:num>
  <w:num w:numId="16">
    <w:abstractNumId w:val="14"/>
  </w:num>
  <w:num w:numId="17">
    <w:abstractNumId w:val="7"/>
  </w:num>
  <w:num w:numId="18">
    <w:abstractNumId w:val="34"/>
  </w:num>
  <w:num w:numId="19">
    <w:abstractNumId w:val="30"/>
  </w:num>
  <w:num w:numId="20">
    <w:abstractNumId w:val="15"/>
  </w:num>
  <w:num w:numId="21">
    <w:abstractNumId w:val="39"/>
  </w:num>
  <w:num w:numId="22">
    <w:abstractNumId w:val="32"/>
  </w:num>
  <w:num w:numId="23">
    <w:abstractNumId w:val="23"/>
  </w:num>
  <w:num w:numId="24">
    <w:abstractNumId w:val="4"/>
  </w:num>
  <w:num w:numId="25">
    <w:abstractNumId w:val="9"/>
  </w:num>
  <w:num w:numId="26">
    <w:abstractNumId w:val="8"/>
  </w:num>
  <w:num w:numId="27">
    <w:abstractNumId w:val="27"/>
  </w:num>
  <w:num w:numId="28">
    <w:abstractNumId w:val="17"/>
  </w:num>
  <w:num w:numId="29">
    <w:abstractNumId w:val="13"/>
  </w:num>
  <w:num w:numId="30">
    <w:abstractNumId w:val="10"/>
  </w:num>
  <w:num w:numId="31">
    <w:abstractNumId w:val="25"/>
  </w:num>
  <w:num w:numId="32">
    <w:abstractNumId w:val="6"/>
  </w:num>
  <w:num w:numId="33">
    <w:abstractNumId w:val="5"/>
  </w:num>
  <w:num w:numId="34">
    <w:abstractNumId w:val="37"/>
  </w:num>
  <w:num w:numId="35">
    <w:abstractNumId w:val="16"/>
  </w:num>
  <w:num w:numId="36">
    <w:abstractNumId w:val="24"/>
  </w:num>
  <w:num w:numId="37">
    <w:abstractNumId w:val="35"/>
  </w:num>
  <w:num w:numId="38">
    <w:abstractNumId w:val="0"/>
  </w:num>
  <w:num w:numId="39">
    <w:abstractNumId w:val="3"/>
  </w:num>
  <w:num w:numId="40">
    <w:abstractNumId w:val="40"/>
  </w:num>
  <w:num w:numId="41">
    <w:abstractNumId w:val="1"/>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1"/>
    <w:footnote w:id="0"/>
  </w:footnotePr>
  <w:endnotePr>
    <w:endnote w:id="-1"/>
    <w:endnote w:id="0"/>
  </w:endnotePr>
  <w:compat/>
  <w:rsids>
    <w:rsidRoot w:val="00317FDB"/>
    <w:rsid w:val="000202F1"/>
    <w:rsid w:val="00023848"/>
    <w:rsid w:val="00052422"/>
    <w:rsid w:val="0005594A"/>
    <w:rsid w:val="00075112"/>
    <w:rsid w:val="000835D7"/>
    <w:rsid w:val="00094ADA"/>
    <w:rsid w:val="000A4FFA"/>
    <w:rsid w:val="000C38B0"/>
    <w:rsid w:val="00142EEE"/>
    <w:rsid w:val="0014622C"/>
    <w:rsid w:val="00165F86"/>
    <w:rsid w:val="001856D1"/>
    <w:rsid w:val="001C0835"/>
    <w:rsid w:val="00234558"/>
    <w:rsid w:val="00253BC3"/>
    <w:rsid w:val="00280D79"/>
    <w:rsid w:val="002F25B0"/>
    <w:rsid w:val="003056E6"/>
    <w:rsid w:val="0031485E"/>
    <w:rsid w:val="00317FDB"/>
    <w:rsid w:val="00375C63"/>
    <w:rsid w:val="003A50E1"/>
    <w:rsid w:val="003C15D5"/>
    <w:rsid w:val="003C6BBF"/>
    <w:rsid w:val="003E7D73"/>
    <w:rsid w:val="004146AF"/>
    <w:rsid w:val="00422100"/>
    <w:rsid w:val="00447E8E"/>
    <w:rsid w:val="00465508"/>
    <w:rsid w:val="00484EBC"/>
    <w:rsid w:val="00490E9C"/>
    <w:rsid w:val="004C58F3"/>
    <w:rsid w:val="004D388C"/>
    <w:rsid w:val="004D4619"/>
    <w:rsid w:val="004E1B16"/>
    <w:rsid w:val="004E45E1"/>
    <w:rsid w:val="004E7BCD"/>
    <w:rsid w:val="00527A95"/>
    <w:rsid w:val="00537766"/>
    <w:rsid w:val="005B4B8C"/>
    <w:rsid w:val="005C7FD4"/>
    <w:rsid w:val="005E2416"/>
    <w:rsid w:val="00637BB8"/>
    <w:rsid w:val="00652D69"/>
    <w:rsid w:val="006605A5"/>
    <w:rsid w:val="006A7AE5"/>
    <w:rsid w:val="006B4BD4"/>
    <w:rsid w:val="006C5C94"/>
    <w:rsid w:val="006D20C3"/>
    <w:rsid w:val="006E5A75"/>
    <w:rsid w:val="006F3FAD"/>
    <w:rsid w:val="007313A9"/>
    <w:rsid w:val="00740B4E"/>
    <w:rsid w:val="00794902"/>
    <w:rsid w:val="007B4323"/>
    <w:rsid w:val="007D78FA"/>
    <w:rsid w:val="00811702"/>
    <w:rsid w:val="00843CAA"/>
    <w:rsid w:val="008A0E3D"/>
    <w:rsid w:val="008B4C96"/>
    <w:rsid w:val="008E2A25"/>
    <w:rsid w:val="00963CB6"/>
    <w:rsid w:val="00981D8A"/>
    <w:rsid w:val="00985E54"/>
    <w:rsid w:val="0098747F"/>
    <w:rsid w:val="00990125"/>
    <w:rsid w:val="009D4F68"/>
    <w:rsid w:val="009F244C"/>
    <w:rsid w:val="009F4C76"/>
    <w:rsid w:val="00A060A0"/>
    <w:rsid w:val="00A370BB"/>
    <w:rsid w:val="00A64141"/>
    <w:rsid w:val="00AB375F"/>
    <w:rsid w:val="00B50AAE"/>
    <w:rsid w:val="00B752F2"/>
    <w:rsid w:val="00BC2851"/>
    <w:rsid w:val="00C003E0"/>
    <w:rsid w:val="00C016C0"/>
    <w:rsid w:val="00C55110"/>
    <w:rsid w:val="00C6361D"/>
    <w:rsid w:val="00C72461"/>
    <w:rsid w:val="00CB71BD"/>
    <w:rsid w:val="00CC2EB9"/>
    <w:rsid w:val="00CD1EA7"/>
    <w:rsid w:val="00D010FA"/>
    <w:rsid w:val="00D316F5"/>
    <w:rsid w:val="00D5081E"/>
    <w:rsid w:val="00D7380B"/>
    <w:rsid w:val="00D95D82"/>
    <w:rsid w:val="00DA5B35"/>
    <w:rsid w:val="00E13055"/>
    <w:rsid w:val="00E36D33"/>
    <w:rsid w:val="00E959E2"/>
    <w:rsid w:val="00EA5E9B"/>
    <w:rsid w:val="00F24EA8"/>
    <w:rsid w:val="00F95891"/>
    <w:rsid w:val="00FB1217"/>
    <w:rsid w:val="00FB12A3"/>
    <w:rsid w:val="00FD2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375C63"/>
    <w:pPr>
      <w:spacing w:after="0" w:line="240" w:lineRule="auto"/>
    </w:pPr>
    <w:rPr>
      <w:sz w:val="20"/>
      <w:szCs w:val="20"/>
    </w:rPr>
  </w:style>
  <w:style w:type="character" w:customStyle="1" w:styleId="a4">
    <w:name w:val="Текст сноски Знак"/>
    <w:basedOn w:val="a0"/>
    <w:link w:val="a3"/>
    <w:uiPriority w:val="99"/>
    <w:rsid w:val="00375C63"/>
    <w:rPr>
      <w:sz w:val="20"/>
      <w:szCs w:val="20"/>
    </w:rPr>
  </w:style>
  <w:style w:type="character" w:styleId="a5">
    <w:name w:val="footnote reference"/>
    <w:basedOn w:val="a0"/>
    <w:semiHidden/>
    <w:unhideWhenUsed/>
    <w:rsid w:val="00375C63"/>
    <w:rPr>
      <w:vertAlign w:val="superscript"/>
    </w:rPr>
  </w:style>
  <w:style w:type="paragraph" w:styleId="a6">
    <w:name w:val="List Paragraph"/>
    <w:basedOn w:val="a"/>
    <w:uiPriority w:val="34"/>
    <w:qFormat/>
    <w:rsid w:val="0031485E"/>
    <w:pPr>
      <w:ind w:left="720"/>
      <w:contextualSpacing/>
    </w:pPr>
  </w:style>
  <w:style w:type="character" w:customStyle="1" w:styleId="a7">
    <w:name w:val="Верхний колонтитул Знак"/>
    <w:basedOn w:val="a0"/>
    <w:link w:val="a8"/>
    <w:uiPriority w:val="99"/>
    <w:rsid w:val="0031485E"/>
  </w:style>
  <w:style w:type="paragraph" w:styleId="a8">
    <w:name w:val="header"/>
    <w:basedOn w:val="a"/>
    <w:link w:val="a7"/>
    <w:unhideWhenUsed/>
    <w:rsid w:val="0031485E"/>
    <w:pPr>
      <w:tabs>
        <w:tab w:val="center" w:pos="4677"/>
        <w:tab w:val="right" w:pos="9355"/>
      </w:tabs>
      <w:spacing w:after="0" w:line="240" w:lineRule="auto"/>
    </w:pPr>
  </w:style>
  <w:style w:type="character" w:customStyle="1" w:styleId="a9">
    <w:name w:val="Нижний колонтитул Знак"/>
    <w:basedOn w:val="a0"/>
    <w:link w:val="aa"/>
    <w:uiPriority w:val="99"/>
    <w:rsid w:val="0031485E"/>
  </w:style>
  <w:style w:type="paragraph" w:styleId="aa">
    <w:name w:val="footer"/>
    <w:basedOn w:val="a"/>
    <w:link w:val="a9"/>
    <w:unhideWhenUsed/>
    <w:rsid w:val="0031485E"/>
    <w:pPr>
      <w:tabs>
        <w:tab w:val="center" w:pos="4677"/>
        <w:tab w:val="right" w:pos="9355"/>
      </w:tabs>
      <w:spacing w:after="0" w:line="240" w:lineRule="auto"/>
    </w:pPr>
  </w:style>
  <w:style w:type="character" w:styleId="ab">
    <w:name w:val="Hyperlink"/>
    <w:basedOn w:val="a0"/>
    <w:unhideWhenUsed/>
    <w:rsid w:val="0031485E"/>
    <w:rPr>
      <w:color w:val="0000FF" w:themeColor="hyperlink"/>
      <w:u w:val="single"/>
    </w:rPr>
  </w:style>
  <w:style w:type="table" w:styleId="ac">
    <w:name w:val="Table Grid"/>
    <w:basedOn w:val="a1"/>
    <w:uiPriority w:val="59"/>
    <w:rsid w:val="00314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c"/>
    <w:uiPriority w:val="59"/>
    <w:rsid w:val="0031485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Знак"/>
    <w:basedOn w:val="a0"/>
    <w:link w:val="ae"/>
    <w:uiPriority w:val="99"/>
    <w:rsid w:val="0031485E"/>
    <w:rPr>
      <w:rFonts w:ascii="Courier New" w:eastAsia="SimSun" w:hAnsi="Courier New" w:cs="Times New Roman"/>
      <w:sz w:val="20"/>
      <w:szCs w:val="20"/>
      <w:lang w:eastAsia="ru-RU"/>
    </w:rPr>
  </w:style>
  <w:style w:type="paragraph" w:styleId="ae">
    <w:name w:val="Plain Text"/>
    <w:basedOn w:val="a"/>
    <w:link w:val="ad"/>
    <w:uiPriority w:val="99"/>
    <w:rsid w:val="0031485E"/>
    <w:pPr>
      <w:widowControl w:val="0"/>
      <w:spacing w:after="0" w:line="240" w:lineRule="auto"/>
    </w:pPr>
    <w:rPr>
      <w:rFonts w:ascii="Courier New" w:eastAsia="SimSun" w:hAnsi="Courier New" w:cs="Times New Roman"/>
      <w:sz w:val="20"/>
      <w:szCs w:val="20"/>
      <w:lang w:eastAsia="ru-RU"/>
    </w:rPr>
  </w:style>
  <w:style w:type="character" w:customStyle="1" w:styleId="af">
    <w:name w:val="Основной текст Знак"/>
    <w:basedOn w:val="a0"/>
    <w:link w:val="af0"/>
    <w:rsid w:val="0031485E"/>
    <w:rPr>
      <w:rFonts w:ascii="Times New Roman" w:eastAsia="Times New Roman" w:hAnsi="Times New Roman" w:cs="Times New Roman"/>
      <w:sz w:val="28"/>
      <w:szCs w:val="20"/>
      <w:lang w:eastAsia="ru-RU"/>
    </w:rPr>
  </w:style>
  <w:style w:type="paragraph" w:styleId="af0">
    <w:name w:val="Body Text"/>
    <w:basedOn w:val="a"/>
    <w:link w:val="af"/>
    <w:rsid w:val="0031485E"/>
    <w:pPr>
      <w:spacing w:after="0" w:line="240" w:lineRule="auto"/>
      <w:jc w:val="both"/>
    </w:pPr>
    <w:rPr>
      <w:rFonts w:ascii="Times New Roman" w:eastAsia="Times New Roman" w:hAnsi="Times New Roman" w:cs="Times New Roman"/>
      <w:sz w:val="28"/>
      <w:szCs w:val="20"/>
      <w:lang w:eastAsia="ru-RU"/>
    </w:rPr>
  </w:style>
  <w:style w:type="character" w:customStyle="1" w:styleId="3">
    <w:name w:val="Основной текст 3 Знак"/>
    <w:basedOn w:val="a0"/>
    <w:link w:val="30"/>
    <w:uiPriority w:val="99"/>
    <w:semiHidden/>
    <w:rsid w:val="0031485E"/>
    <w:rPr>
      <w:sz w:val="16"/>
      <w:szCs w:val="16"/>
    </w:rPr>
  </w:style>
  <w:style w:type="paragraph" w:styleId="30">
    <w:name w:val="Body Text 3"/>
    <w:basedOn w:val="a"/>
    <w:link w:val="3"/>
    <w:uiPriority w:val="99"/>
    <w:semiHidden/>
    <w:unhideWhenUsed/>
    <w:rsid w:val="0031485E"/>
    <w:pPr>
      <w:spacing w:after="120"/>
    </w:pPr>
    <w:rPr>
      <w:sz w:val="16"/>
      <w:szCs w:val="16"/>
    </w:rPr>
  </w:style>
  <w:style w:type="paragraph" w:customStyle="1" w:styleId="10">
    <w:name w:val="Обычный1"/>
    <w:rsid w:val="00637BB8"/>
    <w:pPr>
      <w:widowControl w:val="0"/>
      <w:spacing w:after="0" w:line="480" w:lineRule="auto"/>
      <w:ind w:firstLine="560"/>
      <w:jc w:val="both"/>
    </w:pPr>
    <w:rPr>
      <w:rFonts w:ascii="Times New Roman" w:eastAsia="Times New Roman" w:hAnsi="Times New Roman" w:cs="Times New Roman"/>
      <w:snapToGrid w:val="0"/>
      <w:sz w:val="24"/>
      <w:szCs w:val="20"/>
      <w:lang w:eastAsia="ru-RU"/>
    </w:rPr>
  </w:style>
  <w:style w:type="paragraph" w:styleId="af1">
    <w:name w:val="Balloon Text"/>
    <w:basedOn w:val="a"/>
    <w:link w:val="af2"/>
    <w:uiPriority w:val="99"/>
    <w:semiHidden/>
    <w:unhideWhenUsed/>
    <w:rsid w:val="004D388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D388C"/>
    <w:rPr>
      <w:rFonts w:ascii="Tahoma" w:hAnsi="Tahoma" w:cs="Tahoma"/>
      <w:sz w:val="16"/>
      <w:szCs w:val="16"/>
    </w:rPr>
  </w:style>
  <w:style w:type="paragraph" w:customStyle="1" w:styleId="4">
    <w:name w:val="Знак Знак4"/>
    <w:basedOn w:val="a"/>
    <w:rsid w:val="00537766"/>
    <w:pPr>
      <w:spacing w:after="160" w:line="240" w:lineRule="exact"/>
    </w:pPr>
    <w:rPr>
      <w:rFonts w:ascii="Verdana" w:eastAsia="Times New Roman" w:hAnsi="Verdana" w:cs="Verdana"/>
      <w:sz w:val="20"/>
      <w:szCs w:val="20"/>
      <w:lang w:val="en-US"/>
    </w:rPr>
  </w:style>
  <w:style w:type="numbering" w:customStyle="1" w:styleId="11">
    <w:name w:val="Нет списка1"/>
    <w:next w:val="a2"/>
    <w:semiHidden/>
    <w:rsid w:val="00D316F5"/>
  </w:style>
  <w:style w:type="paragraph" w:customStyle="1" w:styleId="12">
    <w:name w:val="Стиль1"/>
    <w:basedOn w:val="a"/>
    <w:link w:val="13"/>
    <w:rsid w:val="00D316F5"/>
    <w:pPr>
      <w:widowControl w:val="0"/>
      <w:shd w:val="clear" w:color="auto" w:fill="FFFFFF"/>
      <w:tabs>
        <w:tab w:val="left" w:pos="10018"/>
      </w:tabs>
      <w:autoSpaceDE w:val="0"/>
      <w:autoSpaceDN w:val="0"/>
      <w:adjustRightInd w:val="0"/>
      <w:spacing w:after="0" w:line="360" w:lineRule="auto"/>
      <w:ind w:firstLine="720"/>
      <w:jc w:val="both"/>
    </w:pPr>
    <w:rPr>
      <w:rFonts w:ascii="Times New Roman" w:eastAsia="SimSun" w:hAnsi="Times New Roman" w:cs="Arial"/>
      <w:sz w:val="28"/>
      <w:szCs w:val="21"/>
      <w:lang w:eastAsia="zh-CN"/>
    </w:rPr>
  </w:style>
  <w:style w:type="character" w:customStyle="1" w:styleId="13">
    <w:name w:val="Стиль1 Знак"/>
    <w:link w:val="12"/>
    <w:rsid w:val="00D316F5"/>
    <w:rPr>
      <w:rFonts w:ascii="Times New Roman" w:eastAsia="SimSun" w:hAnsi="Times New Roman" w:cs="Arial"/>
      <w:sz w:val="28"/>
      <w:szCs w:val="21"/>
      <w:shd w:val="clear" w:color="auto" w:fill="FFFFFF"/>
      <w:lang w:eastAsia="zh-CN"/>
    </w:rPr>
  </w:style>
  <w:style w:type="paragraph" w:styleId="af3">
    <w:name w:val="Subtitle"/>
    <w:basedOn w:val="a"/>
    <w:link w:val="af4"/>
    <w:qFormat/>
    <w:rsid w:val="00D316F5"/>
    <w:pPr>
      <w:spacing w:after="0" w:line="360" w:lineRule="auto"/>
      <w:jc w:val="center"/>
    </w:pPr>
    <w:rPr>
      <w:rFonts w:ascii="Times New Roman" w:eastAsia="Times New Roman" w:hAnsi="Times New Roman" w:cs="Times New Roman"/>
      <w:sz w:val="28"/>
      <w:szCs w:val="24"/>
      <w:lang w:eastAsia="ru-RU"/>
    </w:rPr>
  </w:style>
  <w:style w:type="character" w:customStyle="1" w:styleId="af4">
    <w:name w:val="Подзаголовок Знак"/>
    <w:basedOn w:val="a0"/>
    <w:link w:val="af3"/>
    <w:rsid w:val="00D316F5"/>
    <w:rPr>
      <w:rFonts w:ascii="Times New Roman" w:eastAsia="Times New Roman" w:hAnsi="Times New Roman" w:cs="Times New Roman"/>
      <w:sz w:val="28"/>
      <w:szCs w:val="24"/>
      <w:lang w:eastAsia="ru-RU"/>
    </w:rPr>
  </w:style>
  <w:style w:type="paragraph" w:styleId="af5">
    <w:name w:val="Body Text Indent"/>
    <w:basedOn w:val="a"/>
    <w:link w:val="af6"/>
    <w:rsid w:val="00D316F5"/>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D316F5"/>
    <w:rPr>
      <w:rFonts w:ascii="Times New Roman" w:eastAsia="Times New Roman" w:hAnsi="Times New Roman" w:cs="Times New Roman"/>
      <w:sz w:val="24"/>
      <w:szCs w:val="24"/>
      <w:lang w:eastAsia="ru-RU"/>
    </w:rPr>
  </w:style>
  <w:style w:type="character" w:customStyle="1" w:styleId="hps">
    <w:name w:val="hps"/>
    <w:basedOn w:val="a0"/>
    <w:rsid w:val="00D316F5"/>
  </w:style>
  <w:style w:type="paragraph" w:styleId="af7">
    <w:name w:val="Title"/>
    <w:basedOn w:val="a"/>
    <w:link w:val="af8"/>
    <w:qFormat/>
    <w:rsid w:val="00D316F5"/>
    <w:pPr>
      <w:spacing w:after="0" w:line="240" w:lineRule="auto"/>
      <w:jc w:val="center"/>
    </w:pPr>
    <w:rPr>
      <w:rFonts w:ascii="Times New Roman" w:eastAsia="Times New Roman" w:hAnsi="Times New Roman" w:cs="Times New Roman"/>
      <w:b/>
      <w:bCs/>
      <w:sz w:val="28"/>
      <w:szCs w:val="24"/>
      <w:lang/>
    </w:rPr>
  </w:style>
  <w:style w:type="character" w:customStyle="1" w:styleId="af8">
    <w:name w:val="Название Знак"/>
    <w:basedOn w:val="a0"/>
    <w:link w:val="af7"/>
    <w:rsid w:val="00D316F5"/>
    <w:rPr>
      <w:rFonts w:ascii="Times New Roman" w:eastAsia="Times New Roman" w:hAnsi="Times New Roman" w:cs="Times New Roman"/>
      <w:b/>
      <w:bCs/>
      <w:sz w:val="28"/>
      <w:szCs w:val="24"/>
      <w:lang/>
    </w:rPr>
  </w:style>
  <w:style w:type="character" w:customStyle="1" w:styleId="notranslate">
    <w:name w:val="notranslate"/>
    <w:basedOn w:val="a0"/>
    <w:rsid w:val="00D316F5"/>
  </w:style>
  <w:style w:type="character" w:customStyle="1" w:styleId="intro">
    <w:name w:val="intro"/>
    <w:basedOn w:val="a0"/>
    <w:rsid w:val="00D316F5"/>
  </w:style>
  <w:style w:type="paragraph" w:styleId="af9">
    <w:name w:val="Normal (Web)"/>
    <w:basedOn w:val="a"/>
    <w:rsid w:val="00D316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D316F5"/>
  </w:style>
  <w:style w:type="character" w:styleId="afa">
    <w:name w:val="Strong"/>
    <w:basedOn w:val="a0"/>
    <w:qFormat/>
    <w:rsid w:val="00D316F5"/>
    <w:rPr>
      <w:b/>
      <w:bCs/>
    </w:rPr>
  </w:style>
  <w:style w:type="character" w:styleId="afb">
    <w:name w:val="Emphasis"/>
    <w:basedOn w:val="a0"/>
    <w:qFormat/>
    <w:rsid w:val="00D316F5"/>
    <w:rPr>
      <w:i/>
      <w:iCs/>
    </w:rPr>
  </w:style>
  <w:style w:type="character" w:styleId="afc">
    <w:name w:val="page number"/>
    <w:basedOn w:val="a0"/>
    <w:rsid w:val="00D316F5"/>
  </w:style>
  <w:style w:type="paragraph" w:customStyle="1" w:styleId="40">
    <w:name w:val="Знак Знак4"/>
    <w:basedOn w:val="a"/>
    <w:rsid w:val="006C5C94"/>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hyperlink" Target="http://scepsis.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eps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8958C-C7C1-43AD-AD0B-B00B1830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64920</Words>
  <Characters>370049</Characters>
  <Application>Microsoft Office Word</Application>
  <DocSecurity>0</DocSecurity>
  <Lines>3083</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ELENA</cp:lastModifiedBy>
  <cp:revision>3</cp:revision>
  <dcterms:created xsi:type="dcterms:W3CDTF">2016-05-15T13:37:00Z</dcterms:created>
  <dcterms:modified xsi:type="dcterms:W3CDTF">2016-05-15T13:37:00Z</dcterms:modified>
</cp:coreProperties>
</file>