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 w:rsidRPr="00DF64F6"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  «Кубанский государственный 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>аграрный университет имени  И.</w:t>
      </w:r>
      <w:r w:rsidR="009467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F64F6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DF64F6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834F9D" w:rsidRPr="007721EF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60001A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0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0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</w:t>
      </w: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Методические указания</w:t>
      </w:r>
    </w:p>
    <w:p w:rsidR="00834F9D" w:rsidRPr="00834F9D" w:rsidRDefault="00F6241E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организации</w:t>
      </w:r>
      <w:r w:rsidR="00834F9D"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самостоятельной работы </w:t>
      </w:r>
      <w:r w:rsidR="007721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="00834F9D"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834F9D" w:rsidRPr="00834F9D" w:rsidRDefault="00587FC3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направления</w:t>
      </w:r>
      <w:r w:rsidR="00834F9D"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38.03.01 Экономика, 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направленность «Бухгалтерский учет, анализ и аудит»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Pr="00834F9D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>Краснодар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34F9D">
        <w:rPr>
          <w:rFonts w:ascii="Times New Roman" w:eastAsiaTheme="minorHAnsi" w:hAnsi="Times New Roman" w:cs="Times New Roman"/>
          <w:lang w:eastAsia="en-US"/>
        </w:rPr>
        <w:t>КубГАУ</w:t>
      </w:r>
      <w:proofErr w:type="spellEnd"/>
    </w:p>
    <w:p w:rsidR="00587FC3" w:rsidRPr="00834F9D" w:rsidRDefault="00FC35A6" w:rsidP="007721EF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2020</w:t>
      </w:r>
    </w:p>
    <w:p w:rsidR="003674DB" w:rsidRDefault="003674DB" w:rsidP="00587FC3">
      <w:pPr>
        <w:ind w:firstLine="425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674DB" w:rsidRDefault="003674DB" w:rsidP="00587FC3">
      <w:pPr>
        <w:ind w:firstLine="425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674DB" w:rsidRDefault="003674DB" w:rsidP="00587FC3">
      <w:pPr>
        <w:ind w:firstLine="425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4F9D" w:rsidRPr="00834F9D" w:rsidRDefault="00834F9D" w:rsidP="00587FC3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Составитель: </w:t>
      </w:r>
      <w:r w:rsidR="00587F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 А. </w:t>
      </w:r>
      <w:r w:rsidR="00940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Донскова </w:t>
      </w:r>
    </w:p>
    <w:p w:rsidR="005E2243" w:rsidRDefault="005E2243" w:rsidP="00F6241E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E2243" w:rsidRDefault="005E2243" w:rsidP="00F6241E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4F9D" w:rsidRPr="00834F9D" w:rsidRDefault="00834F9D" w:rsidP="00F6241E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Иностранный язык (немецкий) :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 по 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ганизации самостоятельной работы / </w:t>
      </w:r>
      <w:r w:rsidR="00F020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сост.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Л.А. Донс</w:t>
      </w:r>
      <w:r w:rsid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кова. – Краснодар</w:t>
      </w:r>
      <w:proofErr w:type="gramStart"/>
      <w:r w:rsid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>, 2020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26 с.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FC35A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содержат краткую характерист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ку основных аспектов самостоятельной работы обучающихся при изучении дисциплины «Иностранный язык» (немецкий).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Предназначены для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направлению подг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товки 38.03.01 Экономика, направленность «Бухгалтерский учет, анализ и аудит»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Рассмотрено и одобрено методической комиссией учетно-финансового факультета, протокол № 3 от 05.11.2019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</w:t>
      </w:r>
    </w:p>
    <w:p w:rsidR="00834F9D" w:rsidRPr="00834F9D" w:rsidRDefault="00834F9D" w:rsidP="00834F9D">
      <w:pPr>
        <w:tabs>
          <w:tab w:val="left" w:pos="4656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методической комиссии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З.</w:t>
      </w:r>
      <w:r w:rsidR="00587F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И. Кругляк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6CB6" w:rsidRDefault="00A16CB6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4DB" w:rsidRDefault="003674DB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4DB" w:rsidRDefault="003674DB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4DB" w:rsidRPr="00834F9D" w:rsidRDefault="003674DB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Pr="000B4041" w:rsidRDefault="007721EF" w:rsidP="007721EF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proofErr w:type="spellStart"/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Здановская</w:t>
      </w:r>
      <w:proofErr w:type="spellEnd"/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Л. Б.,</w:t>
      </w:r>
    </w:p>
    <w:p w:rsidR="007721EF" w:rsidRPr="000B4041" w:rsidRDefault="007721EF" w:rsidP="007721EF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составление, 2020</w:t>
      </w:r>
    </w:p>
    <w:p w:rsidR="007721EF" w:rsidRPr="000B4041" w:rsidRDefault="007721EF" w:rsidP="007721EF">
      <w:pPr>
        <w:ind w:left="297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</w:t>
      </w:r>
    </w:p>
    <w:p w:rsidR="007721EF" w:rsidRPr="000B4041" w:rsidRDefault="007721EF" w:rsidP="007721EF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государственный  аграрный</w:t>
      </w:r>
    </w:p>
    <w:p w:rsidR="007721EF" w:rsidRPr="000B4041" w:rsidRDefault="007721EF" w:rsidP="007721EF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 имени</w:t>
      </w:r>
    </w:p>
    <w:p w:rsidR="007721EF" w:rsidRPr="007721EF" w:rsidRDefault="007721EF" w:rsidP="007721EF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D4475" wp14:editId="3558094E">
                <wp:simplePos x="0" y="0"/>
                <wp:positionH relativeFrom="column">
                  <wp:posOffset>1822376</wp:posOffset>
                </wp:positionH>
                <wp:positionV relativeFrom="paragraph">
                  <wp:posOffset>217864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3.5pt;margin-top:17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" fillcolor="white [3212]" strokecolor="white [3212]" strokeweight="2pt"/>
            </w:pict>
          </mc:Fallback>
        </mc:AlternateContent>
      </w: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 Трубилина», 2020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34EF" w:rsidRPr="007340B6" w:rsidRDefault="007834EF" w:rsidP="007834EF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освоению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дисциплины «Ин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87FC3">
        <w:rPr>
          <w:rFonts w:ascii="Times New Roman" w:hAnsi="Times New Roman" w:cs="Times New Roman"/>
          <w:sz w:val="24"/>
          <w:szCs w:val="24"/>
          <w:lang w:eastAsia="en-US"/>
        </w:rPr>
        <w:t>странный язык» (немецкий</w:t>
      </w:r>
      <w:r>
        <w:rPr>
          <w:rFonts w:ascii="Times New Roman" w:hAnsi="Times New Roman" w:cs="Times New Roman"/>
          <w:sz w:val="24"/>
          <w:szCs w:val="24"/>
          <w:lang w:eastAsia="en-US"/>
        </w:rPr>
        <w:t>) служит формированию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комплекса знаний об организационных, научных, методических и пра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тических основах овладения английским языком как сре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ством межкультурной коммуникации  в сфере аграрного пр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изводства для создания коммуникативной компетенции (фо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мирование и развитие умений и навыков работы со специал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ной литературой, необходимой в профессиональной деятел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ности), лингвистической, социокультурной и социолингв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стической компетенций.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Pr="00834F9D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3579" w:rsidRPr="009828E7" w:rsidRDefault="00103579" w:rsidP="00103579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>ВИДЫ САМОСТОЯТЕЛЬНОЙ РАБОТЫ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103579" w:rsidRPr="007834EF" w:rsidTr="00E41580">
        <w:trPr>
          <w:trHeight w:val="651"/>
        </w:trPr>
        <w:tc>
          <w:tcPr>
            <w:tcW w:w="470" w:type="pct"/>
            <w:vAlign w:val="center"/>
          </w:tcPr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1" w:type="pct"/>
            <w:vAlign w:val="center"/>
          </w:tcPr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Основные </w:t>
            </w:r>
          </w:p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901" w:type="pct"/>
            <w:vAlign w:val="center"/>
          </w:tcPr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самостоятел</w:t>
            </w: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работы 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Видовременные формы глагола в активном и па</w:t>
            </w:r>
            <w:r w:rsidRPr="00783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783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сивном залоге. 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1.Imperfekt,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</w:p>
          <w:p w:rsidR="007834EF" w:rsidRPr="006F54EA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2.Prä</w:t>
            </w:r>
            <w:r w:rsid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r w:rsidR="007834EF" w:rsidRPr="006F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3.Futurum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Landesnatur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1. Артикль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2.Степени сравнения пр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лагательных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Politisches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System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 xml:space="preserve">1.Глагол. Типы спряжения глаголов. Основные формы глаголов. 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Образование претерита.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тест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</w:p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Bildungssystem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1.Спряжение глаголов в презенсе.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2.Модальные глаголы.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ко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Hochschulen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1.Спряжение глаголов в перфект,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плюсквампер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фект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футурум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2. Чи</w:t>
            </w:r>
            <w:r w:rsidR="007834EF">
              <w:rPr>
                <w:rFonts w:ascii="Times New Roman" w:hAnsi="Times New Roman" w:cs="Times New Roman"/>
                <w:bCs/>
                <w:sz w:val="24"/>
                <w:szCs w:val="24"/>
              </w:rPr>
              <w:t>слительные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зач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Wirtschaft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Arten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Bedürfnisse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Die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Arten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Geldes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Handel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freie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Güter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wirtschaftliche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Güter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Handelsunternehmen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1.Der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Markt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klassifizierung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Märkte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стированию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Handelsfunktionen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Preise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Die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Funktion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Preise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ко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Menschliche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Arbeitskraft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Handel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Produktivität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Arbeitslosigkeit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зач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E41580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Handelsware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1.Eine Ware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2.Die 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Fertigungsanlage</w:t>
            </w:r>
            <w:proofErr w:type="spellEnd"/>
          </w:p>
        </w:tc>
        <w:tc>
          <w:tcPr>
            <w:tcW w:w="318" w:type="pct"/>
            <w:vAlign w:val="center"/>
          </w:tcPr>
          <w:p w:rsidR="007834EF" w:rsidRPr="007834EF" w:rsidRDefault="007834EF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6F54EA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Raum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1.Umsatzzuwachs 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2.Kostenzuwachs</w:t>
            </w:r>
          </w:p>
        </w:tc>
        <w:tc>
          <w:tcPr>
            <w:tcW w:w="318" w:type="pct"/>
            <w:vAlign w:val="center"/>
          </w:tcPr>
          <w:p w:rsidR="007834EF" w:rsidRPr="007834EF" w:rsidRDefault="007834EF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6F54EA">
        <w:tc>
          <w:tcPr>
            <w:tcW w:w="470" w:type="pct"/>
          </w:tcPr>
          <w:p w:rsidR="007834EF" w:rsidRPr="007834EF" w:rsidRDefault="007834EF" w:rsidP="006F54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1" w:type="pct"/>
          </w:tcPr>
          <w:p w:rsidR="007834EF" w:rsidRPr="007834EF" w:rsidRDefault="007834EF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Beschaffung</w:t>
            </w:r>
            <w:proofErr w:type="spellEnd"/>
          </w:p>
          <w:p w:rsidR="007834EF" w:rsidRPr="007834EF" w:rsidRDefault="007834EF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privaten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Haushalte</w:t>
            </w:r>
            <w:proofErr w:type="spellEnd"/>
          </w:p>
          <w:p w:rsidR="007834EF" w:rsidRPr="007834EF" w:rsidRDefault="007834EF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Ziele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braucherpolitik</w:t>
            </w:r>
            <w:proofErr w:type="spellEnd"/>
          </w:p>
        </w:tc>
        <w:tc>
          <w:tcPr>
            <w:tcW w:w="318" w:type="pct"/>
            <w:vAlign w:val="center"/>
          </w:tcPr>
          <w:p w:rsidR="007834EF" w:rsidRPr="007834EF" w:rsidRDefault="007834EF" w:rsidP="006F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стированию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основной и 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E41580">
        <w:tc>
          <w:tcPr>
            <w:tcW w:w="470" w:type="pct"/>
          </w:tcPr>
          <w:p w:rsidR="007834EF" w:rsidRPr="007834EF" w:rsidRDefault="007834EF" w:rsidP="006F54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1" w:type="pct"/>
          </w:tcPr>
          <w:p w:rsidR="007834EF" w:rsidRPr="007834EF" w:rsidRDefault="007834EF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Lagerung</w:t>
            </w:r>
            <w:proofErr w:type="spellEnd"/>
          </w:p>
          <w:p w:rsidR="007834EF" w:rsidRPr="007834EF" w:rsidRDefault="007834EF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Funktionen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Wettbewerb</w:t>
            </w:r>
            <w:proofErr w:type="spellEnd"/>
          </w:p>
          <w:p w:rsidR="007834EF" w:rsidRPr="007834EF" w:rsidRDefault="007834EF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Wettbewerbsmerkmale</w:t>
            </w:r>
            <w:proofErr w:type="spellEnd"/>
          </w:p>
        </w:tc>
        <w:tc>
          <w:tcPr>
            <w:tcW w:w="318" w:type="pct"/>
            <w:vAlign w:val="center"/>
          </w:tcPr>
          <w:p w:rsidR="007834EF" w:rsidRPr="007834EF" w:rsidRDefault="007834EF" w:rsidP="006F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E41580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Absatz</w:t>
            </w:r>
            <w:proofErr w:type="spellEnd"/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Arten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Grundfonds</w:t>
            </w:r>
            <w:proofErr w:type="spellEnd"/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Selbstkosten</w:t>
            </w:r>
            <w:proofErr w:type="spellEnd"/>
          </w:p>
        </w:tc>
        <w:tc>
          <w:tcPr>
            <w:tcW w:w="318" w:type="pct"/>
            <w:vAlign w:val="center"/>
          </w:tcPr>
          <w:p w:rsidR="007834EF" w:rsidRPr="007834EF" w:rsidRDefault="007834EF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E41580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Finanzierung</w:t>
            </w:r>
            <w:proofErr w:type="spellEnd"/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zentralen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betrieblichen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Hauptfunktionen</w:t>
            </w:r>
            <w:proofErr w:type="spellEnd"/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Beschaffungsplanung</w:t>
            </w:r>
            <w:proofErr w:type="spellEnd"/>
          </w:p>
        </w:tc>
        <w:tc>
          <w:tcPr>
            <w:tcW w:w="318" w:type="pct"/>
            <w:vAlign w:val="center"/>
          </w:tcPr>
          <w:p w:rsidR="007834EF" w:rsidRPr="007834EF" w:rsidRDefault="007834EF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стированию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E41580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Informationsprozess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del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wichtigste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Merkmale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Marketingkonzeption</w:t>
            </w:r>
            <w:proofErr w:type="spellEnd"/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Aufgabenbereiche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für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Unternehmungen</w:t>
            </w:r>
            <w:proofErr w:type="spellEnd"/>
          </w:p>
        </w:tc>
        <w:tc>
          <w:tcPr>
            <w:tcW w:w="318" w:type="pct"/>
            <w:vAlign w:val="center"/>
          </w:tcPr>
          <w:p w:rsidR="007834EF" w:rsidRPr="007834EF" w:rsidRDefault="007834EF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стированию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E41580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Unternehmensentscheidu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gen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Aufgabe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ternehmen</w:t>
            </w:r>
            <w:proofErr w:type="spellEnd"/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2.Der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Zweck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ternehmung</w:t>
            </w:r>
            <w:proofErr w:type="spellEnd"/>
          </w:p>
        </w:tc>
        <w:tc>
          <w:tcPr>
            <w:tcW w:w="318" w:type="pct"/>
            <w:vAlign w:val="center"/>
          </w:tcPr>
          <w:p w:rsidR="007834EF" w:rsidRPr="007834EF" w:rsidRDefault="007834EF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ко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E41580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Rechnungswesen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Die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Devisen</w:t>
            </w:r>
            <w:proofErr w:type="spellEnd"/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Rechtsformen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ternehmungen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7834EF" w:rsidRPr="007834EF" w:rsidRDefault="007834EF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экз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мену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</w:tbl>
    <w:p w:rsidR="007834EF" w:rsidRDefault="007834EF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lastRenderedPageBreak/>
        <w:t>2</w:t>
      </w:r>
      <w:r w:rsidR="00834F9D" w:rsidRPr="00834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. ТРЕБОВАНИЯ </w:t>
      </w:r>
      <w:r w:rsidR="00834F9D"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="00834F9D" w:rsidRPr="00834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ОРГАНИЗАЦИИ </w:t>
      </w:r>
    </w:p>
    <w:p w:rsidR="00834F9D" w:rsidRDefault="00834F9D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 w:rsidRPr="00834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САМОСТОЯТЕЛЬНОЙ РАБОТЫ</w:t>
      </w:r>
    </w:p>
    <w:p w:rsidR="007834EF" w:rsidRDefault="007834EF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7834EF" w:rsidRDefault="007834EF" w:rsidP="007834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7834EF" w:rsidRPr="00B17814" w:rsidRDefault="007834EF" w:rsidP="007834E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в процессе освоения </w:t>
      </w:r>
      <w:r w:rsidRPr="00141A9E">
        <w:rPr>
          <w:rFonts w:ascii="Times New Roman" w:eastAsia="Times New Roman" w:hAnsi="Times New Roman" w:cs="Times New Roman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плины </w:t>
      </w:r>
      <w:r w:rsidRPr="00141A9E">
        <w:rPr>
          <w:rFonts w:ascii="Times New Roman" w:eastAsia="Times New Roman" w:hAnsi="Times New Roman" w:cs="Times New Roman"/>
          <w:sz w:val="24"/>
          <w:szCs w:val="24"/>
        </w:rPr>
        <w:t xml:space="preserve">«Иностранный язык»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 с опорой на основную и 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полнительную литературу по направлению подготовки, ук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занную в Рабочей программе дисциплины. Список учебной литературы включает в себя учебники и учебные пособия библиотечного фонда университета и электронной библи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течной системы ЭБС. Основная и дополнительная учебная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тература служит для изучения грамматических правил, овл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дения терминологией, расширения лексического запаса. В процессе аудиторной контактной работы обучающиеся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полняют практические задания, переводы профессионально-ориентированных текстов, отвечают на вопросы, предлага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мые в разделах учебной литературы.</w:t>
      </w:r>
    </w:p>
    <w:p w:rsidR="007834EF" w:rsidRPr="00834F9D" w:rsidRDefault="007834EF" w:rsidP="007834EF">
      <w:pPr>
        <w:widowControl w:val="0"/>
        <w:tabs>
          <w:tab w:val="left" w:pos="0"/>
        </w:tabs>
        <w:contextualSpacing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834F9D" w:rsidRPr="00834F9D" w:rsidRDefault="00834F9D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834F9D" w:rsidRPr="00834F9D" w:rsidRDefault="00834F9D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устному опросу</w:t>
      </w:r>
    </w:p>
    <w:p w:rsidR="00834F9D" w:rsidRPr="00834F9D" w:rsidRDefault="00834F9D" w:rsidP="00834F9D">
      <w:pPr>
        <w:widowControl w:val="0"/>
        <w:tabs>
          <w:tab w:val="left" w:pos="0"/>
        </w:tabs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834F9D" w:rsidRPr="00834F9D" w:rsidRDefault="00834F9D" w:rsidP="00834F9D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4EF">
        <w:rPr>
          <w:rFonts w:ascii="Times New Roman" w:eastAsia="Times New Roman" w:hAnsi="Times New Roman" w:cs="Times New Roman"/>
          <w:sz w:val="24"/>
          <w:szCs w:val="24"/>
        </w:rPr>
        <w:t>Устный опрос –</w:t>
      </w:r>
      <w:hyperlink r:id="rId8" w:tooltip="Вербально-коммуникативный метод" w:history="1">
        <w:r w:rsidRPr="007834EF">
          <w:rPr>
            <w:rFonts w:ascii="Times New Roman" w:eastAsia="Times New Roman" w:hAnsi="Times New Roman" w:cs="Times New Roman"/>
            <w:sz w:val="24"/>
            <w:szCs w:val="24"/>
          </w:rPr>
          <w:t xml:space="preserve"> метод</w:t>
        </w:r>
      </w:hyperlink>
      <w:r w:rsidRPr="007834EF">
        <w:rPr>
          <w:rFonts w:ascii="Times New Roman" w:eastAsia="Times New Roman" w:hAnsi="Times New Roman" w:cs="Times New Roman"/>
          <w:sz w:val="24"/>
          <w:szCs w:val="24"/>
        </w:rPr>
        <w:t xml:space="preserve"> контроля знаний, заключающийся в осуществлении взаимодействия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между преподавателем и обучающимся посредством получения от обучающегося отв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тов на заранее сформулированные вопросы. </w:t>
      </w:r>
      <w:proofErr w:type="gramEnd"/>
    </w:p>
    <w:p w:rsidR="00834F9D" w:rsidRPr="00834F9D" w:rsidRDefault="00834F9D" w:rsidP="00834F9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Подготовка к опросу проводится в ходе самостоятельной работы обучающихся и включает в себя повторение пройде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ного материала по вопросам предстоящего опроса.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щийся должен изучить рекомендованную литературу и и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формацию по теме. В среднем подготовка к устному опросу по одному семинарскому занятию занимает от 20 до 30 минут в зависимости от сложности темы. Опрос предполагает ус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lastRenderedPageBreak/>
        <w:t>ность ответа по содержанию, перевод текста, умелое испол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зование словаря при переводе и знание лексики по тексту. </w:t>
      </w:r>
    </w:p>
    <w:p w:rsidR="00834F9D" w:rsidRPr="00834F9D" w:rsidRDefault="00834F9D" w:rsidP="00834F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Рекомендации по переводу текстов 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самостоятельной работы</w:t>
      </w:r>
    </w:p>
    <w:p w:rsidR="00834F9D" w:rsidRPr="00834F9D" w:rsidRDefault="00834F9D" w:rsidP="00834F9D">
      <w:pPr>
        <w:spacing w:before="120"/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работе с иноязычным учебным текстом воспользу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тесь следующим алгоритмом: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Прежде чем переводить текст, прочтите его, стараясь понять общее содержание.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Работая над текстом, выписывайте и запоминайте в первую очередь строевые слова.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Пользуйтесь при работе над текстами англо-русским  словарем экономических терминов.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4. Целесообразно вести собственный терминологический словарь, следует запомнить необходимый минимум общеуп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требительных слов и наиболее употребительных терминов, что значительно облегчит и ускорит процесс перевода.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Перед тем как выписывать слово, следует установить, какой частью речи оно является.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6. Выписывайте слова, отбрасывайте окончания и наход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исходную (словарную) форму слова.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Помните, что в каждом языке слово может иметь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не-сколько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значений. Отбирая в словаре подходящее по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значе-нию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русское слово, следует исходить, прежде всего, из его грамматической функции, а также учитывать его значение в данном контексте.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         предложении. 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9. Выполнив перевод, обратите особое внимание на соч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таемость слов в языке перевода, чтобы не допустить содерж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тельно и стилистически неправильных сочетаний. Избегайте буквализмов.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10. Сделав перевод, прочтите его и сравните с оригин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лом, так как оттенки содержания проявляются полностью лишь в связном тексте.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Подготовка </w:t>
      </w:r>
      <w:r w:rsidRPr="00834F9D">
        <w:rPr>
          <w:rFonts w:ascii="Times New Roman" w:hAnsi="Times New Roman" w:cs="Times New Roman"/>
          <w:b/>
          <w:sz w:val="24"/>
          <w:szCs w:val="24"/>
        </w:rPr>
        <w:t>рефератов (докладов)</w:t>
      </w:r>
    </w:p>
    <w:p w:rsidR="00834F9D" w:rsidRPr="00751106" w:rsidRDefault="00834F9D" w:rsidP="00751106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рефератов прививает навыки творческой, научной работы, поощряет самостоятельность мышления студентов, поиск новых идей и фактов. Преподав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телем обеспечивается: доведение до сведений обучающихся тематики рефератов по теме практического занятия, опред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ление докладчиков и содокладчиков; ориентирование на и</w:t>
      </w:r>
      <w:r w:rsidRPr="00834F9D">
        <w:rPr>
          <w:rFonts w:ascii="Times New Roman" w:hAnsi="Times New Roman" w:cs="Times New Roman"/>
          <w:sz w:val="24"/>
          <w:szCs w:val="24"/>
        </w:rPr>
        <w:t>с</w:t>
      </w:r>
      <w:r w:rsidRPr="00834F9D">
        <w:rPr>
          <w:rFonts w:ascii="Times New Roman" w:hAnsi="Times New Roman" w:cs="Times New Roman"/>
          <w:sz w:val="24"/>
          <w:szCs w:val="24"/>
        </w:rPr>
        <w:t>пользование учебной и научной литературы.</w:t>
      </w:r>
      <w:r w:rsidR="00751106">
        <w:rPr>
          <w:rFonts w:ascii="Times New Roman" w:hAnsi="Times New Roman" w:cs="Times New Roman"/>
          <w:sz w:val="24"/>
          <w:szCs w:val="24"/>
        </w:rPr>
        <w:t xml:space="preserve"> </w:t>
      </w:r>
      <w:r w:rsidR="00751106">
        <w:rPr>
          <w:rFonts w:ascii="Times New Roman" w:eastAsia="Times New Roman" w:hAnsi="Times New Roman"/>
          <w:sz w:val="24"/>
        </w:rPr>
        <w:t xml:space="preserve">Выступающие с рефератами по отдельным темам назначаются преподавателем из числа </w:t>
      </w:r>
      <w:proofErr w:type="gramStart"/>
      <w:r w:rsidR="00751106"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751106">
        <w:rPr>
          <w:rFonts w:ascii="Times New Roman" w:eastAsia="Times New Roman" w:hAnsi="Times New Roman"/>
          <w:sz w:val="24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краткое изложение в письменном виде с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умений самостоятельной работы обуч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ющихся с источниками литературы, их систематизация.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навыков логического мышления.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Углубление теоретических знаний по проблеме иссл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реферата должен содержать аргументированное 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ложение определенной темы.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 должен быть структ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рирован (по главам, разделам, параграфам) и включать разд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лы: введение, основная часть, заключение, список использу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источников.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т.д.</w:t>
      </w:r>
    </w:p>
    <w:p w:rsidR="00EE42DE" w:rsidRPr="00751106" w:rsidRDefault="00834F9D" w:rsidP="00751106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106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834F9D">
        <w:rPr>
          <w:rFonts w:ascii="Times New Roman" w:hAnsi="Times New Roman" w:cs="Times New Roman"/>
          <w:sz w:val="24"/>
          <w:szCs w:val="24"/>
        </w:rPr>
        <w:t>– устное сообщение, которое не обязательно пре</w:t>
      </w:r>
      <w:r w:rsidRPr="00834F9D">
        <w:rPr>
          <w:rFonts w:ascii="Times New Roman" w:hAnsi="Times New Roman" w:cs="Times New Roman"/>
          <w:sz w:val="24"/>
          <w:szCs w:val="24"/>
        </w:rPr>
        <w:t>д</w:t>
      </w:r>
      <w:r w:rsidRPr="00834F9D">
        <w:rPr>
          <w:rFonts w:ascii="Times New Roman" w:hAnsi="Times New Roman" w:cs="Times New Roman"/>
          <w:sz w:val="24"/>
          <w:szCs w:val="24"/>
        </w:rPr>
        <w:t>ставляется в рукописи. Доклад может сопровождаться презе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>тацией.</w:t>
      </w:r>
    </w:p>
    <w:p w:rsidR="00834F9D" w:rsidRPr="00834F9D" w:rsidRDefault="00834F9D" w:rsidP="00834F9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к тестированию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4EF">
        <w:rPr>
          <w:rFonts w:ascii="Times New Roman" w:hAnsi="Times New Roman" w:cs="Times New Roman"/>
          <w:sz w:val="24"/>
          <w:szCs w:val="24"/>
        </w:rPr>
        <w:t>Тестирование – это исследовательский</w:t>
      </w:r>
      <w:r w:rsidRPr="00834F9D">
        <w:rPr>
          <w:rFonts w:ascii="Times New Roman" w:hAnsi="Times New Roman" w:cs="Times New Roman"/>
          <w:sz w:val="24"/>
          <w:szCs w:val="24"/>
        </w:rPr>
        <w:t xml:space="preserve"> метод, который позволяет выявить уровень знаний, умений и навыков, сп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собностей и других качеств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 Для подготовки к тестированию студент должен проработать тему теста, в</w:t>
      </w:r>
      <w:r w:rsidRPr="00834F9D">
        <w:rPr>
          <w:rFonts w:ascii="Times New Roman" w:hAnsi="Times New Roman" w:cs="Times New Roman"/>
          <w:sz w:val="24"/>
          <w:szCs w:val="24"/>
        </w:rPr>
        <w:t>ы</w:t>
      </w:r>
      <w:r w:rsidRPr="00834F9D">
        <w:rPr>
          <w:rFonts w:ascii="Times New Roman" w:hAnsi="Times New Roman" w:cs="Times New Roman"/>
          <w:sz w:val="24"/>
          <w:szCs w:val="24"/>
        </w:rPr>
        <w:t>учить тематическую терминологию, повторить грамматич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ские правила и структуры. В результате тестирования обычно получают некоторую количественную характеристику, пок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зывающую меру усвоения учебного материала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. </w:t>
      </w:r>
      <w:r w:rsidRPr="00FC35A6">
        <w:rPr>
          <w:rFonts w:ascii="Times New Roman" w:hAnsi="Times New Roman" w:cs="Times New Roman"/>
          <w:sz w:val="24"/>
          <w:szCs w:val="24"/>
        </w:rPr>
        <w:t>Тесты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>– система заданий специфической формы, применяемая в сочетании с определенной методикой измерения и оценки результата. Тестовое задание – это диагностическое задание в виде задачи или вопроса с четкой инструкцией к выполнению и обязательно с эталоном ответа или алгоритмом требуемых действий.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выполнению контрольной работы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1BE8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</w:t>
      </w:r>
      <w:r w:rsidRPr="00834F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 «Ин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странный язык» предполагает выполнение письменной раб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ты, комплексно раскрывающей содержание ключевых тем и проблем дисциплины. 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перевода текста, выполнения практических лексико-грамматических заданий и ответов на вопросы по содержанию текста.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При выполнении контрольной работы по дисциплине «Иностранный язык» студент должен знать: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лексические, грамматические и стилистические нормы изучаемого языка, используемые в профессиональной (экон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мической) сфере общения;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отраслевую терминологию, необходимую для осущест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ления чтения литературы по экономической специальности;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читать учебную литературу по специальности разных функциональных стилей и жанров, предполагающих разную степень понимания и смысловой сложности прочитанного;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оценивать, анализировать, интерпретировать информ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цию по конкретному вопросу;</w:t>
      </w:r>
    </w:p>
    <w:p w:rsidR="00834F9D" w:rsidRPr="00834F9D" w:rsidRDefault="00834F9D" w:rsidP="00834F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Подготовка к зачету</w:t>
      </w:r>
    </w:p>
    <w:p w:rsidR="00834F9D" w:rsidRPr="00834F9D" w:rsidRDefault="00834F9D" w:rsidP="00834F9D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pacing w:val="6"/>
          <w:sz w:val="24"/>
          <w:szCs w:val="24"/>
        </w:rPr>
        <w:t>Заключительный контроль (промежуточная аттест</w:t>
      </w:r>
      <w:r w:rsidRPr="00834F9D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34F9D">
        <w:rPr>
          <w:rFonts w:ascii="Times New Roman" w:hAnsi="Times New Roman" w:cs="Times New Roman"/>
          <w:spacing w:val="6"/>
          <w:sz w:val="24"/>
          <w:szCs w:val="24"/>
        </w:rPr>
        <w:t>ция) представляет собой зачет и экзамен</w:t>
      </w:r>
      <w:r w:rsidRPr="00B01BE8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B01BE8">
        <w:rPr>
          <w:rFonts w:ascii="Times New Roman" w:eastAsia="Times New Roman" w:hAnsi="Times New Roman" w:cs="Times New Roman"/>
          <w:sz w:val="24"/>
          <w:szCs w:val="24"/>
        </w:rPr>
        <w:t>Зачет - форма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проверки успешного выполнения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лаборато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ных работ, усвоения учебного материала дисциплины в ходе лабораторных занятий, самостоятельной работы.</w:t>
      </w:r>
    </w:p>
    <w:p w:rsidR="00834F9D" w:rsidRPr="00834F9D" w:rsidRDefault="00834F9D" w:rsidP="00834F9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Вопросы, выносимые на зачет, доводятся до сведения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за месяц до сдачи зачета. Контрольные треб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вания и задания соответствуют требуемому уровню усвоения дисциплины и отражают ее основное содержание.</w:t>
      </w:r>
    </w:p>
    <w:p w:rsidR="00834F9D" w:rsidRPr="00834F9D" w:rsidRDefault="00834F9D" w:rsidP="00834F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Подготовка к экзамену</w:t>
      </w:r>
    </w:p>
    <w:p w:rsidR="00834F9D" w:rsidRPr="00834F9D" w:rsidRDefault="00834F9D" w:rsidP="00834F9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Экзамен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студентами учебного материала в соответствии с утвержде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>ной программой и имеет целью проверку знаний, развития творческого мышления и навыков самостоятельной работы обучающихся, а также умений применять полученные знания в решении практических задач. Успешная сдача экзамена по иностранному языку обуславливается навыками перевода профессионально-ориентированного текста, приобретенными в течение курса обучения, знанием профессиональной лекс</w:t>
      </w:r>
      <w:r w:rsidRPr="00834F9D">
        <w:rPr>
          <w:rFonts w:ascii="Times New Roman" w:hAnsi="Times New Roman" w:cs="Times New Roman"/>
          <w:sz w:val="24"/>
          <w:szCs w:val="24"/>
        </w:rPr>
        <w:t>и</w:t>
      </w:r>
      <w:r w:rsidRPr="00834F9D">
        <w:rPr>
          <w:rFonts w:ascii="Times New Roman" w:hAnsi="Times New Roman" w:cs="Times New Roman"/>
          <w:sz w:val="24"/>
          <w:szCs w:val="24"/>
        </w:rPr>
        <w:t>ки, умением формулировать перевод экзаменационного текста по специальности и выполнить объем перевода в отведенный регламент. Для подготовки к ситуативно-обусловленной бес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lastRenderedPageBreak/>
        <w:t>де в русле изученной профессиональной тематики экзамен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ционные вопросы доводятся до сведения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за м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сяц до сдачи экзамена. Обучающийся должен подготовить о</w:t>
      </w:r>
      <w:r w:rsidRPr="00834F9D">
        <w:rPr>
          <w:rFonts w:ascii="Times New Roman" w:hAnsi="Times New Roman" w:cs="Times New Roman"/>
          <w:sz w:val="24"/>
          <w:szCs w:val="24"/>
        </w:rPr>
        <w:t>т</w:t>
      </w:r>
      <w:r w:rsidRPr="00834F9D">
        <w:rPr>
          <w:rFonts w:ascii="Times New Roman" w:hAnsi="Times New Roman" w:cs="Times New Roman"/>
          <w:sz w:val="24"/>
          <w:szCs w:val="24"/>
        </w:rPr>
        <w:t>веты на экзаменационные вопросы для беседы с преподават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лем по курсу обучения, используя пройденный учебный мат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риал, материалы лекций и лабораторных занятий.</w:t>
      </w:r>
    </w:p>
    <w:p w:rsidR="00834F9D" w:rsidRPr="00834F9D" w:rsidRDefault="00834F9D" w:rsidP="00834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Требования к экзамену по дисциплине</w:t>
      </w:r>
    </w:p>
    <w:p w:rsidR="00834F9D" w:rsidRPr="00834F9D" w:rsidRDefault="00834F9D" w:rsidP="0083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834F9D" w:rsidRPr="00834F9D" w:rsidRDefault="00834F9D" w:rsidP="00834F9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1. Письменный перевод текста по широкому профилю специальности объемом 1200 знаков с использованием слов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ря за 45 мин. Текст № </w:t>
      </w: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2. Чтение и перевод текста без словаря на изученную 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матику по профилю факультета объемом 900 знаков за 10-15 мин. Текст № </w:t>
      </w:r>
    </w:p>
    <w:p w:rsid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3. Ситуативно-обусловленная беседа в русле изученной профессиональной тематики.</w:t>
      </w:r>
    </w:p>
    <w:p w:rsidR="00B01BE8" w:rsidRPr="00834F9D" w:rsidRDefault="00B01BE8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B01BE8" w:rsidP="00834F9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4F9D" w:rsidRPr="00834F9D">
        <w:rPr>
          <w:rFonts w:ascii="Times New Roman" w:hAnsi="Times New Roman" w:cs="Times New Roman"/>
          <w:b/>
          <w:sz w:val="24"/>
          <w:szCs w:val="24"/>
        </w:rPr>
        <w:t>. ЗАДАНИЯ ДЛЯ САМОСТОЯТЕЛЬНОЙ РАБОТЫ</w:t>
      </w:r>
    </w:p>
    <w:p w:rsidR="00834F9D" w:rsidRPr="00834F9D" w:rsidRDefault="00834F9D" w:rsidP="00834F9D">
      <w:pPr>
        <w:tabs>
          <w:tab w:val="left" w:pos="2445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4F9D" w:rsidRPr="00834F9D" w:rsidRDefault="00B01BE8" w:rsidP="00834F9D">
      <w:pPr>
        <w:tabs>
          <w:tab w:val="left" w:pos="2445"/>
        </w:tabs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</w:t>
      </w:r>
      <w:r w:rsidR="00834F9D" w:rsidRPr="00834F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емы</w:t>
      </w:r>
      <w:r w:rsidR="00834F9D" w:rsidRPr="00834F9D"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  <w:t xml:space="preserve"> </w:t>
      </w:r>
      <w:r w:rsidR="00834F9D" w:rsidRPr="00834F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рефератов</w:t>
      </w:r>
    </w:p>
    <w:p w:rsidR="00834F9D" w:rsidRPr="00834F9D" w:rsidRDefault="00834F9D" w:rsidP="00834F9D">
      <w:pPr>
        <w:tabs>
          <w:tab w:val="left" w:pos="2445"/>
        </w:tabs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</w:pPr>
    </w:p>
    <w:tbl>
      <w:tblPr>
        <w:tblW w:w="4563" w:type="pct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1.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Die Bundesrepublik Deutschland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2.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Österreich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3.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Die Schweiz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4.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Russland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5.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Politisches System Deutschlands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6.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Politisches System Österreichs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7.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Politisches System der Schweiz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8.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Politisches System Russlands</w:t>
            </w:r>
          </w:p>
        </w:tc>
      </w:tr>
      <w:tr w:rsidR="00834F9D" w:rsidRPr="00946785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9.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Das Geld: Wie funktioniert es?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10.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Was ist Markt?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11.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Was ist Marktwirtschaft?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12.Deutschland in der Weltwirtschaft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13.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Österreich in der Weltwirtschaft</w:t>
            </w:r>
          </w:p>
        </w:tc>
      </w:tr>
      <w:tr w:rsidR="00834F9D" w:rsidRPr="00946785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14.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Die Schweiz in der Weltwirtschaft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15.</w:t>
            </w:r>
            <w:proofErr w:type="spellStart"/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Russland</w:t>
            </w:r>
            <w:proofErr w:type="spellEnd"/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 xml:space="preserve"> in der Weltwirtschaft</w:t>
            </w:r>
          </w:p>
        </w:tc>
      </w:tr>
    </w:tbl>
    <w:p w:rsidR="00834F9D" w:rsidRDefault="00834F9D" w:rsidP="00834F9D">
      <w:p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34F9D" w:rsidRPr="00834F9D" w:rsidRDefault="00834F9D" w:rsidP="00B01BE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Примеры</w:t>
      </w:r>
      <w:r w:rsidR="00B01B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тестовых заданий </w:t>
      </w:r>
    </w:p>
    <w:p w:rsidR="00834F9D" w:rsidRPr="00B01BE8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</w:t>
      </w:r>
    </w:p>
    <w:p w:rsidR="00834F9D" w:rsidRPr="00B01BE8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</w:t>
      </w:r>
      <w:r w:rsidRPr="00B01BE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1</w:t>
      </w:r>
    </w:p>
    <w:p w:rsidR="00834F9D" w:rsidRPr="00B01BE8" w:rsidRDefault="00834F9D" w:rsidP="00834F9D">
      <w:pPr>
        <w:spacing w:before="12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1. Das </w:t>
      </w:r>
      <w:proofErr w:type="spellStart"/>
      <w:proofErr w:type="gramStart"/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Buch</w:t>
      </w:r>
      <w:proofErr w:type="spellEnd"/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schreibt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Adresse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3.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Im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Zimmer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steht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Stuhl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B01BE8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proofErr w:type="spellStart"/>
      <w:proofErr w:type="gramEnd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inem</w:t>
      </w:r>
      <w:proofErr w:type="spell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4.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braucht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Hilfe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5.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hat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Familie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6.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übersetzt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Text.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7.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Jetzt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wählt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Thema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proofErr w:type="spellStart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inem</w:t>
      </w:r>
      <w:proofErr w:type="spell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8.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lesen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Zeitung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9. Hast du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Bruder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?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10.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das … Heft?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6F54EA" w:rsidRDefault="00834F9D" w:rsidP="00B01BE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11. …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Stadt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liegt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im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Süden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12. …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Gebäude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sehr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hoch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dieser</w:t>
      </w:r>
      <w:proofErr w:type="spellEnd"/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13.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Universität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hat 20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Fakultäten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14. … Park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besonders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schön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diesen</w:t>
      </w:r>
      <w:proofErr w:type="spellEnd"/>
      <w:proofErr w:type="gramEnd"/>
    </w:p>
    <w:p w:rsidR="00834F9D" w:rsidRPr="001153B2" w:rsidRDefault="00834F9D" w:rsidP="00E66E63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E66E63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</w:t>
      </w:r>
      <w:r w:rsidRPr="001153B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5</w:t>
      </w:r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… </w:t>
      </w:r>
      <w:proofErr w:type="spellStart"/>
      <w:proofErr w:type="gramStart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Unterricht</w:t>
      </w:r>
      <w:proofErr w:type="spellEnd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dauert</w:t>
      </w:r>
      <w:proofErr w:type="spellEnd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Stunden</w:t>
      </w:r>
      <w:proofErr w:type="spellEnd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dieses</w:t>
      </w:r>
      <w:proofErr w:type="gramEnd"/>
    </w:p>
    <w:p w:rsidR="00751106" w:rsidRDefault="00751106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Pr="00834F9D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34F9D" w:rsidRPr="00834F9D" w:rsidRDefault="00B01BE8" w:rsidP="00834F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Примеры контрольных заданий</w:t>
      </w:r>
    </w:p>
    <w:p w:rsidR="00834F9D" w:rsidRPr="00834F9D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F9D" w:rsidRPr="00D32B3B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B3B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1</w:t>
      </w:r>
    </w:p>
    <w:p w:rsidR="00D32B3B" w:rsidRPr="00D32B3B" w:rsidRDefault="00D32B3B" w:rsidP="00834F9D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9D" w:rsidRPr="005C5F65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1. Употребите подходящий по смысл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 xml:space="preserve">у глагол в форме </w:t>
      </w:r>
      <w:proofErr w:type="spellStart"/>
      <w:r w:rsidR="00D32B3B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B3B">
        <w:rPr>
          <w:rFonts w:ascii="Times New Roman" w:eastAsia="Times New Roman" w:hAnsi="Times New Roman" w:cs="Times New Roman"/>
          <w:sz w:val="24"/>
          <w:szCs w:val="24"/>
        </w:rPr>
        <w:t>Aktiv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9D" w:rsidRPr="005C5F65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2.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>ä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9D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3.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fekt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9D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4.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9D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5. Употребите подходящий по смысл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 xml:space="preserve">у глагол в форме </w:t>
      </w:r>
      <w:proofErr w:type="spellStart"/>
      <w:r w:rsidR="00D32B3B">
        <w:rPr>
          <w:rFonts w:ascii="Times New Roman" w:eastAsia="Times New Roman" w:hAnsi="Times New Roman" w:cs="Times New Roman"/>
          <w:sz w:val="24"/>
          <w:szCs w:val="24"/>
        </w:rPr>
        <w:t>Futurum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B3B">
        <w:rPr>
          <w:rFonts w:ascii="Times New Roman" w:eastAsia="Times New Roman" w:hAnsi="Times New Roman" w:cs="Times New Roman"/>
          <w:sz w:val="24"/>
          <w:szCs w:val="24"/>
        </w:rPr>
        <w:t>Aktiv</w:t>
      </w:r>
      <w:proofErr w:type="spellEnd"/>
    </w:p>
    <w:p w:rsidR="00751106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6. Преобразуйте предложения, употребив </w:t>
      </w:r>
      <w:r w:rsidR="00E66E63" w:rsidRPr="005C5F6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деленные существительны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>е в форме множественного числа.</w:t>
      </w:r>
    </w:p>
    <w:p w:rsidR="00834F9D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>Напишите числительные прописью.</w:t>
      </w:r>
    </w:p>
    <w:p w:rsidR="00834F9D" w:rsidRPr="005C5F65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8. Употребите прилагательные (наречия) в указанной ст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>пени сравнения.</w:t>
      </w:r>
    </w:p>
    <w:p w:rsidR="00834F9D" w:rsidRPr="005C5F65" w:rsidRDefault="00D32B3B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Образуйте: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Предложение c прямым порядком слов;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Предложение с обратным порядком слов;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6E63"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Вопросительное предложение без вопроси-тельного слова;</w:t>
      </w:r>
    </w:p>
    <w:p w:rsidR="00E66E63" w:rsidRPr="005C5F65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) Вопросительное предложение с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</w:rPr>
        <w:t>вопроситель-ным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>вом;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Сложноподчиненное предложение с союзным прид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точным предложением;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6F5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F65" w:rsidRPr="005C5F65" w:rsidRDefault="005C5F65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B3B" w:rsidRDefault="00D32B3B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B3B" w:rsidRDefault="00D32B3B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B3B" w:rsidRDefault="00D32B3B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B3B" w:rsidRDefault="00D32B3B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F65" w:rsidRPr="005C5F65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Контрольная работа № 2</w:t>
      </w:r>
    </w:p>
    <w:p w:rsidR="005C5F65" w:rsidRPr="005C5F65" w:rsidRDefault="00D32B3B" w:rsidP="00D32B3B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</w:t>
      </w:r>
    </w:p>
    <w:p w:rsidR="005C5F65" w:rsidRPr="005C5F65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1. Преобразуйте предложения, употребив существител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ные в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</w:rPr>
        <w:t>Genitiv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F65" w:rsidRPr="005C5F65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2. Преобразуйте предложения, употребив «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man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3. Вставьте подходящий по смыслу глагол в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со-ответствующей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4. Употребите сказуемое в соответствующей временной форме страдательного залога.</w:t>
      </w: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5. Составьте из двух простых сложноподчиненное пре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ложение c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определительным.</w:t>
      </w:r>
    </w:p>
    <w:p w:rsidR="005C5F65" w:rsidRPr="005C5F65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6. Составьте из двух простых сложноподчиненное пре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ложение c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дополнительным.</w:t>
      </w: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7. Переведите предложения на русский язык.</w:t>
      </w:r>
    </w:p>
    <w:p w:rsidR="005C5F65" w:rsidRPr="006F54EA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6F5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F65" w:rsidRPr="006F54EA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F9D" w:rsidRPr="00D32B3B" w:rsidRDefault="00834F9D" w:rsidP="00D32B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F65" w:rsidRPr="005C5F65" w:rsidRDefault="005C5F65" w:rsidP="005C5F6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№ 3 </w:t>
      </w:r>
    </w:p>
    <w:p w:rsidR="005C5F65" w:rsidRPr="005C5F65" w:rsidRDefault="00D32B3B" w:rsidP="005C5F65">
      <w:pPr>
        <w:keepNext/>
        <w:tabs>
          <w:tab w:val="left" w:pos="993"/>
        </w:tabs>
        <w:spacing w:after="120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="005C5F65"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                                          </w:t>
      </w:r>
      <w:r w:rsidR="005C5F65"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 xml:space="preserve"> </w:t>
      </w:r>
    </w:p>
    <w:p w:rsidR="005C5F65" w:rsidRPr="005C5F65" w:rsidRDefault="005C5F65" w:rsidP="005C5F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1. Вставьте ZU там, где это необходимо.</w:t>
      </w:r>
    </w:p>
    <w:p w:rsidR="005C5F65" w:rsidRPr="005C5F65" w:rsidRDefault="005C5F65" w:rsidP="005C5F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2. Употребите данные в скобках существительные в с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ответствующем падеже.</w:t>
      </w:r>
    </w:p>
    <w:p w:rsidR="005C5F65" w:rsidRPr="005C5F65" w:rsidRDefault="005C5F65" w:rsidP="005C5F6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3. Вставьте подходящие по смыслу предлоги, перев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дите предложения на русский язык.</w:t>
      </w:r>
    </w:p>
    <w:p w:rsidR="005C5F65" w:rsidRPr="005C5F65" w:rsidRDefault="005C5F65" w:rsidP="005C5F6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4. Переведите на русский язык словосочетания с уч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стием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Partizip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I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C5F65" w:rsidRPr="005C5F65" w:rsidRDefault="005C5F65" w:rsidP="005C5F6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5. Составьте словосочетания с участием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Partizip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II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и п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реведите их на русский язык.</w:t>
      </w:r>
    </w:p>
    <w:p w:rsidR="005C5F65" w:rsidRPr="005C5F65" w:rsidRDefault="005C5F65" w:rsidP="005C5F6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6. Преобразуйте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Partizip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I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5C5F65">
        <w:rPr>
          <w:rFonts w:ascii="Times New Roman" w:hAnsi="Times New Roman" w:cs="Times New Roman"/>
          <w:sz w:val="24"/>
          <w:szCs w:val="24"/>
          <w:lang w:eastAsia="en-US"/>
        </w:rPr>
        <w:t>Partizip</w:t>
      </w:r>
      <w:proofErr w:type="spellEnd"/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II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и переведите п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лученные словосочетания на русский язык.</w:t>
      </w:r>
    </w:p>
    <w:p w:rsidR="005C5F65" w:rsidRPr="005C5F65" w:rsidRDefault="005C5F65" w:rsidP="005C5F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7. Переведите предложения на русский язык.</w:t>
      </w:r>
    </w:p>
    <w:p w:rsidR="005C5F65" w:rsidRPr="005C5F65" w:rsidRDefault="005C5F65" w:rsidP="005C5F6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8. Укажите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эквиваленты.</w:t>
      </w:r>
    </w:p>
    <w:p w:rsidR="00D32B3B" w:rsidRDefault="00D32B3B" w:rsidP="00834F9D">
      <w:pPr>
        <w:autoSpaceDE w:val="0"/>
        <w:autoSpaceDN w:val="0"/>
        <w:adjustRightInd w:val="0"/>
        <w:ind w:firstLine="425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34F9D" w:rsidRPr="00834F9D" w:rsidRDefault="00834F9D" w:rsidP="00834F9D">
      <w:pPr>
        <w:autoSpaceDE w:val="0"/>
        <w:autoSpaceDN w:val="0"/>
        <w:adjustRightInd w:val="0"/>
        <w:ind w:firstLine="425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Вопросы к зачету (1 семестр)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1. Артикль.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2. Степени сравнения прилагательных.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3. Глагол. Типы спряжения глаголов. Основные формы глаголов. 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4. Образование претерита. 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5. Спряжение глаголов в презенсе.</w:t>
      </w:r>
    </w:p>
    <w:p w:rsidR="00834F9D" w:rsidRPr="00834F9D" w:rsidRDefault="00834F9D" w:rsidP="00834F9D">
      <w:pPr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6. Спряжение глаголов с возвратным местоимением «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sich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» в презенсе. </w:t>
      </w:r>
    </w:p>
    <w:p w:rsidR="00834F9D" w:rsidRPr="00834F9D" w:rsidRDefault="00834F9D" w:rsidP="00834F9D">
      <w:pPr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7. Модальные глаголы.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8. Склонение имен существительных.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9. Предлоги. Управление предлогов.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10. Порядок слов в простом предложении.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11. Сложносочиненное предложение.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12. Спряжение глаголов в перфекте.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13. Числительные.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14. Склонение имен прилагательных.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15. Сложноподчиненное предложение.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16. Спряжение глаголов в плюсквамперфекте.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17. Спряжение глаголов в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футуруме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18. Отделяемые и неотделяемые приставки.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19. Глаголы-существительные, оборот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war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Infinitiv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20. Пассивный залог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Passiv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21. Причастие настоящего времени (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Partizip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I).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22. Причастие прошедшего времени (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Partizip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II).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23.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Perfekt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-  </w:t>
      </w: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h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aben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sein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24. Инфинитив с частицей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zu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4F9D" w:rsidRPr="00834F9D" w:rsidRDefault="00834F9D" w:rsidP="001153B2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25. Инфинитивные обороты. </w:t>
      </w:r>
    </w:p>
    <w:p w:rsidR="00751106" w:rsidRDefault="00751106" w:rsidP="00E66E63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F9D" w:rsidRPr="00834F9D" w:rsidRDefault="00834F9D" w:rsidP="00E66E63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зачету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семестр)</w:t>
      </w:r>
    </w:p>
    <w:p w:rsidR="00834F9D" w:rsidRPr="00834F9D" w:rsidRDefault="00834F9D" w:rsidP="00834F9D">
      <w:pPr>
        <w:tabs>
          <w:tab w:val="left" w:pos="1134"/>
        </w:tabs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Was versteht man unter dem Begriff </w:t>
      </w: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Handel</w:t>
      </w: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»?</w:t>
      </w:r>
    </w:p>
    <w:p w:rsidR="00834F9D" w:rsidRPr="00834F9D" w:rsidRDefault="00834F9D" w:rsidP="001153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gram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Welche Aufgaben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erfüllt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der Handel?</w:t>
      </w:r>
      <w:proofErr w:type="gramEnd"/>
    </w:p>
    <w:p w:rsidR="00834F9D" w:rsidRPr="00834F9D" w:rsidRDefault="00834F9D" w:rsidP="001153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gram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Welche Betriebsformen des Einzelhandels gibt es?</w:t>
      </w:r>
      <w:proofErr w:type="gramEnd"/>
    </w:p>
    <w:p w:rsidR="00834F9D" w:rsidRPr="00834F9D" w:rsidRDefault="00834F9D" w:rsidP="001153B2">
      <w:pPr>
        <w:ind w:firstLine="426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gram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4.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Welche Betriebsformen des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Grosshandels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gibt es?</w:t>
      </w:r>
      <w:proofErr w:type="gramEnd"/>
    </w:p>
    <w:p w:rsidR="00834F9D" w:rsidRPr="00834F9D" w:rsidRDefault="00834F9D" w:rsidP="001153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Was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ist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Aussenhandel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834F9D" w:rsidRPr="00834F9D" w:rsidRDefault="00834F9D" w:rsidP="001153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Was definiert die Rechtsform einer Gesellschaft?</w:t>
      </w:r>
    </w:p>
    <w:p w:rsidR="00834F9D" w:rsidRPr="00834F9D" w:rsidRDefault="00834F9D" w:rsidP="001153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gram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7.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Wo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wird die Rechtsform einer Gesellschaft festgelegt?</w:t>
      </w:r>
    </w:p>
    <w:p w:rsidR="00834F9D" w:rsidRPr="00834F9D" w:rsidRDefault="00834F9D" w:rsidP="001153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8.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Worauf wirkt sich die Rechtsform aus?</w:t>
      </w:r>
    </w:p>
    <w:p w:rsidR="00834F9D" w:rsidRPr="00834F9D" w:rsidRDefault="00834F9D" w:rsidP="001153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9.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Was versteht man unter Handelsfunktionen?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10</w:t>
      </w: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Von wem werden die Handelsfunktionen wahrgenommen?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11. 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Zu wieviel Gruppen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fasst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man die Teilfunktionen zusa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m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men?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12. Welche Aufgaben hat das Personalmanagement?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13. Was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bezeichnet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man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mit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dem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>Begriff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«Personal»?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14. Worauf konzentriert sich die Personalpolitik im Handel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s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betrieb?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15. Was wird als Sortiment bezeichnet?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16. Was versteht man unter Sorte? Artikel? Warengruppe?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17. Wodurch unterscheiden sich enge und tiefe Sortimente?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18. Wovon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hängt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Gesamtleistung eines Betriebes in h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o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hem Masse ab?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19. Welche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Raumarte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unterscheidet man in Einzelhandelsb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trieb?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20. Was ist Beschaffung?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21. Welche Teilfunktionen hat die Beschaffung zu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erfüllen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22. Welche Entscheidungen hat der Handelsmanager im Ra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h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men der Beschaffung zu treffen?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23. Welcher Standort ist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für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Lager optimal? Warum?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24. Was ist bei der Lagerorganisation wichtig?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25. Welche Kennzahlen sind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für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Betriebspolitik wichtig?</w:t>
      </w:r>
    </w:p>
    <w:p w:rsidR="00834F9D" w:rsidRPr="00834F9D" w:rsidRDefault="00834F9D" w:rsidP="00834F9D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1153B2" w:rsidRPr="00E41580" w:rsidRDefault="001153B2" w:rsidP="00834F9D">
      <w:pPr>
        <w:widowControl w:val="0"/>
        <w:tabs>
          <w:tab w:val="left" w:pos="675"/>
        </w:tabs>
        <w:ind w:hanging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34F9D" w:rsidRPr="00834F9D" w:rsidRDefault="00834F9D" w:rsidP="00E66E63">
      <w:pPr>
        <w:widowControl w:val="0"/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(3 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)</w:t>
      </w:r>
    </w:p>
    <w:p w:rsidR="00834F9D" w:rsidRPr="00834F9D" w:rsidRDefault="00834F9D" w:rsidP="00834F9D">
      <w:pPr>
        <w:widowControl w:val="0"/>
        <w:tabs>
          <w:tab w:val="left" w:pos="675"/>
        </w:tabs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1. Wie werden die Wissenschaften eingeteilt?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2. In welche Teilgebiete werden die Wirtschaftswissenscha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f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ten untergliedert?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3. Womit beschäftigt sich die Volkswirtschaftslehre?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lastRenderedPageBreak/>
        <w:t xml:space="preserve"> 4. Womit befasst sich die Betriebswirtschaftslehre?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5. Welche Arten der Bedürfnisse können Sie nennen?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6. Wann handelt es sich um Bedarf?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7. Was heißt Nachfrage?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8. Was nennt man Gut?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9. Was nennt man freie Güter?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10. Was nennt man wirtschaftliche Güter?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11. Was versteht man unter dem Markt?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12. Wie werden die Märkte klassifiziert?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13. Welche Funktion erfüllen die Preise?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14. Was ist eine Ware?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15. Welche Arten des Geldes unterscheidet man in der Volk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s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wirtschaft?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16. Unter welchen Bedingungen erfüllt das Geld seine Fun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k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tionen?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17. Was ist die Produktivität?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18. Welche Ziele haben Nachfrager und Unternehmer?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19. Was ist der Gewinn?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20. Was versteht man unter Umsatzzuwachs und Kostenz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u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wachs?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21. Worüber verfügen die privaten Haushalte?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22. Wie sind die Ziele der Verbraucherpolitik?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23. Was ist der Wettbewerb?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24. Welche Funktionen erfüllt der Wettbewerb?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25. Wie sind die Wettbewerbsmerkmale?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26. Welche Arten der Grundfonds sind zu unterscheiden?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27. Was versteht man unter den Selbstkosten?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28. Warum sind die Selbstkosten eine wichtige ökonomische Kategorie?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29. Wie heißen die zentralen betrieblichen Hauptfunktionen?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30. Worin besteht der Sinn der Beschaffungsplanung?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31. Wie sind die wichtigsten Merkmale einer Marketingko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zeption?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32. Was bedeutet Finanzierung?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lastRenderedPageBreak/>
        <w:t>33. Welche Aufgabenbereiche kann man für Unternehmungen unterscheiden?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34. Welche Aufgabe haben die Unternehmen?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35. Wie ist der Zweck der Unternehmung?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36. Was wird Außenbeitrag genannt?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37. In welchem Fall spricht man von einem Außenhandel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s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überschuss?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38. Woraus besteht die Zahlungsbilanz?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39. Wozu werden Devisen benötigt?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40. Welche Rechtsformen der Unternehmungen sind zu unte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r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scheiden?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41. Warum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müssen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Informationen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über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den Markt gesammelt, systematisiert und ausgewertet werden?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42. Was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ermöglicht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Erhöhung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des Informationsgrades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über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den Markt?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43. Welche Arten der Markterkundung gibt es?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44. Woraus resultieren die Besonderheiten der Marktfo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r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schung im Handel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gegenüber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der industriellen Marktforschung?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45. Mit welchen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Märkten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hat die Handelsmarktforschung zu tun?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46. Welche Informationen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müssen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für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diese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Märkte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gewonnen werden?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47. Was resultiert aus der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Kundennähe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eines Einzelhandelsb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triebes?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48. Welche Marktforschungsmethoden werden von den K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o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operationsformen im Handel verwendet?</w:t>
      </w:r>
    </w:p>
    <w:p w:rsidR="00834F9D" w:rsidRP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49. Was steht im Mittelpunkt der Imageforschung im Handel bzw. in der Industrie?</w:t>
      </w:r>
    </w:p>
    <w:p w:rsidR="00834F9D" w:rsidRPr="00E66E63" w:rsidRDefault="00834F9D" w:rsidP="00E66E6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50. Welche Faktoren spielen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für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</w:t>
      </w:r>
      <w:proofErr w:type="spellStart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Qualität</w:t>
      </w:r>
      <w:proofErr w:type="spellEnd"/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eines Einzelha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>delsstandortes eine zentrale Rolle?</w:t>
      </w: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6F54EA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B3B" w:rsidRPr="006F54EA" w:rsidRDefault="00D32B3B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E66E63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834F9D" w:rsidRPr="00834F9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1. Деловой немецкий язык: Рынок, предпринимател</w:t>
      </w:r>
      <w:r w:rsidRPr="00834F9D">
        <w:rPr>
          <w:rFonts w:ascii="Times New Roman" w:hAnsi="Times New Roman" w:cs="Times New Roman"/>
          <w:sz w:val="24"/>
          <w:szCs w:val="24"/>
        </w:rPr>
        <w:t>ь</w:t>
      </w:r>
      <w:r w:rsidRPr="00834F9D">
        <w:rPr>
          <w:rFonts w:ascii="Times New Roman" w:hAnsi="Times New Roman" w:cs="Times New Roman"/>
          <w:sz w:val="24"/>
          <w:szCs w:val="24"/>
        </w:rPr>
        <w:t xml:space="preserve">ство, торговля: учебник /Н.Г. Чернышева, Н.И.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. – М.: ФОРУМ, 2013. -368 с. Васильева М. М. Немецкий язык для студентов-экономистов: учебник/ М. М. Васильева, Н. М. Мирзабекова. – М.: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АльфаМ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: ИНФРА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, 2015. – 348 с. – Библиотека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– 44 экз.  </w:t>
      </w: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2. Немецкий язык для студентов-экономистов: Учебник / Васильева М.М., Мирзабекова Н.М.,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Е.М., - 4-е изд.,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М.:Альфа-М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, НИЦ ИНФРА-М, 2016. - 350 с.: 60x90 1/16. - (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) (Переплёт 7БЦ) ISBN 978-5-98281-354-1 - Текст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http://znanium.com/catalog/product/534952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, Н.Г. Немецкий язык для бакалавров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уче</w:t>
      </w:r>
      <w:r w:rsidRPr="00834F9D">
        <w:rPr>
          <w:rFonts w:ascii="Times New Roman" w:hAnsi="Times New Roman" w:cs="Times New Roman"/>
          <w:sz w:val="24"/>
          <w:szCs w:val="24"/>
        </w:rPr>
        <w:t>б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ник для студентов неязыковых вузов / Н.Г.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ЮНИТИ-ДАНА, 2017. - 312 с. - ISBN 978-5-238-02557-5. - Режим доступа: </w:t>
      </w:r>
      <w:hyperlink r:id="rId10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https://new.znanium.com/catalog/product/1039979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E66E63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="00834F9D" w:rsidRPr="00834F9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Лысакова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, Л. А. Немецкий язык для бакалавров эк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номических специальностей [Электронный ресурс] : учебник / Л. А.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Лысакова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, Г. С.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, Е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Н Лесная. - М.: Фли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НОУ ВПО «МПСИ », 2012. - 376 с. - ISBN 978-5-9765-1054-8 (Флинта), ISBN 978-5-9770-0684-2 (НОУ ВПО «МПСИ ») - Режим доступа: </w:t>
      </w:r>
      <w:hyperlink r:id="rId11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http://znanium.com/catalog/product/455361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2. Немецкий язык для бакалавров: Учебное пособие / Кравченко А.П. -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, 2013. - 413 с. ISBN 978-5-222-20808-3 - Режим доступа: </w:t>
      </w:r>
      <w:hyperlink r:id="rId12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http://znanium.com/catalog/product/908232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lastRenderedPageBreak/>
        <w:t xml:space="preserve">3. Учебник немецкого языка для бакалавров (средний уровень). Часть 2: Учебник / Бутусова А.С.,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Лесняк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Фатымина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В.Д. -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:Ю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жный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федеральный университет, 2016. - 238 с.: ISBN 978-5-9275-2228-6 - Режим доступа: </w:t>
      </w:r>
      <w:hyperlink r:id="rId13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http://znanium.com/catalog/product/994823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4. Немецкий язык (для экономистов): Учебное пособие /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Коплякова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Е.С., Веселова Т.В. - М.:НИЦ ИНФРА-М, 2019. - 471 с.: 60x90 1/16. -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) (П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реплёт 7БЦ) ISBN 978-5-16-013018-7 - Текст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4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http://znanium.com/catalog/product/905401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5.  Виниченко, Л. Г. Немецкий язык для студентов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бак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гуманитарных и естественных направлений подг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>товки неязыковых факультетов университетов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учебник / Южный федеральный университет ; Л. Г. Виниченко, Г. С.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. - Ростов-на-Дону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Таганрог : Издательство Южного федерального университета, 2017. - 360 A. - ISBN 978-5-9275-2547-8. - Текст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5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http://znanium.com/catalog/product/1021609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eLIBRARY.RU - научная электронная библиотека [Электронный ресурс]. – Режим доступа: </w:t>
      </w:r>
      <w:hyperlink r:id="rId16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7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19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  <w:sectPr w:rsidR="00834F9D" w:rsidRPr="00834F9D" w:rsidSect="00834F9D">
          <w:headerReference w:type="default" r:id="rId20"/>
          <w:footerReference w:type="default" r:id="rId21"/>
          <w:pgSz w:w="8392" w:h="11907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834F9D" w:rsidRPr="001153B2" w:rsidRDefault="00834F9D" w:rsidP="00834F9D">
      <w:pPr>
        <w:ind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153B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B60D4C" w:rsidRDefault="006F54EA" w:rsidP="006F54EA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Default="006F54EA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6F54EA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Требования </w:t>
            </w: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организации самостоятельной р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боты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727E2B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727E2B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10098D" w:rsidRDefault="00727E2B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727E2B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</w:tr>
      <w:tr w:rsidR="006F54EA" w:rsidRPr="008F1D17" w:rsidTr="006F54EA">
        <w:tc>
          <w:tcPr>
            <w:tcW w:w="5528" w:type="dxa"/>
            <w:shd w:val="clear" w:color="auto" w:fill="auto"/>
          </w:tcPr>
          <w:p w:rsidR="006F54EA" w:rsidRDefault="00B7732C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интернет сайтов</w:t>
            </w:r>
          </w:p>
          <w:p w:rsidR="00727E2B" w:rsidRDefault="00727E2B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  <w:p w:rsidR="00727E2B" w:rsidRPr="008F1D17" w:rsidRDefault="00727E2B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F54EA" w:rsidRPr="008F1D17" w:rsidRDefault="00727E2B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  <w:p w:rsidR="006F54EA" w:rsidRPr="008F1D17" w:rsidRDefault="00727E2B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</w:tr>
      <w:tr w:rsidR="00727E2B" w:rsidRPr="008F1D17" w:rsidTr="006F54EA">
        <w:tc>
          <w:tcPr>
            <w:tcW w:w="5528" w:type="dxa"/>
            <w:shd w:val="clear" w:color="auto" w:fill="auto"/>
          </w:tcPr>
          <w:p w:rsidR="00727E2B" w:rsidRPr="00834F9D" w:rsidRDefault="00727E2B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27E2B" w:rsidRDefault="00727E2B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B60D4C" w:rsidRDefault="006F54EA" w:rsidP="006F54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2243" w:rsidRPr="00834F9D" w:rsidRDefault="005E224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Pr="00834F9D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6E63" w:rsidRPr="00834F9D" w:rsidRDefault="00E66E6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(НЕМЕЦКИЙ)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указания</w:t>
      </w: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Составитель: </w:t>
      </w: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Донскова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Людмила Александровна</w:t>
      </w:r>
    </w:p>
    <w:p w:rsidR="00587FC3" w:rsidRPr="00834F9D" w:rsidRDefault="00587FC3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Pr="004C75B3" w:rsidRDefault="00587FC3" w:rsidP="00587FC3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</w:t>
      </w:r>
      <w:r w:rsidR="007721EF">
        <w:rPr>
          <w:rFonts w:ascii="Times New Roman" w:eastAsia="Times New Roman" w:hAnsi="Times New Roman" w:cs="Times New Roman"/>
          <w:sz w:val="24"/>
          <w:szCs w:val="24"/>
        </w:rPr>
        <w:t xml:space="preserve"> 00.00.2020</w:t>
      </w:r>
      <w:r>
        <w:rPr>
          <w:rFonts w:ascii="Times New Roman" w:eastAsia="Times New Roman" w:hAnsi="Times New Roman" w:cs="Times New Roman"/>
          <w:sz w:val="24"/>
          <w:szCs w:val="24"/>
        </w:rPr>
        <w:t>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8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587FC3" w:rsidRPr="00364BAA" w:rsidRDefault="00587FC3" w:rsidP="00587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FC3" w:rsidRPr="00CB7F14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721EF">
        <w:rPr>
          <w:rFonts w:ascii="Times New Roman" w:eastAsia="Times New Roman" w:hAnsi="Times New Roman" w:cs="Times New Roman"/>
          <w:bCs/>
          <w:sz w:val="24"/>
          <w:szCs w:val="24"/>
        </w:rPr>
        <w:t>– 1,5. Уч. изд. л. – 1,2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7FC3" w:rsidRPr="00296169" w:rsidRDefault="00587FC3" w:rsidP="00587FC3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FC3" w:rsidRPr="00296169" w:rsidRDefault="00587FC3" w:rsidP="00587FC3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587FC3" w:rsidRPr="00296169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834F9D" w:rsidRPr="00834F9D" w:rsidRDefault="00587FC3" w:rsidP="00834F9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1851983</wp:posOffset>
                </wp:positionH>
                <wp:positionV relativeFrom="paragraph">
                  <wp:posOffset>142660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45.85pt;margin-top:11.2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7jsQIAALwFAAAOAAAAZHJzL2Uyb0RvYy54bWysVM1qGzEQvhf6DkL3Ztcm7o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" fillcolor="white [3212]" strokecolor="white [3212]" strokeweight="2pt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1766355</wp:posOffset>
                </wp:positionH>
                <wp:positionV relativeFrom="paragraph">
                  <wp:posOffset>1400369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9.1pt;margin-top:110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AssQIAALwFAAAOAAAAZHJzL2Uyb0RvYy54bWysVM1qGzEQvhf6DkL3ZtfG6Y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" fillcolor="white [3212]" strokecolor="white [3212]" strokeweight="2pt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1720247</wp:posOffset>
                </wp:positionH>
                <wp:positionV relativeFrom="paragraph">
                  <wp:posOffset>2443513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5.45pt;margin-top:192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" fillcolor="white [3212]" strokecolor="white [3212]" strokeweight="2pt"/>
            </w:pict>
          </mc:Fallback>
        </mc:AlternateContent>
      </w:r>
    </w:p>
    <w:sectPr w:rsidR="00834F9D" w:rsidRPr="00834F9D" w:rsidSect="00EA6602">
      <w:footerReference w:type="default" r:id="rId22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C7" w:rsidRDefault="00BC49C7" w:rsidP="009828E7">
      <w:r>
        <w:separator/>
      </w:r>
    </w:p>
  </w:endnote>
  <w:endnote w:type="continuationSeparator" w:id="0">
    <w:p w:rsidR="00BC49C7" w:rsidRDefault="00BC49C7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47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54EA" w:rsidRPr="005F0C97" w:rsidRDefault="006F54EA" w:rsidP="00834F9D">
        <w:pPr>
          <w:pStyle w:val="a5"/>
          <w:jc w:val="center"/>
          <w:rPr>
            <w:rFonts w:ascii="Times New Roman" w:hAnsi="Times New Roman" w:cs="Times New Roman"/>
          </w:rPr>
        </w:pPr>
        <w:r w:rsidRPr="005F0C97">
          <w:rPr>
            <w:rFonts w:ascii="Times New Roman" w:hAnsi="Times New Roman" w:cs="Times New Roman"/>
          </w:rPr>
          <w:fldChar w:fldCharType="begin"/>
        </w:r>
        <w:r w:rsidRPr="005F0C97">
          <w:rPr>
            <w:rFonts w:ascii="Times New Roman" w:hAnsi="Times New Roman" w:cs="Times New Roman"/>
          </w:rPr>
          <w:instrText>PAGE   \* MERGEFORMAT</w:instrText>
        </w:r>
        <w:r w:rsidRPr="005F0C97">
          <w:rPr>
            <w:rFonts w:ascii="Times New Roman" w:hAnsi="Times New Roman" w:cs="Times New Roman"/>
          </w:rPr>
          <w:fldChar w:fldCharType="separate"/>
        </w:r>
        <w:r w:rsidR="00946785">
          <w:rPr>
            <w:rFonts w:ascii="Times New Roman" w:hAnsi="Times New Roman" w:cs="Times New Roman"/>
            <w:noProof/>
          </w:rPr>
          <w:t>24</w:t>
        </w:r>
        <w:r w:rsidRPr="005F0C97">
          <w:rPr>
            <w:rFonts w:ascii="Times New Roman" w:hAnsi="Times New Roman" w:cs="Times New Roman"/>
          </w:rPr>
          <w:fldChar w:fldCharType="end"/>
        </w:r>
      </w:p>
    </w:sdtContent>
  </w:sdt>
  <w:p w:rsidR="006F54EA" w:rsidRDefault="006F54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54EA" w:rsidRPr="000F1697" w:rsidRDefault="006F54EA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946785">
          <w:rPr>
            <w:rFonts w:ascii="Times New Roman" w:hAnsi="Times New Roman" w:cs="Times New Roman"/>
            <w:noProof/>
          </w:rPr>
          <w:t>26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C7" w:rsidRDefault="00BC49C7" w:rsidP="009828E7">
      <w:r>
        <w:separator/>
      </w:r>
    </w:p>
  </w:footnote>
  <w:footnote w:type="continuationSeparator" w:id="0">
    <w:p w:rsidR="00BC49C7" w:rsidRDefault="00BC49C7" w:rsidP="0098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EA" w:rsidRDefault="006F54EA" w:rsidP="00E41580">
    <w:pPr>
      <w:pStyle w:val="a3"/>
      <w:tabs>
        <w:tab w:val="clear" w:pos="4677"/>
        <w:tab w:val="clear" w:pos="9355"/>
        <w:tab w:val="left" w:pos="39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447AD"/>
    <w:rsid w:val="000A3C79"/>
    <w:rsid w:val="000F1697"/>
    <w:rsid w:val="00103579"/>
    <w:rsid w:val="001153B2"/>
    <w:rsid w:val="001A389A"/>
    <w:rsid w:val="001D1301"/>
    <w:rsid w:val="001E39A8"/>
    <w:rsid w:val="001E5963"/>
    <w:rsid w:val="002067D6"/>
    <w:rsid w:val="00226411"/>
    <w:rsid w:val="0027451C"/>
    <w:rsid w:val="00296140"/>
    <w:rsid w:val="002C4245"/>
    <w:rsid w:val="003474B9"/>
    <w:rsid w:val="003674DB"/>
    <w:rsid w:val="00371FEF"/>
    <w:rsid w:val="003F6ACD"/>
    <w:rsid w:val="0045122A"/>
    <w:rsid w:val="004575E6"/>
    <w:rsid w:val="00517723"/>
    <w:rsid w:val="00522DBF"/>
    <w:rsid w:val="00550898"/>
    <w:rsid w:val="00587FC3"/>
    <w:rsid w:val="005C5F65"/>
    <w:rsid w:val="005E2243"/>
    <w:rsid w:val="0060001A"/>
    <w:rsid w:val="006B7F1F"/>
    <w:rsid w:val="006F54EA"/>
    <w:rsid w:val="007018B5"/>
    <w:rsid w:val="00727E2B"/>
    <w:rsid w:val="00736E85"/>
    <w:rsid w:val="00751106"/>
    <w:rsid w:val="007721EF"/>
    <w:rsid w:val="007834EF"/>
    <w:rsid w:val="007962B0"/>
    <w:rsid w:val="007F0747"/>
    <w:rsid w:val="00834F9D"/>
    <w:rsid w:val="008A7013"/>
    <w:rsid w:val="008B5460"/>
    <w:rsid w:val="009031A1"/>
    <w:rsid w:val="00903FB7"/>
    <w:rsid w:val="00934732"/>
    <w:rsid w:val="009401B4"/>
    <w:rsid w:val="00946785"/>
    <w:rsid w:val="009828E7"/>
    <w:rsid w:val="00A162ED"/>
    <w:rsid w:val="00A16CB6"/>
    <w:rsid w:val="00A20499"/>
    <w:rsid w:val="00AA4396"/>
    <w:rsid w:val="00B01BE8"/>
    <w:rsid w:val="00B32D77"/>
    <w:rsid w:val="00B7732C"/>
    <w:rsid w:val="00BC49C7"/>
    <w:rsid w:val="00C4462E"/>
    <w:rsid w:val="00C945E0"/>
    <w:rsid w:val="00CC3591"/>
    <w:rsid w:val="00CC63E4"/>
    <w:rsid w:val="00D32B3B"/>
    <w:rsid w:val="00DA3493"/>
    <w:rsid w:val="00DF64F6"/>
    <w:rsid w:val="00E11FEB"/>
    <w:rsid w:val="00E41580"/>
    <w:rsid w:val="00E66E63"/>
    <w:rsid w:val="00E9248B"/>
    <w:rsid w:val="00EA0C2C"/>
    <w:rsid w:val="00EA6602"/>
    <w:rsid w:val="00EE42DE"/>
    <w:rsid w:val="00F02006"/>
    <w:rsid w:val="00F17F5B"/>
    <w:rsid w:val="00F6241E"/>
    <w:rsid w:val="00F762B6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semiHidden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semiHidden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37905" TargetMode="External"/><Relationship Id="rId13" Type="http://schemas.openxmlformats.org/officeDocument/2006/relationships/hyperlink" Target="http://znanium.com/catalog/product/994823" TargetMode="External"/><Relationship Id="rId18" Type="http://schemas.openxmlformats.org/officeDocument/2006/relationships/hyperlink" Target="http://www.britannica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08232" TargetMode="External"/><Relationship Id="rId17" Type="http://schemas.openxmlformats.org/officeDocument/2006/relationships/hyperlink" Target="https://gtmark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553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10216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w.znanium.com/catalog/product/1039979" TargetMode="External"/><Relationship Id="rId19" Type="http://schemas.openxmlformats.org/officeDocument/2006/relationships/hyperlink" Target="https://www.multitr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34952" TargetMode="External"/><Relationship Id="rId14" Type="http://schemas.openxmlformats.org/officeDocument/2006/relationships/hyperlink" Target="http://znanium.com/catalog/product/90540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26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2020-03-24T20:50:00Z</cp:lastPrinted>
  <dcterms:created xsi:type="dcterms:W3CDTF">2019-12-12T07:48:00Z</dcterms:created>
  <dcterms:modified xsi:type="dcterms:W3CDTF">2020-03-24T20:51:00Z</dcterms:modified>
</cp:coreProperties>
</file>