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D9" w:rsidRPr="004D7511" w:rsidRDefault="004F3833" w:rsidP="004F38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D7511">
        <w:rPr>
          <w:rFonts w:ascii="Times New Roman" w:hAnsi="Times New Roman" w:cs="Times New Roman"/>
          <w:sz w:val="28"/>
          <w:szCs w:val="28"/>
          <w:lang w:val="ru-RU"/>
        </w:rPr>
        <w:t>МИНИСТЕРСТВО СЕЛЬСКОГО  ХОЗЯЙСТВА РОССИЙСКОЙ ФЕДЕРАЦИИ</w:t>
      </w:r>
    </w:p>
    <w:p w:rsidR="004F3833" w:rsidRPr="004D7511" w:rsidRDefault="004F3833" w:rsidP="00733A48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D7511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образование учреждение</w:t>
      </w:r>
    </w:p>
    <w:p w:rsidR="004F3833" w:rsidRDefault="004F3833" w:rsidP="00733A48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D7511">
        <w:rPr>
          <w:rFonts w:ascii="Times New Roman" w:hAnsi="Times New Roman" w:cs="Times New Roman"/>
          <w:sz w:val="28"/>
          <w:szCs w:val="28"/>
          <w:lang w:val="ru-RU"/>
        </w:rPr>
        <w:t>высшего профессионального образования</w:t>
      </w:r>
    </w:p>
    <w:p w:rsidR="004F3833" w:rsidRPr="004D7511" w:rsidRDefault="004F3833" w:rsidP="00733A4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D7511">
        <w:rPr>
          <w:rFonts w:ascii="Times New Roman" w:hAnsi="Times New Roman" w:cs="Times New Roman"/>
          <w:sz w:val="28"/>
          <w:szCs w:val="28"/>
          <w:lang w:val="ru-RU"/>
        </w:rPr>
        <w:t>«КУБАНСКИЙ ГОСУДАРСТВЕННЫЙ АГРАРНЫЙ УНИВЕРСИТЕТ»</w:t>
      </w:r>
    </w:p>
    <w:p w:rsidR="004F3833" w:rsidRPr="004D7511" w:rsidRDefault="004F3833" w:rsidP="00733A4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D7511">
        <w:rPr>
          <w:rFonts w:ascii="Times New Roman" w:hAnsi="Times New Roman" w:cs="Times New Roman"/>
          <w:sz w:val="28"/>
          <w:szCs w:val="28"/>
          <w:lang w:val="ru-RU"/>
        </w:rPr>
        <w:t>Инженерно – строительный факультет</w:t>
      </w:r>
    </w:p>
    <w:p w:rsidR="004F3833" w:rsidRPr="004D7511" w:rsidRDefault="00F8766B" w:rsidP="00F8766B">
      <w:pPr>
        <w:tabs>
          <w:tab w:val="left" w:pos="7125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650BB" w:rsidRDefault="00FA7FDA" w:rsidP="002B7936">
      <w:pPr>
        <w:tabs>
          <w:tab w:val="left" w:pos="6345"/>
        </w:tabs>
        <w:spacing w:after="24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293B">
        <w:rPr>
          <w:rFonts w:ascii="Times New Roman" w:hAnsi="Times New Roman" w:cs="Times New Roman"/>
          <w:sz w:val="28"/>
          <w:szCs w:val="28"/>
          <w:lang w:val="ru-RU"/>
        </w:rPr>
        <w:t>«УТВЕРЖДАЮ»</w:t>
      </w:r>
    </w:p>
    <w:p w:rsidR="00FA28A0" w:rsidRDefault="00BA293B" w:rsidP="00BA293B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Проректор по научной работе</w:t>
      </w:r>
    </w:p>
    <w:p w:rsidR="00FA28A0" w:rsidRDefault="00BA293B" w:rsidP="00BA293B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 А.Г.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Кощаев</w:t>
      </w:r>
      <w:proofErr w:type="spellEnd"/>
    </w:p>
    <w:p w:rsidR="00FA28A0" w:rsidRDefault="00BA293B" w:rsidP="00BA293B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«___»_______________2015 г.</w:t>
      </w:r>
    </w:p>
    <w:p w:rsidR="00FA28A0" w:rsidRPr="00F8766B" w:rsidRDefault="00FA28A0" w:rsidP="00FA28A0">
      <w:pPr>
        <w:tabs>
          <w:tab w:val="left" w:pos="6345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51B5" w:rsidRPr="00F8766B" w:rsidRDefault="00CA51B5" w:rsidP="004F38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50BB" w:rsidRDefault="004650BB" w:rsidP="004F38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4957" w:rsidRPr="004D7511" w:rsidRDefault="003B4957" w:rsidP="004F38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3833" w:rsidRPr="00530063" w:rsidRDefault="00530063" w:rsidP="002B7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0063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4F3833" w:rsidRPr="00F8766B" w:rsidRDefault="00FA28A0" w:rsidP="002B7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ВСТУПИТЕЛЬНОЫХ ЭКЗАМЕНОВ</w:t>
      </w:r>
      <w:r w:rsidR="004F3833" w:rsidRPr="005300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АСПИРАНТУРУ</w:t>
      </w:r>
    </w:p>
    <w:p w:rsidR="002B7936" w:rsidRDefault="002B7936" w:rsidP="002B7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51B5" w:rsidRPr="00CA51B5" w:rsidRDefault="00CA51B5" w:rsidP="004F383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направлению 08.06.01</w:t>
      </w:r>
      <w:r w:rsidR="003B49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Техника и технология строительства</w:t>
      </w:r>
      <w:r w:rsidR="00FA28A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BE30A1" w:rsidRPr="002B7936" w:rsidRDefault="00FA28A0" w:rsidP="00BE30A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7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профиль – </w:t>
      </w:r>
      <w:r w:rsidR="00BE30A1" w:rsidRPr="002B7936">
        <w:rPr>
          <w:rFonts w:ascii="Times New Roman" w:hAnsi="Times New Roman" w:cs="Times New Roman"/>
          <w:b/>
          <w:sz w:val="28"/>
          <w:szCs w:val="28"/>
          <w:lang w:val="ru-RU"/>
        </w:rPr>
        <w:t>Основания и ф</w:t>
      </w:r>
      <w:r w:rsidRPr="002B7936">
        <w:rPr>
          <w:rFonts w:ascii="Times New Roman" w:hAnsi="Times New Roman" w:cs="Times New Roman"/>
          <w:b/>
          <w:sz w:val="28"/>
          <w:szCs w:val="28"/>
          <w:lang w:val="ru-RU"/>
        </w:rPr>
        <w:t>ундаменты, подземные сооружения</w:t>
      </w:r>
    </w:p>
    <w:p w:rsidR="00BE30A1" w:rsidRPr="004D7511" w:rsidRDefault="00BE30A1" w:rsidP="00BE30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30A1" w:rsidRPr="004D7511" w:rsidRDefault="00BE30A1" w:rsidP="00BE30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30A1" w:rsidRPr="004D7511" w:rsidRDefault="00BE30A1" w:rsidP="00BE30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30A1" w:rsidRPr="004D7511" w:rsidRDefault="00BE30A1" w:rsidP="00BE30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30A1" w:rsidRPr="004D7511" w:rsidRDefault="00BE30A1" w:rsidP="00BE30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293B" w:rsidRDefault="00BA293B" w:rsidP="00BE30A1">
      <w:pPr>
        <w:tabs>
          <w:tab w:val="left" w:pos="1755"/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A293B" w:rsidRDefault="00BA293B" w:rsidP="00BE30A1">
      <w:pPr>
        <w:tabs>
          <w:tab w:val="left" w:pos="1755"/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A293B" w:rsidRDefault="00BA293B" w:rsidP="00BE30A1">
      <w:pPr>
        <w:tabs>
          <w:tab w:val="left" w:pos="1755"/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4F3833" w:rsidRPr="004D7511" w:rsidRDefault="00BE30A1" w:rsidP="00BE30A1">
      <w:pPr>
        <w:tabs>
          <w:tab w:val="left" w:pos="1755"/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D7511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  <w:r w:rsidR="00CA51B5" w:rsidRPr="003B495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D7511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9B54B2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BA293B" w:rsidRPr="004D7511" w:rsidRDefault="00BA293B" w:rsidP="00BA293B">
      <w:pPr>
        <w:tabs>
          <w:tab w:val="left" w:pos="1755"/>
          <w:tab w:val="center" w:pos="467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751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Программа составлена на основании федеральных образовательных стандартов высшего профессионального образования магистратуры и </w:t>
      </w:r>
      <w:proofErr w:type="spellStart"/>
      <w:r w:rsidRPr="004D7511">
        <w:rPr>
          <w:rFonts w:ascii="Times New Roman" w:hAnsi="Times New Roman" w:cs="Times New Roman"/>
          <w:sz w:val="28"/>
          <w:szCs w:val="28"/>
          <w:lang w:val="ru-RU"/>
        </w:rPr>
        <w:t>специалитета</w:t>
      </w:r>
      <w:proofErr w:type="spellEnd"/>
      <w:r w:rsidRPr="004D75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293B" w:rsidRPr="00173A1A" w:rsidRDefault="00BA293B" w:rsidP="00BA293B">
      <w:pPr>
        <w:tabs>
          <w:tab w:val="left" w:pos="1755"/>
          <w:tab w:val="center" w:pos="467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A1A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утверждена на заседании Ученого совета инженерно-строительного факультета, протокол </w:t>
      </w:r>
      <w:r w:rsidR="00173A1A" w:rsidRPr="00173A1A">
        <w:rPr>
          <w:rFonts w:ascii="Times New Roman" w:hAnsi="Times New Roman" w:cs="Times New Roman"/>
          <w:sz w:val="28"/>
          <w:szCs w:val="28"/>
          <w:lang w:val="ru-RU"/>
        </w:rPr>
        <w:t>№6 от 25.02</w:t>
      </w:r>
      <w:r w:rsidRPr="00173A1A">
        <w:rPr>
          <w:rFonts w:ascii="Times New Roman" w:hAnsi="Times New Roman" w:cs="Times New Roman"/>
          <w:sz w:val="28"/>
          <w:szCs w:val="28"/>
          <w:lang w:val="ru-RU"/>
        </w:rPr>
        <w:t>.2015 г.</w:t>
      </w:r>
    </w:p>
    <w:p w:rsidR="00BA293B" w:rsidRPr="00173A1A" w:rsidRDefault="00BA293B" w:rsidP="00BA293B">
      <w:pPr>
        <w:tabs>
          <w:tab w:val="left" w:pos="1755"/>
          <w:tab w:val="center" w:pos="467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A1A">
        <w:rPr>
          <w:rFonts w:ascii="Times New Roman" w:hAnsi="Times New Roman" w:cs="Times New Roman"/>
          <w:sz w:val="28"/>
          <w:szCs w:val="28"/>
          <w:lang w:val="ru-RU"/>
        </w:rPr>
        <w:t>Председатель Ученого совета инженерно-строительного факультета, декан факультета:</w:t>
      </w:r>
    </w:p>
    <w:p w:rsidR="00BA293B" w:rsidRPr="004D7511" w:rsidRDefault="00BA293B" w:rsidP="00BA293B">
      <w:pPr>
        <w:tabs>
          <w:tab w:val="left" w:pos="1755"/>
          <w:tab w:val="center" w:pos="4677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A1A">
        <w:rPr>
          <w:rFonts w:ascii="Times New Roman" w:hAnsi="Times New Roman" w:cs="Times New Roman"/>
          <w:sz w:val="28"/>
          <w:szCs w:val="28"/>
          <w:lang w:val="ru-RU"/>
        </w:rPr>
        <w:t xml:space="preserve">«25»  </w:t>
      </w:r>
      <w:r w:rsidR="00173A1A" w:rsidRPr="00173A1A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Pr="00173A1A">
        <w:rPr>
          <w:rFonts w:ascii="Times New Roman" w:hAnsi="Times New Roman" w:cs="Times New Roman"/>
          <w:sz w:val="28"/>
          <w:szCs w:val="28"/>
          <w:lang w:val="ru-RU"/>
        </w:rPr>
        <w:t xml:space="preserve"> 2015 г.</w:t>
      </w:r>
      <w:r w:rsidR="00173A1A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4D7511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173A1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D751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73A1A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4D7511">
        <w:rPr>
          <w:rFonts w:ascii="Times New Roman" w:hAnsi="Times New Roman" w:cs="Times New Roman"/>
          <w:sz w:val="28"/>
          <w:szCs w:val="28"/>
          <w:lang w:val="ru-RU"/>
        </w:rPr>
        <w:t xml:space="preserve">_________          В. Д. </w:t>
      </w:r>
      <w:proofErr w:type="spellStart"/>
      <w:r w:rsidRPr="004D7511">
        <w:rPr>
          <w:rFonts w:ascii="Times New Roman" w:hAnsi="Times New Roman" w:cs="Times New Roman"/>
          <w:sz w:val="28"/>
          <w:szCs w:val="28"/>
          <w:lang w:val="ru-RU"/>
        </w:rPr>
        <w:t>Таратута</w:t>
      </w:r>
      <w:proofErr w:type="spellEnd"/>
    </w:p>
    <w:p w:rsidR="00BA293B" w:rsidRPr="00BA293B" w:rsidRDefault="00BA293B" w:rsidP="00173A1A">
      <w:pPr>
        <w:ind w:left="4248" w:firstLine="708"/>
        <w:jc w:val="both"/>
        <w:rPr>
          <w:rFonts w:ascii="Times New Roman" w:hAnsi="Times New Roman" w:cs="Times New Roman"/>
          <w:sz w:val="36"/>
          <w:szCs w:val="36"/>
          <w:vertAlign w:val="superscript"/>
          <w:lang w:val="ru-RU"/>
        </w:rPr>
      </w:pPr>
      <w:r w:rsidRPr="00BA293B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>(подпись)</w:t>
      </w:r>
    </w:p>
    <w:p w:rsidR="00BA293B" w:rsidRPr="004D7511" w:rsidRDefault="00BA293B" w:rsidP="00BA29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293B" w:rsidRPr="004D7511" w:rsidRDefault="00BA293B" w:rsidP="00BA29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293B" w:rsidRPr="004D7511" w:rsidRDefault="00BA293B" w:rsidP="00BA29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293B" w:rsidRPr="004D7511" w:rsidRDefault="00BA293B" w:rsidP="00BA29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293B" w:rsidRPr="004D7511" w:rsidRDefault="00BA293B" w:rsidP="00BA29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293B" w:rsidRPr="004D7511" w:rsidRDefault="00BA293B" w:rsidP="00BA29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293B" w:rsidRPr="004D7511" w:rsidRDefault="00BA293B" w:rsidP="00BA29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293B" w:rsidRPr="004D7511" w:rsidRDefault="00BA293B" w:rsidP="00BA29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293B" w:rsidRPr="004D7511" w:rsidRDefault="00BA293B" w:rsidP="00BA29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293B" w:rsidRPr="004D7511" w:rsidRDefault="00BA293B" w:rsidP="00BA29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293B" w:rsidRPr="004D7511" w:rsidRDefault="00BA293B" w:rsidP="00BA29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293B" w:rsidRPr="004D7511" w:rsidRDefault="00BA293B" w:rsidP="00BA29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293B" w:rsidRPr="004D7511" w:rsidRDefault="00BA293B" w:rsidP="00BA29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293B" w:rsidRPr="004D7511" w:rsidRDefault="00BA293B" w:rsidP="00BA293B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A293B" w:rsidRPr="004D7511" w:rsidRDefault="00BA293B" w:rsidP="00BA293B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A293B" w:rsidRPr="004D7511" w:rsidRDefault="00BA293B" w:rsidP="00BA293B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A293B" w:rsidRDefault="00BA293B" w:rsidP="00BA293B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62D54" w:rsidRPr="005D78F1" w:rsidRDefault="00862D54" w:rsidP="005D78F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bookmarkStart w:id="0" w:name="_GoBack"/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lastRenderedPageBreak/>
        <w:t>Состав, строение и состояние грунтов</w:t>
      </w:r>
    </w:p>
    <w:p w:rsidR="00FA28A0" w:rsidRPr="005D78F1" w:rsidRDefault="00FA28A0" w:rsidP="005D78F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10517D" w:rsidRPr="005D78F1" w:rsidRDefault="00862D54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>Состав грунтов. Твердая, жидкая и газообразная составляющие гр</w:t>
      </w:r>
      <w:r w:rsidR="0010517D" w:rsidRPr="005D78F1">
        <w:rPr>
          <w:sz w:val="24"/>
        </w:rPr>
        <w:t>унтов. Форма, размеры, взаимное</w:t>
      </w:r>
      <w:r w:rsidRPr="005D78F1">
        <w:rPr>
          <w:sz w:val="24"/>
        </w:rPr>
        <w:t xml:space="preserve"> расположение и свойства</w:t>
      </w:r>
      <w:r w:rsidR="0010517D" w:rsidRPr="005D78F1">
        <w:rPr>
          <w:sz w:val="24"/>
        </w:rPr>
        <w:t xml:space="preserve"> минеральных частиц по размерам. </w:t>
      </w:r>
    </w:p>
    <w:p w:rsidR="0010517D" w:rsidRPr="005D78F1" w:rsidRDefault="0010517D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>Структурные связи между минеральными части</w:t>
      </w:r>
      <w:r w:rsidR="00FA28A0" w:rsidRPr="005D78F1">
        <w:rPr>
          <w:sz w:val="24"/>
        </w:rPr>
        <w:t>цами. Кристаллизационные  водно-</w:t>
      </w:r>
      <w:r w:rsidRPr="005D78F1">
        <w:rPr>
          <w:sz w:val="24"/>
        </w:rPr>
        <w:t xml:space="preserve">коллоидные связи. Понятие о внутреннем трении в грунтах. </w:t>
      </w:r>
    </w:p>
    <w:p w:rsidR="0010517D" w:rsidRPr="005D78F1" w:rsidRDefault="0010517D" w:rsidP="005D78F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t>Физические характеристики и классификация грунтов. Геологическое строение оснований</w:t>
      </w:r>
    </w:p>
    <w:p w:rsidR="00FA28A0" w:rsidRPr="005D78F1" w:rsidRDefault="00FA28A0" w:rsidP="005D78F1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862D54" w:rsidRPr="005D78F1" w:rsidRDefault="00105297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Основные </w:t>
      </w:r>
      <w:r w:rsidR="00385E26" w:rsidRPr="005D78F1">
        <w:rPr>
          <w:sz w:val="24"/>
        </w:rPr>
        <w:t xml:space="preserve">физические характеристики грунтов: нормативные и расчетные значения физических характеристик. </w:t>
      </w:r>
    </w:p>
    <w:p w:rsidR="00385E26" w:rsidRPr="005D78F1" w:rsidRDefault="00385E26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Классификационные показатели грунтов: гранулометрический состав, верхний и нижний пределы пластичности, число пластичности, показатель текучести, коэффициент водонасыщения. Строительная классификация грунтов. </w:t>
      </w:r>
    </w:p>
    <w:p w:rsidR="00730413" w:rsidRPr="005D78F1" w:rsidRDefault="00385E26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Геологическое строение оснований. Понятие </w:t>
      </w:r>
      <w:r w:rsidR="00730413" w:rsidRPr="005D78F1">
        <w:rPr>
          <w:sz w:val="24"/>
        </w:rPr>
        <w:t xml:space="preserve">о геологическом теле. Форма и размеры геологических тел  в основании сооружений. Границы между геологическими телами. Значение данных о геологическом строении основания для строительства. </w:t>
      </w:r>
    </w:p>
    <w:p w:rsidR="00385E26" w:rsidRPr="005D78F1" w:rsidRDefault="00730413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Особые виды грунтов с неустойчивыми структурными связями: мерзлые и вечномерзлые, лессовые, набухающие, засоленные, насыпные, слабые </w:t>
      </w:r>
      <w:proofErr w:type="spellStart"/>
      <w:r w:rsidRPr="005D78F1">
        <w:rPr>
          <w:sz w:val="24"/>
        </w:rPr>
        <w:t>водонасыщенные</w:t>
      </w:r>
      <w:proofErr w:type="spellEnd"/>
      <w:r w:rsidRPr="005D78F1">
        <w:rPr>
          <w:sz w:val="24"/>
        </w:rPr>
        <w:t xml:space="preserve"> глинистые и </w:t>
      </w:r>
      <w:proofErr w:type="spellStart"/>
      <w:r w:rsidRPr="005D78F1">
        <w:rPr>
          <w:sz w:val="24"/>
        </w:rPr>
        <w:t>заторфованные</w:t>
      </w:r>
      <w:proofErr w:type="spellEnd"/>
      <w:r w:rsidRPr="005D78F1">
        <w:rPr>
          <w:sz w:val="24"/>
        </w:rPr>
        <w:t xml:space="preserve"> грунты. </w:t>
      </w:r>
    </w:p>
    <w:p w:rsidR="005D78F1" w:rsidRPr="005D78F1" w:rsidRDefault="005D78F1" w:rsidP="005D78F1">
      <w:pPr>
        <w:tabs>
          <w:tab w:val="left" w:pos="211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530063" w:rsidRPr="005D78F1" w:rsidRDefault="00EE7121" w:rsidP="005D78F1">
      <w:pPr>
        <w:tabs>
          <w:tab w:val="left" w:pos="211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t>Механические свойства грунтов</w:t>
      </w:r>
    </w:p>
    <w:p w:rsidR="00FA28A0" w:rsidRPr="005D78F1" w:rsidRDefault="00FA28A0" w:rsidP="005D78F1">
      <w:pPr>
        <w:tabs>
          <w:tab w:val="left" w:pos="211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EE7121" w:rsidRPr="005D78F1" w:rsidRDefault="00D9739F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>Характеристики механических свой</w:t>
      </w:r>
      <w:proofErr w:type="gramStart"/>
      <w:r w:rsidRPr="005D78F1">
        <w:rPr>
          <w:sz w:val="24"/>
        </w:rPr>
        <w:t>ств гр</w:t>
      </w:r>
      <w:proofErr w:type="gramEnd"/>
      <w:r w:rsidRPr="005D78F1">
        <w:rPr>
          <w:sz w:val="24"/>
        </w:rPr>
        <w:t>унтов. Основные формы лабораторных испытаний. Режимы испытания образцов.</w:t>
      </w:r>
    </w:p>
    <w:p w:rsidR="00C64E08" w:rsidRPr="005D78F1" w:rsidRDefault="00D9739F" w:rsidP="005D78F1">
      <w:pPr>
        <w:pStyle w:val="2"/>
        <w:spacing w:after="0" w:line="240" w:lineRule="auto"/>
        <w:ind w:left="0" w:firstLine="0"/>
        <w:rPr>
          <w:sz w:val="24"/>
        </w:rPr>
      </w:pPr>
      <w:proofErr w:type="spellStart"/>
      <w:r w:rsidRPr="005D78F1">
        <w:rPr>
          <w:sz w:val="24"/>
        </w:rPr>
        <w:t>Деформируемость</w:t>
      </w:r>
      <w:proofErr w:type="spellEnd"/>
      <w:r w:rsidRPr="005D78F1">
        <w:rPr>
          <w:sz w:val="24"/>
        </w:rPr>
        <w:t xml:space="preserve"> грунтов. Физические представления. Одноосные испытания. Компрессионные испытания: компрессионная кривая, коэффициент сжимаемости. Понятие о структурной прочности. </w:t>
      </w:r>
      <w:proofErr w:type="spellStart"/>
      <w:r w:rsidR="00C64E08" w:rsidRPr="005D78F1">
        <w:rPr>
          <w:sz w:val="24"/>
        </w:rPr>
        <w:t>Трехостные</w:t>
      </w:r>
      <w:proofErr w:type="spellEnd"/>
      <w:r w:rsidR="00C64E08" w:rsidRPr="005D78F1">
        <w:rPr>
          <w:sz w:val="24"/>
        </w:rPr>
        <w:t xml:space="preserve"> испытания. Модуль деформации грунта, коэффициент бокового расширения, коэффициент бокового давления. </w:t>
      </w:r>
    </w:p>
    <w:p w:rsidR="00C64E08" w:rsidRPr="005D78F1" w:rsidRDefault="00C64E08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Водопроницаемость грунтов. Физические представления. Закон ламинарной фильтрации. Коэффициент фильтрации и методы его определения. Начальный градиент фильтрации. </w:t>
      </w:r>
    </w:p>
    <w:p w:rsidR="00D9739F" w:rsidRPr="005D78F1" w:rsidRDefault="00C64E08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>Прочность грунтов. Физические представления. Методы испытаний. Одноосное испытание. Испытание на одноплоскостной сдвиг. Трехосное сжатие. Закономерности сопротивления</w:t>
      </w:r>
      <w:r w:rsidR="00FA28A0" w:rsidRPr="005D78F1">
        <w:rPr>
          <w:sz w:val="24"/>
        </w:rPr>
        <w:t xml:space="preserve"> </w:t>
      </w:r>
      <w:r w:rsidR="00F8766B" w:rsidRPr="005D78F1">
        <w:rPr>
          <w:sz w:val="24"/>
        </w:rPr>
        <w:t>грунтов</w:t>
      </w:r>
      <w:r w:rsidRPr="005D78F1">
        <w:rPr>
          <w:sz w:val="24"/>
        </w:rPr>
        <w:t xml:space="preserve"> сдвигу</w:t>
      </w:r>
      <w:r w:rsidR="00F8766B" w:rsidRPr="005D78F1">
        <w:rPr>
          <w:sz w:val="24"/>
        </w:rPr>
        <w:t>;</w:t>
      </w:r>
      <w:r w:rsidRPr="005D78F1">
        <w:rPr>
          <w:sz w:val="24"/>
        </w:rPr>
        <w:t xml:space="preserve"> закон Кулона. Характеристики сопротивления</w:t>
      </w:r>
      <w:r w:rsidR="00F8766B" w:rsidRPr="005D78F1">
        <w:rPr>
          <w:sz w:val="24"/>
        </w:rPr>
        <w:t xml:space="preserve"> грунтов</w:t>
      </w:r>
      <w:r w:rsidRPr="005D78F1">
        <w:rPr>
          <w:sz w:val="24"/>
        </w:rPr>
        <w:t xml:space="preserve"> сдвигу</w:t>
      </w:r>
      <w:r w:rsidR="00E2742F" w:rsidRPr="005D78F1">
        <w:rPr>
          <w:sz w:val="24"/>
        </w:rPr>
        <w:t xml:space="preserve">: угол внутреннего трения, удельное сцепление. </w:t>
      </w:r>
    </w:p>
    <w:p w:rsidR="005D78F1" w:rsidRPr="005D78F1" w:rsidRDefault="005D78F1" w:rsidP="005D78F1">
      <w:pPr>
        <w:tabs>
          <w:tab w:val="left" w:pos="2115"/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862D54" w:rsidRPr="005D78F1" w:rsidRDefault="00E2742F" w:rsidP="005D78F1">
      <w:pPr>
        <w:tabs>
          <w:tab w:val="left" w:pos="2115"/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t>Определение напряжений в массивах грунтов</w:t>
      </w:r>
    </w:p>
    <w:p w:rsidR="00FA28A0" w:rsidRPr="005D78F1" w:rsidRDefault="00FA28A0" w:rsidP="005D78F1">
      <w:pPr>
        <w:tabs>
          <w:tab w:val="left" w:pos="2115"/>
          <w:tab w:val="left" w:pos="26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E2742F" w:rsidRPr="005D78F1" w:rsidRDefault="00E2742F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Определение напряжений</w:t>
      </w:r>
      <w:r w:rsidRPr="005D78F1">
        <w:rPr>
          <w:b/>
          <w:sz w:val="24"/>
        </w:rPr>
        <w:t xml:space="preserve"> </w:t>
      </w:r>
      <w:r w:rsidRPr="005D78F1">
        <w:rPr>
          <w:sz w:val="24"/>
        </w:rPr>
        <w:t>по подошве фундаментов и сооружений (контактная задача). Классификация фундаментов и сооружений  по жесткости. Контактные модели основания: Местных упругих деформаций, упругого полупространства, упругого слоя ограниченной мощности. Области применения моделей. Контактные давления (напряжения) на подошве центрально и внецентренно н</w:t>
      </w:r>
      <w:r w:rsidR="007F7C86" w:rsidRPr="005D78F1">
        <w:rPr>
          <w:sz w:val="24"/>
        </w:rPr>
        <w:t>агруженных абсолютно жестких фундаментов (сравнения теоретических решений и результатов натурных измерений)</w:t>
      </w:r>
      <w:proofErr w:type="gramStart"/>
      <w:r w:rsidR="007F7C86" w:rsidRPr="005D78F1">
        <w:rPr>
          <w:sz w:val="24"/>
        </w:rPr>
        <w:t>.В</w:t>
      </w:r>
      <w:proofErr w:type="gramEnd"/>
      <w:r w:rsidR="007F7C86" w:rsidRPr="005D78F1">
        <w:rPr>
          <w:sz w:val="24"/>
        </w:rPr>
        <w:t>лияние жесткости фундаментов на распределение контактных давлений. Упрощенное определение контактных давлений.</w:t>
      </w:r>
    </w:p>
    <w:p w:rsidR="00042C7B" w:rsidRPr="005D78F1" w:rsidRDefault="007F7C86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Определение напряжений в грунтовом массиве от действия местной нагрузки на его поверхности. Общие положения. Распределение напряжений от сосредоточенной силы </w:t>
      </w:r>
      <w:r w:rsidRPr="005D78F1">
        <w:rPr>
          <w:sz w:val="24"/>
        </w:rPr>
        <w:lastRenderedPageBreak/>
        <w:t xml:space="preserve">(задача </w:t>
      </w:r>
      <w:proofErr w:type="spellStart"/>
      <w:r w:rsidRPr="005D78F1">
        <w:rPr>
          <w:sz w:val="24"/>
        </w:rPr>
        <w:t>Буссинеска</w:t>
      </w:r>
      <w:proofErr w:type="spellEnd"/>
      <w:r w:rsidRPr="005D78F1">
        <w:rPr>
          <w:sz w:val="24"/>
        </w:rPr>
        <w:t>) и распределенной</w:t>
      </w:r>
      <w:r w:rsidR="00A83D0D" w:rsidRPr="005D78F1">
        <w:rPr>
          <w:sz w:val="24"/>
        </w:rPr>
        <w:t xml:space="preserve">  нагрузки (задача </w:t>
      </w:r>
      <w:proofErr w:type="spellStart"/>
      <w:r w:rsidR="00A83D0D" w:rsidRPr="005D78F1">
        <w:rPr>
          <w:sz w:val="24"/>
        </w:rPr>
        <w:t>Фламана</w:t>
      </w:r>
      <w:proofErr w:type="spellEnd"/>
      <w:r w:rsidR="00A83D0D" w:rsidRPr="005D78F1">
        <w:rPr>
          <w:sz w:val="24"/>
        </w:rPr>
        <w:t>). Приближенное определение</w:t>
      </w:r>
      <w:r w:rsidR="00F930C6" w:rsidRPr="005D78F1">
        <w:rPr>
          <w:sz w:val="24"/>
        </w:rPr>
        <w:t xml:space="preserve"> напряжений от местной нагрузки.  </w:t>
      </w:r>
    </w:p>
    <w:p w:rsidR="00042C7B" w:rsidRPr="005D78F1" w:rsidRDefault="00042C7B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Определение напряжений от собственного веса грунтов. </w:t>
      </w:r>
    </w:p>
    <w:p w:rsidR="005D78F1" w:rsidRPr="005D78F1" w:rsidRDefault="005D78F1" w:rsidP="005D78F1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E2742F" w:rsidRPr="005D78F1" w:rsidRDefault="00042C7B" w:rsidP="005D78F1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t>Прочность и устойчивость оснований сооружений</w:t>
      </w:r>
    </w:p>
    <w:p w:rsidR="00547853" w:rsidRPr="005D78F1" w:rsidRDefault="00547853" w:rsidP="005D78F1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E538A9" w:rsidRPr="005D78F1" w:rsidRDefault="00042C7B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Фазы напряженного состояния</w:t>
      </w:r>
      <w:r w:rsidR="00E538A9" w:rsidRPr="005D78F1">
        <w:rPr>
          <w:sz w:val="24"/>
        </w:rPr>
        <w:t xml:space="preserve"> грунтов в основании фундаментов. Физические представления. Понятия о начальной критической, предельной критической нагрузках и расчетном сопротивлении грунта основания. Определение начальной критической нагрузки. Определение предельной критической нагрузки. </w:t>
      </w:r>
    </w:p>
    <w:p w:rsidR="00D662EA" w:rsidRPr="005D78F1" w:rsidRDefault="00E538A9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Практические способы расчета несущей способности  и устойчивости оснований и фундаментов. Расчет несущей способности основания в соответствии с рекомендациями </w:t>
      </w:r>
      <w:r w:rsidR="00F8766B" w:rsidRPr="005D78F1">
        <w:rPr>
          <w:sz w:val="24"/>
        </w:rPr>
        <w:t>СП 22.13330.2011</w:t>
      </w:r>
      <w:r w:rsidRPr="005D78F1">
        <w:rPr>
          <w:sz w:val="24"/>
        </w:rPr>
        <w:t xml:space="preserve">.  Расчет фундаментов на плоский сдвиг по подошве. Понятие о коэффициенте устойчивости: нормативное и расчетное значения. Расчет </w:t>
      </w:r>
      <w:r w:rsidR="00D662EA" w:rsidRPr="005D78F1">
        <w:rPr>
          <w:sz w:val="24"/>
        </w:rPr>
        <w:t>устойчи</w:t>
      </w:r>
      <w:r w:rsidRPr="005D78F1">
        <w:rPr>
          <w:sz w:val="24"/>
        </w:rPr>
        <w:t>вости основания фу</w:t>
      </w:r>
      <w:r w:rsidR="00D662EA" w:rsidRPr="005D78F1">
        <w:rPr>
          <w:sz w:val="24"/>
        </w:rPr>
        <w:t>нд</w:t>
      </w:r>
      <w:r w:rsidRPr="005D78F1">
        <w:rPr>
          <w:sz w:val="24"/>
        </w:rPr>
        <w:t xml:space="preserve">аментов методом </w:t>
      </w:r>
      <w:proofErr w:type="spellStart"/>
      <w:r w:rsidR="00D662EA" w:rsidRPr="005D78F1">
        <w:rPr>
          <w:sz w:val="24"/>
        </w:rPr>
        <w:t>круглоцилиндрических</w:t>
      </w:r>
      <w:proofErr w:type="spellEnd"/>
      <w:r w:rsidR="00D662EA" w:rsidRPr="005D78F1">
        <w:rPr>
          <w:sz w:val="24"/>
        </w:rPr>
        <w:t xml:space="preserve"> поверхностей скольжения. Проверка фундаментов и сооружений на опрокидывание. </w:t>
      </w:r>
    </w:p>
    <w:p w:rsidR="005D78F1" w:rsidRPr="005D78F1" w:rsidRDefault="005D78F1" w:rsidP="005D78F1">
      <w:pPr>
        <w:tabs>
          <w:tab w:val="left" w:pos="24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D662EA" w:rsidRPr="005D78F1" w:rsidRDefault="00D662EA" w:rsidP="005D78F1">
      <w:pPr>
        <w:tabs>
          <w:tab w:val="left" w:pos="24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t>Устойчивость откосов и склонов</w:t>
      </w:r>
    </w:p>
    <w:p w:rsidR="00547853" w:rsidRPr="005D78F1" w:rsidRDefault="00547853" w:rsidP="005D78F1">
      <w:pPr>
        <w:tabs>
          <w:tab w:val="left" w:pos="24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B07E4F" w:rsidRPr="005D78F1" w:rsidRDefault="00D662EA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Общие положения. Причины и формы потери устойчивости откосов и склонов. Характеристика и область применения строгих и приближенных методов расчета устойчивости. Кратковременная и длительная устойчивость склонов.  </w:t>
      </w:r>
    </w:p>
    <w:p w:rsidR="00871056" w:rsidRPr="005D78F1" w:rsidRDefault="00B07E4F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>Простейшие задачи. Устойчивость откоса</w:t>
      </w:r>
      <w:r w:rsidR="001732FF" w:rsidRPr="005D78F1">
        <w:rPr>
          <w:sz w:val="24"/>
        </w:rPr>
        <w:t xml:space="preserve">  идеально сыпучих </w:t>
      </w:r>
      <w:proofErr w:type="gramStart"/>
      <w:r w:rsidR="001732FF" w:rsidRPr="005D78F1">
        <w:rPr>
          <w:sz w:val="24"/>
        </w:rPr>
        <w:t>грунтах</w:t>
      </w:r>
      <w:proofErr w:type="gramEnd"/>
      <w:r w:rsidR="001732FF" w:rsidRPr="005D78F1">
        <w:rPr>
          <w:sz w:val="24"/>
        </w:rPr>
        <w:t>. Понятие об</w:t>
      </w:r>
      <w:r w:rsidR="00847316" w:rsidRPr="005D78F1">
        <w:rPr>
          <w:sz w:val="24"/>
        </w:rPr>
        <w:t xml:space="preserve">, угле естественного откоса. Влияние на устойчивость фильтрационных сил. Устойчивость  вертикального откоса в идеально связанных грунтах и грунтах, обладающих трением и сцеплением. Проектирование откосов с заданным нормативным коэффициентом устойчивости. </w:t>
      </w:r>
    </w:p>
    <w:p w:rsidR="00862D54" w:rsidRPr="005D78F1" w:rsidRDefault="00871056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Строгие решения теории предельного напряженного состояния. Расчет предельного давления на горизонтальную поверхность, ограничивающую откос. Определение формы </w:t>
      </w:r>
      <w:proofErr w:type="spellStart"/>
      <w:r w:rsidRPr="005D78F1">
        <w:rPr>
          <w:sz w:val="24"/>
        </w:rPr>
        <w:t>равноустойчивого</w:t>
      </w:r>
      <w:proofErr w:type="spellEnd"/>
      <w:r w:rsidRPr="005D78F1">
        <w:rPr>
          <w:sz w:val="24"/>
        </w:rPr>
        <w:t xml:space="preserve">   откоса. Проектирование откосов с заданным коэффициентом устойчивости. </w:t>
      </w:r>
    </w:p>
    <w:p w:rsidR="00871056" w:rsidRPr="005D78F1" w:rsidRDefault="00A655B3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Инженерные методы расчета устойчивости откосов и склонов. Расчет устойчивости в предположении плоской поверхности скольжения. Метод </w:t>
      </w:r>
      <w:proofErr w:type="spellStart"/>
      <w:r w:rsidRPr="005D78F1">
        <w:rPr>
          <w:sz w:val="24"/>
        </w:rPr>
        <w:t>круглоцилиндрических</w:t>
      </w:r>
      <w:proofErr w:type="spellEnd"/>
      <w:r w:rsidRPr="005D78F1">
        <w:rPr>
          <w:sz w:val="24"/>
        </w:rPr>
        <w:t xml:space="preserve">  поверхностей скольжения. Расчетные схемы</w:t>
      </w:r>
      <w:proofErr w:type="gramStart"/>
      <w:r w:rsidRPr="005D78F1">
        <w:rPr>
          <w:sz w:val="24"/>
        </w:rPr>
        <w:t xml:space="preserve"> ,</w:t>
      </w:r>
      <w:proofErr w:type="gramEnd"/>
      <w:r w:rsidRPr="005D78F1">
        <w:rPr>
          <w:sz w:val="24"/>
        </w:rPr>
        <w:t xml:space="preserve"> основные зависимости, техника расчета. Основы расчета устойчивости при произвольной форме поверхности скольжения.   Прислоненные откосы.  Учет фильтрационных и сейсмических сил. Понятие об оползневом давлении. </w:t>
      </w:r>
    </w:p>
    <w:p w:rsidR="00637A0A" w:rsidRPr="005D78F1" w:rsidRDefault="00637A0A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Мероприятия  по повышению устойчивости откосов и склонов. </w:t>
      </w:r>
    </w:p>
    <w:p w:rsidR="005D78F1" w:rsidRPr="005D78F1" w:rsidRDefault="005D78F1" w:rsidP="005D78F1">
      <w:pPr>
        <w:tabs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637A0A" w:rsidRPr="005D78F1" w:rsidRDefault="00637A0A" w:rsidP="005D78F1">
      <w:pPr>
        <w:tabs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t>Давление грунтов на ограждающие конструкции</w:t>
      </w:r>
    </w:p>
    <w:p w:rsidR="00547853" w:rsidRPr="005D78F1" w:rsidRDefault="00547853" w:rsidP="005D78F1">
      <w:pPr>
        <w:tabs>
          <w:tab w:val="left" w:pos="279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637A0A" w:rsidRPr="005D78F1" w:rsidRDefault="00637A0A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Общие  положения. Конструктивные  типы подпорных стенок. Понятие о жестких (массивных) и гибких стенках. </w:t>
      </w:r>
    </w:p>
    <w:p w:rsidR="00233244" w:rsidRPr="005D78F1" w:rsidRDefault="00637A0A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>Особенности взаимодействия подпорных стенок</w:t>
      </w:r>
      <w:r w:rsidR="00233244" w:rsidRPr="005D78F1">
        <w:rPr>
          <w:sz w:val="24"/>
        </w:rPr>
        <w:t xml:space="preserve"> с массивом грунта. Активное и </w:t>
      </w:r>
      <w:r w:rsidR="00E205D0" w:rsidRPr="005D78F1">
        <w:rPr>
          <w:sz w:val="24"/>
        </w:rPr>
        <w:t>п</w:t>
      </w:r>
      <w:r w:rsidR="00233244" w:rsidRPr="005D78F1">
        <w:rPr>
          <w:sz w:val="24"/>
        </w:rPr>
        <w:t>ассивное давлени</w:t>
      </w:r>
      <w:r w:rsidR="00E205D0" w:rsidRPr="005D78F1">
        <w:rPr>
          <w:sz w:val="24"/>
        </w:rPr>
        <w:t>я</w:t>
      </w:r>
      <w:r w:rsidR="00233244" w:rsidRPr="005D78F1">
        <w:rPr>
          <w:sz w:val="24"/>
        </w:rPr>
        <w:t xml:space="preserve">. Давление грунта в состоянии покоя. Влияние характера и величины смещений подпорных стенок, их жесткости на распределение давления грунта. </w:t>
      </w:r>
    </w:p>
    <w:p w:rsidR="00B7363C" w:rsidRPr="005D78F1" w:rsidRDefault="00233244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>Аналитические методы определения активного давления грунта на вертикальную гладкую стенку. Давление сыпучих и связанных грунтов. Графоаналитические методы расчета</w:t>
      </w:r>
      <w:r w:rsidR="00B7363C" w:rsidRPr="005D78F1">
        <w:rPr>
          <w:sz w:val="24"/>
        </w:rPr>
        <w:t xml:space="preserve"> активного давления. Аналитические методы определения пассивного давления на подпорную стенку. </w:t>
      </w:r>
    </w:p>
    <w:p w:rsidR="00B7363C" w:rsidRPr="005D78F1" w:rsidRDefault="00B7363C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lastRenderedPageBreak/>
        <w:t>Расчет устойчивости массивных подпорных сте</w:t>
      </w:r>
      <w:r w:rsidR="00547853" w:rsidRPr="005D78F1">
        <w:rPr>
          <w:sz w:val="24"/>
        </w:rPr>
        <w:t>нок на сдвиг и опрокидывание.</w:t>
      </w:r>
    </w:p>
    <w:p w:rsidR="005D78F1" w:rsidRPr="005D78F1" w:rsidRDefault="005D78F1" w:rsidP="005D78F1">
      <w:pPr>
        <w:tabs>
          <w:tab w:val="left" w:pos="172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5D78F1" w:rsidRPr="005D78F1" w:rsidRDefault="005D78F1" w:rsidP="005D78F1">
      <w:pPr>
        <w:tabs>
          <w:tab w:val="left" w:pos="172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5D78F1" w:rsidRPr="005D78F1" w:rsidRDefault="005D78F1" w:rsidP="005D78F1">
      <w:pPr>
        <w:tabs>
          <w:tab w:val="left" w:pos="172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637A0A" w:rsidRPr="005D78F1" w:rsidRDefault="00547853" w:rsidP="005D78F1">
      <w:pPr>
        <w:tabs>
          <w:tab w:val="left" w:pos="172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t>Деформации основания</w:t>
      </w:r>
      <w:r w:rsidR="00B7363C" w:rsidRPr="005D78F1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и расчет осадок сооружений</w:t>
      </w:r>
    </w:p>
    <w:p w:rsidR="005D78F1" w:rsidRPr="005D78F1" w:rsidRDefault="005D78F1" w:rsidP="005D78F1">
      <w:pPr>
        <w:tabs>
          <w:tab w:val="left" w:pos="172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4579DC" w:rsidRPr="005D78F1" w:rsidRDefault="00B7363C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Практические методы  расчета стабилизированных </w:t>
      </w:r>
      <w:r w:rsidRPr="005D78F1">
        <w:rPr>
          <w:sz w:val="24"/>
        </w:rPr>
        <w:tab/>
        <w:t xml:space="preserve">деформаций оснований. Расчет осадки методом, послойного суммирования,  эквивалентного </w:t>
      </w:r>
      <w:r w:rsidR="008200BA" w:rsidRPr="005D78F1">
        <w:rPr>
          <w:sz w:val="24"/>
        </w:rPr>
        <w:t>слоя и линейно – деформируемого слоя конечной толщины</w:t>
      </w:r>
      <w:r w:rsidR="001B4EDA" w:rsidRPr="005D78F1">
        <w:rPr>
          <w:sz w:val="24"/>
        </w:rPr>
        <w:t>;</w:t>
      </w:r>
      <w:r w:rsidR="008200BA" w:rsidRPr="005D78F1">
        <w:rPr>
          <w:sz w:val="24"/>
        </w:rPr>
        <w:t xml:space="preserve"> расчетные зависимости, техника расчета, определение характеристик  </w:t>
      </w:r>
      <w:r w:rsidR="002A6B08" w:rsidRPr="005D78F1">
        <w:rPr>
          <w:sz w:val="24"/>
        </w:rPr>
        <w:t xml:space="preserve">сжимаемости </w:t>
      </w:r>
      <w:r w:rsidR="001B4EDA" w:rsidRPr="005D78F1">
        <w:rPr>
          <w:sz w:val="24"/>
        </w:rPr>
        <w:t>гр</w:t>
      </w:r>
      <w:r w:rsidR="002A6B08" w:rsidRPr="005D78F1">
        <w:rPr>
          <w:sz w:val="24"/>
        </w:rPr>
        <w:t xml:space="preserve">унтов. </w:t>
      </w:r>
    </w:p>
    <w:p w:rsidR="005F4CD8" w:rsidRPr="005D78F1" w:rsidRDefault="002A6B08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Практические </w:t>
      </w:r>
      <w:r w:rsidR="00A3544E" w:rsidRPr="005D78F1">
        <w:rPr>
          <w:sz w:val="24"/>
        </w:rPr>
        <w:t xml:space="preserve">методы расчета осадок оснований во времени. Основные предпосылки теории фильтрационной консолидации, коэффициент  консолидации. Основные расчетные случаи. Определение </w:t>
      </w:r>
      <w:r w:rsidR="005F4CD8" w:rsidRPr="005D78F1">
        <w:rPr>
          <w:sz w:val="24"/>
        </w:rPr>
        <w:t>осадки слоистых оснований</w:t>
      </w:r>
      <w:r w:rsidR="00CA2469" w:rsidRPr="005D78F1">
        <w:rPr>
          <w:sz w:val="24"/>
        </w:rPr>
        <w:t xml:space="preserve"> во </w:t>
      </w:r>
      <w:r w:rsidR="005F4CD8" w:rsidRPr="005D78F1">
        <w:rPr>
          <w:sz w:val="24"/>
        </w:rPr>
        <w:t>в</w:t>
      </w:r>
      <w:r w:rsidR="00A3544E" w:rsidRPr="005D78F1">
        <w:rPr>
          <w:sz w:val="24"/>
        </w:rPr>
        <w:t>ремени</w:t>
      </w:r>
      <w:r w:rsidR="005F4CD8" w:rsidRPr="005D78F1">
        <w:rPr>
          <w:sz w:val="24"/>
        </w:rPr>
        <w:t xml:space="preserve"> (расчетные зависимости, техника расчета). Учет структурной прочности грунта,  сжимаемости поровой воды, начального градиента фильтрации. Понятие о вторичной консолидации</w:t>
      </w:r>
      <w:r w:rsidR="00CA2469" w:rsidRPr="005D78F1">
        <w:rPr>
          <w:sz w:val="24"/>
        </w:rPr>
        <w:t xml:space="preserve"> грунтов</w:t>
      </w:r>
      <w:r w:rsidR="005F4CD8" w:rsidRPr="005D78F1">
        <w:rPr>
          <w:sz w:val="24"/>
        </w:rPr>
        <w:t xml:space="preserve">. </w:t>
      </w:r>
    </w:p>
    <w:p w:rsidR="00AA023E" w:rsidRPr="005D78F1" w:rsidRDefault="005F4CD8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Особые случаи расчета осадок  оснований. Сопоставление расчетных осадок и результатов натурных наблюдений. </w:t>
      </w:r>
      <w:r w:rsidR="00AA023E" w:rsidRPr="005D78F1">
        <w:rPr>
          <w:sz w:val="24"/>
        </w:rPr>
        <w:t xml:space="preserve">Учет разуплотнения </w:t>
      </w:r>
      <w:r w:rsidR="00516EE2" w:rsidRPr="005D78F1">
        <w:rPr>
          <w:sz w:val="24"/>
        </w:rPr>
        <w:t>гр</w:t>
      </w:r>
      <w:r w:rsidR="00AA023E" w:rsidRPr="005D78F1">
        <w:rPr>
          <w:sz w:val="24"/>
        </w:rPr>
        <w:t xml:space="preserve">унтов при разработке котлованов. Расчет деформации за пределом линейной зависимости между давлениями и осадками. </w:t>
      </w:r>
    </w:p>
    <w:p w:rsidR="005D78F1" w:rsidRPr="005D78F1" w:rsidRDefault="005D78F1" w:rsidP="005D78F1">
      <w:pPr>
        <w:tabs>
          <w:tab w:val="left" w:pos="171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AA023E" w:rsidRPr="005D78F1" w:rsidRDefault="00AA023E" w:rsidP="005D78F1">
      <w:pPr>
        <w:tabs>
          <w:tab w:val="left" w:pos="171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t>Общие положения по проектированию оснований и фундаментов</w:t>
      </w:r>
    </w:p>
    <w:p w:rsidR="00547853" w:rsidRPr="005D78F1" w:rsidRDefault="00547853" w:rsidP="005D78F1">
      <w:pPr>
        <w:tabs>
          <w:tab w:val="left" w:pos="171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B7363C" w:rsidRPr="005D78F1" w:rsidRDefault="008921E6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Классификация  оснований и фундаментов. Вариантность </w:t>
      </w:r>
      <w:r w:rsidR="00AA023E" w:rsidRPr="005D78F1">
        <w:rPr>
          <w:sz w:val="24"/>
        </w:rPr>
        <w:tab/>
      </w:r>
      <w:r w:rsidR="00B143C1" w:rsidRPr="005D78F1">
        <w:rPr>
          <w:sz w:val="24"/>
        </w:rPr>
        <w:t>в в</w:t>
      </w:r>
      <w:r w:rsidRPr="005D78F1">
        <w:rPr>
          <w:sz w:val="24"/>
        </w:rPr>
        <w:t>ыборе типа оснований (</w:t>
      </w:r>
      <w:proofErr w:type="gramStart"/>
      <w:r w:rsidRPr="005D78F1">
        <w:rPr>
          <w:sz w:val="24"/>
        </w:rPr>
        <w:t>естественные</w:t>
      </w:r>
      <w:proofErr w:type="gramEnd"/>
      <w:r w:rsidRPr="005D78F1">
        <w:rPr>
          <w:sz w:val="24"/>
        </w:rPr>
        <w:t>, искусственные</w:t>
      </w:r>
      <w:r w:rsidR="00547853" w:rsidRPr="005D78F1">
        <w:rPr>
          <w:sz w:val="24"/>
        </w:rPr>
        <w:t>) и вида фундаментов. Технико-</w:t>
      </w:r>
      <w:r w:rsidRPr="005D78F1">
        <w:rPr>
          <w:sz w:val="24"/>
        </w:rPr>
        <w:t xml:space="preserve">экономические факторы,  определяющие  выбор типа оснований, вида и глубины заложения фундаментов. </w:t>
      </w:r>
    </w:p>
    <w:p w:rsidR="008921E6" w:rsidRPr="005D78F1" w:rsidRDefault="008921E6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 Исходные  данные для проектирования </w:t>
      </w:r>
      <w:r w:rsidR="00455415" w:rsidRPr="005D78F1">
        <w:rPr>
          <w:sz w:val="24"/>
        </w:rPr>
        <w:t>оснований и фундаментов. Характеристика строящихся сооружений. Нагрузки и воздействия. Инженерно – геологические и гидрогеологические условия строительной площадки</w:t>
      </w:r>
      <w:r w:rsidR="00547853" w:rsidRPr="005D78F1">
        <w:rPr>
          <w:sz w:val="24"/>
        </w:rPr>
        <w:t>. Природно-</w:t>
      </w:r>
      <w:r w:rsidR="00DE392D" w:rsidRPr="005D78F1">
        <w:rPr>
          <w:sz w:val="24"/>
        </w:rPr>
        <w:t>климатические условия региона.</w:t>
      </w:r>
    </w:p>
    <w:p w:rsidR="000907E2" w:rsidRPr="005D78F1" w:rsidRDefault="000907E2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Основные положения проектирования оснований и фундаментов по </w:t>
      </w:r>
      <w:proofErr w:type="gramStart"/>
      <w:r w:rsidRPr="005D78F1">
        <w:rPr>
          <w:sz w:val="24"/>
        </w:rPr>
        <w:t>предельным</w:t>
      </w:r>
      <w:proofErr w:type="gramEnd"/>
      <w:r w:rsidRPr="005D78F1">
        <w:rPr>
          <w:sz w:val="24"/>
        </w:rPr>
        <w:t xml:space="preserve"> состояниями. Виды предельных состояний оснований и фундаментов. </w:t>
      </w:r>
    </w:p>
    <w:p w:rsidR="000907E2" w:rsidRPr="005D78F1" w:rsidRDefault="000907E2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Первая группа предельных состояний. Условия необходимости расчета оснований фундаментов по первой группе предельных состояний. </w:t>
      </w:r>
    </w:p>
    <w:p w:rsidR="00B143C1" w:rsidRPr="005D78F1" w:rsidRDefault="00B143C1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Вторая группа предельных состояний. Виды деформации</w:t>
      </w:r>
      <w:r w:rsidR="00DE392D" w:rsidRPr="005D78F1">
        <w:rPr>
          <w:sz w:val="24"/>
        </w:rPr>
        <w:t xml:space="preserve"> оснований зданий,</w:t>
      </w:r>
      <w:r w:rsidRPr="005D78F1">
        <w:rPr>
          <w:sz w:val="24"/>
        </w:rPr>
        <w:t xml:space="preserve"> сооружений. Причины развития неравномерных осадок оснований. Предельные деформации для различных категорий зданий и сооружений. Основные расчетные зависимости.</w:t>
      </w:r>
    </w:p>
    <w:p w:rsidR="00B143C1" w:rsidRPr="005D78F1" w:rsidRDefault="00B143C1" w:rsidP="005D78F1">
      <w:pPr>
        <w:tabs>
          <w:tab w:val="left" w:pos="4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t>Фундаменты, возводимые в открытых котлованах</w:t>
      </w:r>
    </w:p>
    <w:p w:rsidR="00547853" w:rsidRPr="005D78F1" w:rsidRDefault="00547853" w:rsidP="005D78F1">
      <w:pPr>
        <w:tabs>
          <w:tab w:val="left" w:pos="4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B143C1" w:rsidRPr="005D78F1" w:rsidRDefault="00B143C1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Конструкции фундаментов. Сборные ленточные и прерывистые фундаменты. Монолитные ленточные и перекрестные фундаменты. Конструкции фундаментов под железобетонные и металлические колонны гражданских и промышленных зданий. Сопряжение фундаментов и </w:t>
      </w:r>
      <w:proofErr w:type="spellStart"/>
      <w:r w:rsidRPr="005D78F1">
        <w:rPr>
          <w:sz w:val="24"/>
        </w:rPr>
        <w:t>надфундаментных</w:t>
      </w:r>
      <w:proofErr w:type="spellEnd"/>
      <w:r w:rsidRPr="005D78F1">
        <w:rPr>
          <w:sz w:val="24"/>
        </w:rPr>
        <w:t xml:space="preserve"> конструкций. Фундаментные балки, стеновые блоки и цокольные панели ограждающих конструкций подвалов.</w:t>
      </w:r>
    </w:p>
    <w:p w:rsidR="00B143C1" w:rsidRPr="005D78F1" w:rsidRDefault="00B143C1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Назначение глубины заложения фундаментов с учетом инженерно-геологических и климатических условий, </w:t>
      </w:r>
      <w:r w:rsidR="004D7511" w:rsidRPr="005D78F1">
        <w:rPr>
          <w:sz w:val="24"/>
        </w:rPr>
        <w:t xml:space="preserve">конструктивных характеристик сооружений и эксплуатационных требований. Особенности строительства </w:t>
      </w:r>
      <w:r w:rsidR="0059608A" w:rsidRPr="005D78F1">
        <w:rPr>
          <w:sz w:val="24"/>
        </w:rPr>
        <w:t>в</w:t>
      </w:r>
      <w:r w:rsidR="004D7511" w:rsidRPr="005D78F1">
        <w:rPr>
          <w:sz w:val="24"/>
        </w:rPr>
        <w:t>близи существующих зданий и сооружений. Выбор типа, конструкции и материала фундаментов.</w:t>
      </w:r>
    </w:p>
    <w:p w:rsidR="004D7511" w:rsidRPr="005D78F1" w:rsidRDefault="004D7511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lastRenderedPageBreak/>
        <w:t xml:space="preserve"> Определение размеров подошвы фундаментов мелкого заложения при действии центральной и внецентренной нагрузк</w:t>
      </w:r>
      <w:r w:rsidR="002C520B" w:rsidRPr="005D78F1">
        <w:rPr>
          <w:sz w:val="24"/>
        </w:rPr>
        <w:t>и</w:t>
      </w:r>
      <w:r w:rsidRPr="005D78F1">
        <w:rPr>
          <w:sz w:val="24"/>
        </w:rPr>
        <w:t>. Проверка давления на подстилающий слой слабого грунта. Конструктивные мероприятия по уменьшению неравномерных осадок сооружений.</w:t>
      </w:r>
    </w:p>
    <w:p w:rsidR="004D7511" w:rsidRPr="005D78F1" w:rsidRDefault="004D7511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Основные положения проектирования гибких фундаментов. Конструктивные решения. Теоретические предпосылки расчета гибких фундаментов как конструкций на сжимаемом основании.</w:t>
      </w:r>
    </w:p>
    <w:p w:rsidR="004D7511" w:rsidRPr="005D78F1" w:rsidRDefault="004D7511" w:rsidP="005D78F1">
      <w:pPr>
        <w:pStyle w:val="a7"/>
        <w:tabs>
          <w:tab w:val="left" w:pos="48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4D7511" w:rsidRPr="005D78F1" w:rsidRDefault="004D7511" w:rsidP="005D78F1">
      <w:pPr>
        <w:pStyle w:val="a7"/>
        <w:tabs>
          <w:tab w:val="left" w:pos="480"/>
          <w:tab w:val="center" w:pos="467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t>Свайные фундаменты</w:t>
      </w:r>
    </w:p>
    <w:p w:rsidR="004D7511" w:rsidRPr="005D78F1" w:rsidRDefault="004D7511" w:rsidP="005D78F1">
      <w:pPr>
        <w:pStyle w:val="a7"/>
        <w:tabs>
          <w:tab w:val="left" w:pos="480"/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4D7511" w:rsidRPr="005D78F1" w:rsidRDefault="004D7511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Классификация свай по способам изготовления, форме поперечного и продольного сечений, материалу, условиям передачи нагрузки на грунты.</w:t>
      </w:r>
    </w:p>
    <w:p w:rsidR="004D7511" w:rsidRPr="005D78F1" w:rsidRDefault="004D7511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Забивные сваи. Конструктивные решения. Способы погружения забивных свай: забивка, </w:t>
      </w:r>
      <w:proofErr w:type="spellStart"/>
      <w:r w:rsidRPr="005D78F1">
        <w:rPr>
          <w:sz w:val="24"/>
        </w:rPr>
        <w:t>вибропогружение</w:t>
      </w:r>
      <w:proofErr w:type="spellEnd"/>
      <w:r w:rsidRPr="005D78F1">
        <w:rPr>
          <w:sz w:val="24"/>
        </w:rPr>
        <w:t>, вдавливание, ввинчивание. Взаимодействие свай с грунтом в процессе погружения. Понятия: отказ, ложный и истинный отказы. Подбор оборудования для погружения свай. Определение расчетного отказа.</w:t>
      </w:r>
    </w:p>
    <w:p w:rsidR="004D7511" w:rsidRPr="005D78F1" w:rsidRDefault="004D7511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>Сваи, изготавливаемые в грунте (набивные). Типы набивных свай по способ</w:t>
      </w:r>
      <w:r w:rsidR="002C520B" w:rsidRPr="005D78F1">
        <w:rPr>
          <w:sz w:val="24"/>
        </w:rPr>
        <w:t>ам</w:t>
      </w:r>
      <w:r w:rsidRPr="005D78F1">
        <w:rPr>
          <w:sz w:val="24"/>
        </w:rPr>
        <w:t xml:space="preserve"> изготовления: сваи без оболочек, с извлекаемой оболочкой, с </w:t>
      </w:r>
      <w:proofErr w:type="spellStart"/>
      <w:r w:rsidRPr="005D78F1">
        <w:rPr>
          <w:sz w:val="24"/>
        </w:rPr>
        <w:t>неизвлекаемой</w:t>
      </w:r>
      <w:proofErr w:type="spellEnd"/>
      <w:r w:rsidRPr="005D78F1">
        <w:rPr>
          <w:sz w:val="24"/>
        </w:rPr>
        <w:t xml:space="preserve"> оболочкой. Технология устройства скважин и изготовления свай. Способы повышения несущей способности набивных свай: устройство разбуриваемых и камуфлетных </w:t>
      </w:r>
      <w:proofErr w:type="spellStart"/>
      <w:r w:rsidRPr="005D78F1">
        <w:rPr>
          <w:sz w:val="24"/>
        </w:rPr>
        <w:t>уширений</w:t>
      </w:r>
      <w:proofErr w:type="spellEnd"/>
      <w:r w:rsidRPr="005D78F1">
        <w:rPr>
          <w:sz w:val="24"/>
        </w:rPr>
        <w:t>, уплотнение грунта в забое щебнем.</w:t>
      </w:r>
    </w:p>
    <w:p w:rsidR="004D7511" w:rsidRPr="005D78F1" w:rsidRDefault="004D7511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Определение несущей способности свай-стоек при действии вертикальной нагрузки по прочности материала и прочности грунта.</w:t>
      </w:r>
    </w:p>
    <w:p w:rsidR="004D7511" w:rsidRPr="005D78F1" w:rsidRDefault="004D7511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Определения несущей способности висячих свай при действии вертикальной нагрузки по прочности грунта. </w:t>
      </w:r>
      <w:r w:rsidR="00B11A3D" w:rsidRPr="005D78F1">
        <w:rPr>
          <w:sz w:val="24"/>
        </w:rPr>
        <w:t>Расчетные методы (по формулам</w:t>
      </w:r>
      <w:r w:rsidR="002C520B" w:rsidRPr="005D78F1">
        <w:rPr>
          <w:sz w:val="24"/>
        </w:rPr>
        <w:t xml:space="preserve"> СП,</w:t>
      </w:r>
      <w:r w:rsidR="00B11A3D" w:rsidRPr="005D78F1">
        <w:rPr>
          <w:sz w:val="24"/>
        </w:rPr>
        <w:t xml:space="preserve"> СНиП), по результатам полевых исследований (динамический и статический методы), по результатам статического зондирования грунтов и по результатам испытаний эталонных свай. Учет отрицательного трения по боковой поверхности свай. Определение несущей способности свай при действии выдергивающих нагрузок.</w:t>
      </w:r>
    </w:p>
    <w:p w:rsidR="00B11A3D" w:rsidRPr="005D78F1" w:rsidRDefault="00B11A3D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Определение несущей способности свай при действии горизонтальной нагрузки: испытание свай горизонтальной статической нагрузкой; расчетные методы.</w:t>
      </w:r>
    </w:p>
    <w:p w:rsidR="00B11A3D" w:rsidRPr="005D78F1" w:rsidRDefault="00B11A3D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Классификация свайных фундаментов по характеру расположения свай: одиночные сваи, ленточные свайные фундаменты, кусты свай, свайные поля. Особенности совместной работы</w:t>
      </w:r>
      <w:r w:rsidR="002C520B" w:rsidRPr="005D78F1">
        <w:rPr>
          <w:sz w:val="24"/>
        </w:rPr>
        <w:t xml:space="preserve"> свай</w:t>
      </w:r>
      <w:r w:rsidRPr="005D78F1">
        <w:rPr>
          <w:sz w:val="24"/>
        </w:rPr>
        <w:t xml:space="preserve"> в кустах. Понятие о кустовом эффекте. Типы и конструкции ростверков.</w:t>
      </w:r>
    </w:p>
    <w:p w:rsidR="002C520B" w:rsidRPr="005D78F1" w:rsidRDefault="00B11A3D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Расчет свайных фундаментов с низким ростверком при действии центральных и внецентренных нагрузок. Выбор конструкции свайного фундамента. Назначение типа и глубины заложения подошвы ростверка, способа устройства, длины и сечения свай. Определение числа свай и размещение их в плане. Проверка напряжений в уровне нижних концов свай и расчет основания свайных фундаментов по второй группе предельных состояний.</w:t>
      </w:r>
    </w:p>
    <w:p w:rsidR="00B11A3D" w:rsidRPr="005D78F1" w:rsidRDefault="00B11A3D" w:rsidP="005D78F1">
      <w:pPr>
        <w:tabs>
          <w:tab w:val="left" w:pos="4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t>Фундаменты глубокого заложения</w:t>
      </w:r>
    </w:p>
    <w:p w:rsidR="00547853" w:rsidRPr="005D78F1" w:rsidRDefault="00547853" w:rsidP="005D78F1">
      <w:pPr>
        <w:tabs>
          <w:tab w:val="left" w:pos="4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B11A3D" w:rsidRPr="005D78F1" w:rsidRDefault="00B11A3D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>Виды фундаментов глубокого заложения.</w:t>
      </w:r>
    </w:p>
    <w:p w:rsidR="00B11A3D" w:rsidRPr="005D78F1" w:rsidRDefault="00B11A3D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Устройство фундаментов глубокого заложения методом опускного колодца. Конструктивные решения. Область применения, технологии погружения.</w:t>
      </w:r>
    </w:p>
    <w:p w:rsidR="00B11A3D" w:rsidRPr="005D78F1" w:rsidRDefault="00B11A3D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Основы кессонного метода устройства глубоких фундаментов. Конструкция кессонов, методы опускания, применяемое оборудование. Производство кессонных работ.</w:t>
      </w:r>
    </w:p>
    <w:p w:rsidR="008A334B" w:rsidRPr="005D78F1" w:rsidRDefault="008A334B" w:rsidP="005D78F1">
      <w:pPr>
        <w:pStyle w:val="a7"/>
        <w:tabs>
          <w:tab w:val="left" w:pos="480"/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5D78F1" w:rsidRPr="005D78F1" w:rsidRDefault="005D78F1" w:rsidP="005D78F1">
      <w:pPr>
        <w:tabs>
          <w:tab w:val="left" w:pos="4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B11A3D" w:rsidRPr="005D78F1" w:rsidRDefault="00B11A3D" w:rsidP="005D78F1">
      <w:pPr>
        <w:tabs>
          <w:tab w:val="left" w:pos="4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lastRenderedPageBreak/>
        <w:t>Методы преобразования строительных свойств оснований</w:t>
      </w:r>
    </w:p>
    <w:p w:rsidR="00547853" w:rsidRPr="005D78F1" w:rsidRDefault="00547853" w:rsidP="005D78F1">
      <w:pPr>
        <w:tabs>
          <w:tab w:val="left" w:pos="4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B11A3D" w:rsidRPr="005D78F1" w:rsidRDefault="00FA465E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Конструктивные методы улучшения условий работы грунтов. Грунтовые подушки: область применения, технология устройства, расчет. Шпунтовые ограждения. Армирование грунтов. Боковые </w:t>
      </w:r>
      <w:proofErr w:type="spellStart"/>
      <w:r w:rsidRPr="005D78F1">
        <w:rPr>
          <w:sz w:val="24"/>
        </w:rPr>
        <w:t>пригрузки</w:t>
      </w:r>
      <w:proofErr w:type="spellEnd"/>
      <w:r w:rsidRPr="005D78F1">
        <w:rPr>
          <w:sz w:val="24"/>
        </w:rPr>
        <w:t>.</w:t>
      </w:r>
    </w:p>
    <w:p w:rsidR="00FA465E" w:rsidRPr="005D78F1" w:rsidRDefault="00FA465E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Поверхностное уплотнение грунтов катками, </w:t>
      </w:r>
      <w:proofErr w:type="spellStart"/>
      <w:r w:rsidRPr="005D78F1">
        <w:rPr>
          <w:sz w:val="24"/>
        </w:rPr>
        <w:t>виброкатками</w:t>
      </w:r>
      <w:proofErr w:type="spellEnd"/>
      <w:r w:rsidRPr="005D78F1">
        <w:rPr>
          <w:sz w:val="24"/>
        </w:rPr>
        <w:t xml:space="preserve">, </w:t>
      </w:r>
      <w:proofErr w:type="spellStart"/>
      <w:r w:rsidRPr="005D78F1">
        <w:rPr>
          <w:sz w:val="24"/>
        </w:rPr>
        <w:t>виброплитами</w:t>
      </w:r>
      <w:proofErr w:type="spellEnd"/>
      <w:r w:rsidRPr="005D78F1">
        <w:rPr>
          <w:sz w:val="24"/>
        </w:rPr>
        <w:t xml:space="preserve">, трамбующими машинами, тяжелыми трамбовками, подводными взрывами. </w:t>
      </w:r>
      <w:proofErr w:type="spellStart"/>
      <w:r w:rsidRPr="005D78F1">
        <w:rPr>
          <w:sz w:val="24"/>
        </w:rPr>
        <w:t>Вытрамбовывание</w:t>
      </w:r>
      <w:proofErr w:type="spellEnd"/>
      <w:r w:rsidRPr="005D78F1">
        <w:rPr>
          <w:sz w:val="24"/>
        </w:rPr>
        <w:t xml:space="preserve"> котлованов. Условия применения методов, технология уплотнения, выбор режима уплотнения.</w:t>
      </w:r>
    </w:p>
    <w:p w:rsidR="00FA465E" w:rsidRPr="005D78F1" w:rsidRDefault="00FA465E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Глубинное уплотнение грунтов песчаными, грунтовыми и известковыми сваями. Глубинное </w:t>
      </w:r>
      <w:proofErr w:type="spellStart"/>
      <w:r w:rsidRPr="005D78F1">
        <w:rPr>
          <w:sz w:val="24"/>
        </w:rPr>
        <w:t>виброуплотнение</w:t>
      </w:r>
      <w:proofErr w:type="spellEnd"/>
      <w:r w:rsidRPr="005D78F1">
        <w:rPr>
          <w:sz w:val="24"/>
        </w:rPr>
        <w:t>. Уплотнение замачиванием, взрывами в скважинах, с использованием водопонижения. Предварительное уплотнение оснований статической нагрузкой. Условия применения методов, технологии уплотнения. Основы проектирование уплотнения.</w:t>
      </w:r>
    </w:p>
    <w:p w:rsidR="0013711D" w:rsidRPr="005D78F1" w:rsidRDefault="00FA465E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Закрепление грунтов. Инъекционное закрепление грунтов способами цементации, силикатизации (одн</w:t>
      </w:r>
      <w:proofErr w:type="gramStart"/>
      <w:r w:rsidRPr="005D78F1">
        <w:rPr>
          <w:sz w:val="24"/>
        </w:rPr>
        <w:t>о-</w:t>
      </w:r>
      <w:proofErr w:type="gramEnd"/>
      <w:r w:rsidRPr="005D78F1">
        <w:rPr>
          <w:sz w:val="24"/>
        </w:rPr>
        <w:t xml:space="preserve"> и </w:t>
      </w:r>
      <w:proofErr w:type="spellStart"/>
      <w:r w:rsidRPr="005D78F1">
        <w:rPr>
          <w:sz w:val="24"/>
        </w:rPr>
        <w:t>двухрастворной</w:t>
      </w:r>
      <w:proofErr w:type="spellEnd"/>
      <w:r w:rsidRPr="005D78F1">
        <w:rPr>
          <w:sz w:val="24"/>
        </w:rPr>
        <w:t xml:space="preserve">,  газовой), </w:t>
      </w:r>
      <w:proofErr w:type="spellStart"/>
      <w:r w:rsidRPr="005D78F1">
        <w:rPr>
          <w:sz w:val="24"/>
        </w:rPr>
        <w:t>смолизации</w:t>
      </w:r>
      <w:proofErr w:type="spellEnd"/>
      <w:r w:rsidRPr="005D78F1">
        <w:rPr>
          <w:sz w:val="24"/>
        </w:rPr>
        <w:t>. Глинизация и битумизация. Закрепление грунтов известковыми и цементно-грунтовыми сваями. Электрохимическое закрепление. Термическое закрепление (обжиг) грунтов. Условия применения методов закрепления.</w:t>
      </w:r>
    </w:p>
    <w:p w:rsidR="005D78F1" w:rsidRPr="005D78F1" w:rsidRDefault="005D78F1" w:rsidP="005D78F1">
      <w:pPr>
        <w:pStyle w:val="2"/>
        <w:numPr>
          <w:ilvl w:val="0"/>
          <w:numId w:val="0"/>
        </w:numPr>
        <w:spacing w:after="0" w:line="240" w:lineRule="auto"/>
        <w:rPr>
          <w:sz w:val="24"/>
        </w:rPr>
      </w:pPr>
    </w:p>
    <w:p w:rsidR="00FA465E" w:rsidRPr="005D78F1" w:rsidRDefault="0013711D" w:rsidP="005D78F1">
      <w:pPr>
        <w:pStyle w:val="a7"/>
        <w:tabs>
          <w:tab w:val="left" w:pos="48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t>П</w:t>
      </w:r>
      <w:r w:rsidR="00FA465E" w:rsidRPr="005D78F1">
        <w:rPr>
          <w:rFonts w:ascii="Times New Roman" w:hAnsi="Times New Roman" w:cs="Times New Roman"/>
          <w:b/>
          <w:sz w:val="24"/>
          <w:szCs w:val="28"/>
          <w:lang w:val="ru-RU"/>
        </w:rPr>
        <w:t>роектирование котлованов. Защита подвальных помещений и фундаментов от подземных вод и сырости</w:t>
      </w:r>
    </w:p>
    <w:p w:rsidR="00FA465E" w:rsidRPr="005D78F1" w:rsidRDefault="00FA465E" w:rsidP="005D78F1">
      <w:pPr>
        <w:pStyle w:val="a7"/>
        <w:tabs>
          <w:tab w:val="left" w:pos="48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FA465E" w:rsidRPr="005D78F1" w:rsidRDefault="00FA465E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Определение размеров котлованов с учетом плановых размеров фундаментов, способа производства работ (в том числе водопонижения).</w:t>
      </w:r>
    </w:p>
    <w:p w:rsidR="00FA465E" w:rsidRPr="005D78F1" w:rsidRDefault="00FA465E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Защита котлованов от затопления. Поверхностный отвод воды от котлованов. Открытый водоотлив из котлованов и глубинное водопонижение. Основы расчета </w:t>
      </w:r>
      <w:proofErr w:type="spellStart"/>
      <w:r w:rsidRPr="005D78F1">
        <w:rPr>
          <w:sz w:val="24"/>
        </w:rPr>
        <w:t>водопонижающих</w:t>
      </w:r>
      <w:proofErr w:type="spellEnd"/>
      <w:r w:rsidRPr="005D78F1">
        <w:rPr>
          <w:sz w:val="24"/>
        </w:rPr>
        <w:t xml:space="preserve"> систем. Устройство противофильтрационных завес замораживанием и битумизацией грунтов</w:t>
      </w:r>
      <w:proofErr w:type="gramStart"/>
      <w:r w:rsidRPr="005D78F1">
        <w:rPr>
          <w:sz w:val="24"/>
        </w:rPr>
        <w:t xml:space="preserve"> .</w:t>
      </w:r>
      <w:proofErr w:type="gramEnd"/>
    </w:p>
    <w:p w:rsidR="00FA465E" w:rsidRPr="005D78F1" w:rsidRDefault="00FA465E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Защита подвальных помещений, фундаментов и </w:t>
      </w:r>
      <w:proofErr w:type="spellStart"/>
      <w:r w:rsidRPr="005D78F1">
        <w:rPr>
          <w:sz w:val="24"/>
        </w:rPr>
        <w:t>надфундаментных</w:t>
      </w:r>
      <w:proofErr w:type="spellEnd"/>
      <w:r w:rsidRPr="005D78F1">
        <w:rPr>
          <w:sz w:val="24"/>
        </w:rPr>
        <w:t xml:space="preserve"> строений от подземных вод и сырости. Горизонтальная гидроизоляция. </w:t>
      </w:r>
      <w:r w:rsidR="00B32E3A" w:rsidRPr="005D78F1">
        <w:rPr>
          <w:sz w:val="24"/>
        </w:rPr>
        <w:t xml:space="preserve">Обмазочная гидроизоляция стен подвалов и фундаментных конструкций. Использование дренажа в промышленном и гражданском строительстве.  </w:t>
      </w:r>
    </w:p>
    <w:p w:rsidR="005D78F1" w:rsidRPr="005D78F1" w:rsidRDefault="005D78F1" w:rsidP="005D78F1">
      <w:pPr>
        <w:tabs>
          <w:tab w:val="left" w:pos="480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13711D" w:rsidRPr="005D78F1" w:rsidRDefault="00B32E3A" w:rsidP="005D78F1">
      <w:pPr>
        <w:tabs>
          <w:tab w:val="left" w:pos="480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t>Строительство в сложных грунтовых условиях.</w:t>
      </w:r>
    </w:p>
    <w:p w:rsidR="00B32E3A" w:rsidRPr="005D78F1" w:rsidRDefault="0013711D" w:rsidP="005D78F1">
      <w:pPr>
        <w:tabs>
          <w:tab w:val="left" w:pos="480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t>У</w:t>
      </w:r>
      <w:r w:rsidR="00B32E3A" w:rsidRPr="005D78F1">
        <w:rPr>
          <w:rFonts w:ascii="Times New Roman" w:hAnsi="Times New Roman" w:cs="Times New Roman"/>
          <w:b/>
          <w:sz w:val="24"/>
          <w:szCs w:val="28"/>
          <w:lang w:val="ru-RU"/>
        </w:rPr>
        <w:t>чет динамических воздействий на фундаменты</w:t>
      </w:r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t>.</w:t>
      </w:r>
    </w:p>
    <w:p w:rsidR="00B11A3D" w:rsidRPr="005D78F1" w:rsidRDefault="00B11A3D" w:rsidP="005D78F1">
      <w:pPr>
        <w:tabs>
          <w:tab w:val="left" w:pos="4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B32E3A" w:rsidRPr="005D78F1" w:rsidRDefault="00B32E3A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Основные принципы проектирования, расчета, строительства оснований и фундаментов в районах залегания просадочных грунтов.</w:t>
      </w:r>
    </w:p>
    <w:p w:rsidR="00B32E3A" w:rsidRPr="005D78F1" w:rsidRDefault="00B32E3A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Основные принципы проектирования, расчета, строительства оснований и фундаментов в районах распространения вечномерзлых грунтов.</w:t>
      </w:r>
    </w:p>
    <w:p w:rsidR="00B32E3A" w:rsidRPr="005D78F1" w:rsidRDefault="00B32E3A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Основные принципы проектирования, расчета, строительства оснований и фундаментов на слабых </w:t>
      </w:r>
      <w:proofErr w:type="spellStart"/>
      <w:r w:rsidRPr="005D78F1">
        <w:rPr>
          <w:sz w:val="24"/>
        </w:rPr>
        <w:t>водонасыщенных</w:t>
      </w:r>
      <w:proofErr w:type="spellEnd"/>
      <w:r w:rsidRPr="005D78F1">
        <w:rPr>
          <w:sz w:val="24"/>
        </w:rPr>
        <w:t xml:space="preserve"> глинистых и </w:t>
      </w:r>
      <w:proofErr w:type="spellStart"/>
      <w:r w:rsidRPr="005D78F1">
        <w:rPr>
          <w:sz w:val="24"/>
        </w:rPr>
        <w:t>заторфованных</w:t>
      </w:r>
      <w:proofErr w:type="spellEnd"/>
      <w:r w:rsidRPr="005D78F1">
        <w:rPr>
          <w:sz w:val="24"/>
        </w:rPr>
        <w:t xml:space="preserve"> грунтах.</w:t>
      </w:r>
    </w:p>
    <w:p w:rsidR="00B32E3A" w:rsidRPr="005D78F1" w:rsidRDefault="00B32E3A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Основные принципы проектирования, расчета, строительства оснований и фундаментов на набухающих грунтах.</w:t>
      </w:r>
    </w:p>
    <w:p w:rsidR="00B32E3A" w:rsidRPr="005D78F1" w:rsidRDefault="00B32E3A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Основные принципы проектирования, расчета, строительства оснований и фундаментов на насыпных грунтах.</w:t>
      </w:r>
    </w:p>
    <w:p w:rsidR="00B32E3A" w:rsidRPr="005D78F1" w:rsidRDefault="00B32E3A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>Основные принципы проектирования, расчета, строительства оснований и фундаментов на засоленных грунтах.</w:t>
      </w:r>
    </w:p>
    <w:p w:rsidR="00B32E3A" w:rsidRPr="005D78F1" w:rsidRDefault="00B32E3A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lastRenderedPageBreak/>
        <w:t xml:space="preserve"> Основные принципы проектирования, расчета, строительства оснований и фундаментов на подрабатываемых территориях.</w:t>
      </w:r>
    </w:p>
    <w:p w:rsidR="00B32E3A" w:rsidRPr="005D78F1" w:rsidRDefault="00B32E3A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Особенности проектирования, расчета и строительства оснований и фундаментов в сейсмических районах.</w:t>
      </w:r>
    </w:p>
    <w:p w:rsidR="00B32E3A" w:rsidRPr="005D78F1" w:rsidRDefault="00B32E3A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Особенности проектирования и расчета фундаментов под машины и оборудование с динамическими нагрузками.</w:t>
      </w:r>
    </w:p>
    <w:p w:rsidR="00B32E3A" w:rsidRPr="005D78F1" w:rsidRDefault="00B32E3A" w:rsidP="005D78F1">
      <w:pPr>
        <w:tabs>
          <w:tab w:val="left" w:pos="4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t>Фундаменты в условиях реконструкции и восстановления зданий</w:t>
      </w:r>
    </w:p>
    <w:p w:rsidR="00B32E3A" w:rsidRPr="005D78F1" w:rsidRDefault="00B32E3A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Особенности строительных </w:t>
      </w:r>
      <w:r w:rsidR="0078128E" w:rsidRPr="005D78F1">
        <w:rPr>
          <w:sz w:val="24"/>
        </w:rPr>
        <w:t>работ в условиях реконструкции и стесненной застройки. Причины, вызывающие необходимость упрочнения оснований и  усиления фундаментов (изменение конструктивной схемы зданий, увеличение нагрузок на фундаменты, износ фундаментов, изменение свой</w:t>
      </w:r>
      <w:proofErr w:type="gramStart"/>
      <w:r w:rsidR="0078128E" w:rsidRPr="005D78F1">
        <w:rPr>
          <w:sz w:val="24"/>
        </w:rPr>
        <w:t>ств гр</w:t>
      </w:r>
      <w:proofErr w:type="gramEnd"/>
      <w:r w:rsidR="0078128E" w:rsidRPr="005D78F1">
        <w:rPr>
          <w:sz w:val="24"/>
        </w:rPr>
        <w:t>унтов оснований  и гидрогеологических условий, развитие недопустимых деформаций сооружений, проведение строительных работ вблизи существующих зданий и т.д.).</w:t>
      </w:r>
    </w:p>
    <w:p w:rsidR="0078128E" w:rsidRPr="005D78F1" w:rsidRDefault="0078128E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Обследование оснований и фундаментов </w:t>
      </w:r>
      <w:r w:rsidR="0013711D" w:rsidRPr="005D78F1">
        <w:rPr>
          <w:sz w:val="24"/>
        </w:rPr>
        <w:t>надземных</w:t>
      </w:r>
      <w:r w:rsidRPr="005D78F1">
        <w:rPr>
          <w:sz w:val="24"/>
        </w:rPr>
        <w:t xml:space="preserve"> строительных конструкций. Особенности инженерно-геологических изысканий при реконструкции объектов.</w:t>
      </w:r>
    </w:p>
    <w:p w:rsidR="0078128E" w:rsidRPr="005D78F1" w:rsidRDefault="0078128E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Расчет оснований и фундаментов при реконструкции зданий и сооружений. Особенности определения расчетного сопротивления грунтов основания и расчета осадок фундаментов реконструируемых объектов.</w:t>
      </w:r>
    </w:p>
    <w:p w:rsidR="0078128E" w:rsidRPr="005D78F1" w:rsidRDefault="0078128E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Методы усиления оснований и фундаментов.</w:t>
      </w:r>
    </w:p>
    <w:p w:rsidR="0078128E" w:rsidRPr="005D78F1" w:rsidRDefault="0078128E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Устройство фундаментов вблизи существующих зданий. Деформации зданий при проведении рядом с ними строительных работ. Определение предельно допустимых дополнительных деформаций. Конструктивные решения (укрепление грунтов, шпунтовые ограждения, консольные фундаменты и т.д.).</w:t>
      </w:r>
    </w:p>
    <w:p w:rsidR="0078128E" w:rsidRPr="005D78F1" w:rsidRDefault="0078128E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Техника безопасности в условиях реконструкции при упрочнении оснований и усилении фундаментов.</w:t>
      </w:r>
    </w:p>
    <w:p w:rsidR="0078128E" w:rsidRPr="005D78F1" w:rsidRDefault="0078128E" w:rsidP="005D78F1">
      <w:pPr>
        <w:pStyle w:val="2"/>
        <w:spacing w:after="0" w:line="240" w:lineRule="auto"/>
        <w:ind w:left="0" w:firstLine="0"/>
        <w:rPr>
          <w:sz w:val="24"/>
        </w:rPr>
      </w:pPr>
      <w:r w:rsidRPr="005D78F1">
        <w:rPr>
          <w:sz w:val="24"/>
        </w:rPr>
        <w:t xml:space="preserve"> Геотехнический мониторинг в условиях строительства и реконструкции зданий.</w:t>
      </w:r>
    </w:p>
    <w:p w:rsidR="0078128E" w:rsidRPr="005D78F1" w:rsidRDefault="0078128E" w:rsidP="005D78F1">
      <w:pPr>
        <w:pStyle w:val="a7"/>
        <w:tabs>
          <w:tab w:val="left" w:pos="480"/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78128E" w:rsidRPr="005D78F1" w:rsidRDefault="0078128E" w:rsidP="005D78F1">
      <w:pPr>
        <w:tabs>
          <w:tab w:val="left" w:pos="4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t>СПИСОК ЛИТЕРАТУРЫ</w:t>
      </w:r>
    </w:p>
    <w:p w:rsidR="0078128E" w:rsidRPr="005D78F1" w:rsidRDefault="00547853" w:rsidP="005D78F1">
      <w:pPr>
        <w:tabs>
          <w:tab w:val="left" w:pos="4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t>Основная</w:t>
      </w:r>
    </w:p>
    <w:p w:rsidR="00737B89" w:rsidRPr="005D78F1" w:rsidRDefault="00737B89" w:rsidP="005D78F1">
      <w:pPr>
        <w:pStyle w:val="a7"/>
        <w:numPr>
          <w:ilvl w:val="0"/>
          <w:numId w:val="2"/>
        </w:numPr>
        <w:tabs>
          <w:tab w:val="left" w:pos="480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Механика грунтов: учебник / </w:t>
      </w:r>
      <w:proofErr w:type="spellStart"/>
      <w:r w:rsidRPr="005D78F1">
        <w:rPr>
          <w:rFonts w:ascii="Times New Roman" w:hAnsi="Times New Roman" w:cs="Times New Roman"/>
          <w:sz w:val="24"/>
          <w:szCs w:val="28"/>
          <w:lang w:val="ru-RU"/>
        </w:rPr>
        <w:t>Р.А</w:t>
      </w:r>
      <w:r w:rsidR="003A0E6B" w:rsidRPr="005D78F1">
        <w:rPr>
          <w:rFonts w:ascii="Times New Roman" w:hAnsi="Times New Roman" w:cs="Times New Roman"/>
          <w:sz w:val="24"/>
          <w:szCs w:val="28"/>
          <w:lang w:val="ru-RU"/>
        </w:rPr>
        <w:t>.</w:t>
      </w:r>
      <w:r w:rsidRPr="005D78F1">
        <w:rPr>
          <w:rFonts w:ascii="Times New Roman" w:hAnsi="Times New Roman" w:cs="Times New Roman"/>
          <w:sz w:val="24"/>
          <w:szCs w:val="28"/>
          <w:lang w:val="ru-RU"/>
        </w:rPr>
        <w:t>Мангушев</w:t>
      </w:r>
      <w:proofErr w:type="spellEnd"/>
      <w:r w:rsidRPr="005D78F1">
        <w:rPr>
          <w:rFonts w:ascii="Times New Roman" w:hAnsi="Times New Roman" w:cs="Times New Roman"/>
          <w:sz w:val="24"/>
          <w:szCs w:val="28"/>
          <w:lang w:val="ru-RU"/>
        </w:rPr>
        <w:t>, В.Д. Карлов, И.И. Сахаров М.: Изд-во АСВ, 2014</w:t>
      </w:r>
      <w:r w:rsidR="00F26B8B" w:rsidRPr="005D78F1">
        <w:rPr>
          <w:rFonts w:ascii="Times New Roman" w:hAnsi="Times New Roman" w:cs="Times New Roman"/>
          <w:sz w:val="24"/>
          <w:szCs w:val="28"/>
          <w:lang w:val="ru-RU"/>
        </w:rPr>
        <w:t>.</w:t>
      </w:r>
      <w:r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– 256 с.</w:t>
      </w:r>
    </w:p>
    <w:p w:rsidR="007A223D" w:rsidRPr="005D78F1" w:rsidRDefault="007A223D" w:rsidP="005D78F1">
      <w:pPr>
        <w:pStyle w:val="a7"/>
        <w:numPr>
          <w:ilvl w:val="0"/>
          <w:numId w:val="2"/>
        </w:numPr>
        <w:tabs>
          <w:tab w:val="left" w:pos="480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Основания, фундаменты: учебник для бакалавров/ Р.А </w:t>
      </w:r>
      <w:proofErr w:type="spellStart"/>
      <w:r w:rsidRPr="005D78F1">
        <w:rPr>
          <w:rFonts w:ascii="Times New Roman" w:hAnsi="Times New Roman" w:cs="Times New Roman"/>
          <w:sz w:val="24"/>
          <w:szCs w:val="28"/>
          <w:lang w:val="ru-RU"/>
        </w:rPr>
        <w:t>Мангуше</w:t>
      </w:r>
      <w:r w:rsidR="00547853" w:rsidRPr="005D78F1">
        <w:rPr>
          <w:rFonts w:ascii="Times New Roman" w:hAnsi="Times New Roman" w:cs="Times New Roman"/>
          <w:sz w:val="24"/>
          <w:szCs w:val="28"/>
          <w:lang w:val="ru-RU"/>
        </w:rPr>
        <w:t>в</w:t>
      </w:r>
      <w:proofErr w:type="spellEnd"/>
      <w:r w:rsidRPr="005D78F1">
        <w:rPr>
          <w:rFonts w:ascii="Times New Roman" w:hAnsi="Times New Roman" w:cs="Times New Roman"/>
          <w:sz w:val="24"/>
          <w:szCs w:val="28"/>
          <w:lang w:val="ru-RU"/>
        </w:rPr>
        <w:t>,</w:t>
      </w:r>
      <w:r w:rsidR="00547853"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5D78F1">
        <w:rPr>
          <w:rFonts w:ascii="Times New Roman" w:hAnsi="Times New Roman" w:cs="Times New Roman"/>
          <w:sz w:val="24"/>
          <w:szCs w:val="28"/>
          <w:lang w:val="ru-RU"/>
        </w:rPr>
        <w:t>В.Д. Карлов, И.И. Сахаров</w:t>
      </w:r>
      <w:r w:rsidR="00C45D36" w:rsidRPr="005D78F1">
        <w:rPr>
          <w:rFonts w:ascii="Times New Roman" w:hAnsi="Times New Roman" w:cs="Times New Roman"/>
          <w:sz w:val="24"/>
          <w:szCs w:val="28"/>
          <w:lang w:val="ru-RU"/>
        </w:rPr>
        <w:t>, А.И. Осокин</w:t>
      </w:r>
      <w:r w:rsidRPr="005D78F1">
        <w:rPr>
          <w:rFonts w:ascii="Times New Roman" w:hAnsi="Times New Roman" w:cs="Times New Roman"/>
          <w:sz w:val="24"/>
          <w:szCs w:val="28"/>
          <w:lang w:val="ru-RU"/>
        </w:rPr>
        <w:t>. М.: Изд-во АСВ, 2013</w:t>
      </w:r>
      <w:r w:rsidR="00F26B8B" w:rsidRPr="005D78F1">
        <w:rPr>
          <w:rFonts w:ascii="Times New Roman" w:hAnsi="Times New Roman" w:cs="Times New Roman"/>
          <w:sz w:val="24"/>
          <w:szCs w:val="28"/>
          <w:lang w:val="ru-RU"/>
        </w:rPr>
        <w:t>.</w:t>
      </w:r>
      <w:r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– 392</w:t>
      </w:r>
      <w:r w:rsidR="00F26B8B"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с.</w:t>
      </w:r>
    </w:p>
    <w:p w:rsidR="003A0E6B" w:rsidRPr="005D78F1" w:rsidRDefault="000633F7" w:rsidP="005D78F1">
      <w:pPr>
        <w:pStyle w:val="a7"/>
        <w:numPr>
          <w:ilvl w:val="0"/>
          <w:numId w:val="2"/>
        </w:numPr>
        <w:tabs>
          <w:tab w:val="left" w:pos="480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Механика грунтов: учебник. </w:t>
      </w:r>
      <w:proofErr w:type="spellStart"/>
      <w:r w:rsidRPr="005D78F1">
        <w:rPr>
          <w:rFonts w:ascii="Times New Roman" w:hAnsi="Times New Roman" w:cs="Times New Roman"/>
          <w:sz w:val="24"/>
          <w:szCs w:val="28"/>
          <w:lang w:val="ru-RU"/>
        </w:rPr>
        <w:t>З.Г.Тер-Мартиросян</w:t>
      </w:r>
      <w:proofErr w:type="spellEnd"/>
      <w:r w:rsidRPr="005D78F1">
        <w:rPr>
          <w:rFonts w:ascii="Times New Roman" w:hAnsi="Times New Roman" w:cs="Times New Roman"/>
          <w:sz w:val="24"/>
          <w:szCs w:val="28"/>
          <w:lang w:val="ru-RU"/>
        </w:rPr>
        <w:t>. Изд-во АСВ, 2005</w:t>
      </w:r>
      <w:r w:rsidR="00F26B8B" w:rsidRPr="005D78F1"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3A0E6B"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– </w:t>
      </w:r>
      <w:r w:rsidRPr="005D78F1">
        <w:rPr>
          <w:rFonts w:ascii="Times New Roman" w:hAnsi="Times New Roman" w:cs="Times New Roman"/>
          <w:sz w:val="24"/>
          <w:szCs w:val="28"/>
          <w:lang w:val="ru-RU"/>
        </w:rPr>
        <w:t>482</w:t>
      </w:r>
      <w:r w:rsidR="003A0E6B"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с.</w:t>
      </w:r>
    </w:p>
    <w:p w:rsidR="0078128E" w:rsidRPr="005D78F1" w:rsidRDefault="0078128E" w:rsidP="005D78F1">
      <w:pPr>
        <w:pStyle w:val="a7"/>
        <w:numPr>
          <w:ilvl w:val="0"/>
          <w:numId w:val="2"/>
        </w:numPr>
        <w:tabs>
          <w:tab w:val="left" w:pos="480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sz w:val="24"/>
          <w:szCs w:val="28"/>
          <w:lang w:val="ru-RU"/>
        </w:rPr>
        <w:t>Механика грунтов, основания и фундаменты / С.Б. Ухов, В.В. Семенов, В.В. Знаменский, З.Г. Тер-</w:t>
      </w:r>
      <w:proofErr w:type="spellStart"/>
      <w:r w:rsidRPr="005D78F1">
        <w:rPr>
          <w:rFonts w:ascii="Times New Roman" w:hAnsi="Times New Roman" w:cs="Times New Roman"/>
          <w:sz w:val="24"/>
          <w:szCs w:val="28"/>
          <w:lang w:val="ru-RU"/>
        </w:rPr>
        <w:t>Мартиросян</w:t>
      </w:r>
      <w:proofErr w:type="spellEnd"/>
      <w:r w:rsidRPr="005D78F1">
        <w:rPr>
          <w:rFonts w:ascii="Times New Roman" w:hAnsi="Times New Roman" w:cs="Times New Roman"/>
          <w:sz w:val="24"/>
          <w:szCs w:val="28"/>
          <w:lang w:val="ru-RU"/>
        </w:rPr>
        <w:t>, С.Н. Чернышев. М.: Изд-во АСВ, 2005</w:t>
      </w:r>
      <w:r w:rsidR="00F26B8B" w:rsidRPr="005D78F1">
        <w:rPr>
          <w:rFonts w:ascii="Times New Roman" w:hAnsi="Times New Roman" w:cs="Times New Roman"/>
          <w:sz w:val="24"/>
          <w:szCs w:val="28"/>
          <w:lang w:val="ru-RU"/>
        </w:rPr>
        <w:t>.</w:t>
      </w:r>
      <w:r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– 528 с.</w:t>
      </w:r>
    </w:p>
    <w:p w:rsidR="00A92DED" w:rsidRPr="005D78F1" w:rsidRDefault="00A92DED" w:rsidP="005D78F1">
      <w:pPr>
        <w:pStyle w:val="a7"/>
        <w:numPr>
          <w:ilvl w:val="0"/>
          <w:numId w:val="2"/>
        </w:numPr>
        <w:tabs>
          <w:tab w:val="left" w:pos="480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sz w:val="24"/>
          <w:szCs w:val="28"/>
          <w:lang w:val="ru-RU"/>
        </w:rPr>
        <w:t>Механика грунтов, основания и фундаменты: учебник / Малышев М.В., Болдырев Г.Г. М.: Изд-во АСВ, 2009</w:t>
      </w:r>
      <w:r w:rsidR="00F26B8B" w:rsidRPr="005D78F1">
        <w:rPr>
          <w:rFonts w:ascii="Times New Roman" w:hAnsi="Times New Roman" w:cs="Times New Roman"/>
          <w:sz w:val="24"/>
          <w:szCs w:val="28"/>
          <w:lang w:val="ru-RU"/>
        </w:rPr>
        <w:t>.</w:t>
      </w:r>
      <w:r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– 344 с.</w:t>
      </w:r>
    </w:p>
    <w:p w:rsidR="00547853" w:rsidRPr="005D78F1" w:rsidRDefault="00547853" w:rsidP="005D78F1">
      <w:pPr>
        <w:pStyle w:val="a7"/>
        <w:numPr>
          <w:ilvl w:val="0"/>
          <w:numId w:val="2"/>
        </w:numPr>
        <w:tabs>
          <w:tab w:val="left" w:pos="480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sz w:val="24"/>
          <w:szCs w:val="28"/>
          <w:lang w:val="ru-RU"/>
        </w:rPr>
        <w:t>Справочник геотехника. Основания, фундаменты и подземные сооружения</w:t>
      </w:r>
      <w:proofErr w:type="gramStart"/>
      <w:r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/ П</w:t>
      </w:r>
      <w:proofErr w:type="gramEnd"/>
      <w:r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од ред. В.А. Ильичева, Р.А </w:t>
      </w:r>
      <w:proofErr w:type="spellStart"/>
      <w:r w:rsidRPr="005D78F1">
        <w:rPr>
          <w:rFonts w:ascii="Times New Roman" w:hAnsi="Times New Roman" w:cs="Times New Roman"/>
          <w:sz w:val="24"/>
          <w:szCs w:val="28"/>
          <w:lang w:val="ru-RU"/>
        </w:rPr>
        <w:t>Мангушева</w:t>
      </w:r>
      <w:proofErr w:type="spellEnd"/>
      <w:r w:rsidRPr="005D78F1">
        <w:rPr>
          <w:rFonts w:ascii="Times New Roman" w:hAnsi="Times New Roman" w:cs="Times New Roman"/>
          <w:sz w:val="24"/>
          <w:szCs w:val="28"/>
          <w:lang w:val="ru-RU"/>
        </w:rPr>
        <w:t>. М.: Изд-во АСВ, 2014</w:t>
      </w:r>
      <w:r w:rsidR="00F26B8B" w:rsidRPr="005D78F1">
        <w:rPr>
          <w:rFonts w:ascii="Times New Roman" w:hAnsi="Times New Roman" w:cs="Times New Roman"/>
          <w:sz w:val="24"/>
          <w:szCs w:val="28"/>
          <w:lang w:val="ru-RU"/>
        </w:rPr>
        <w:t>.</w:t>
      </w:r>
      <w:r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– 728 с.</w:t>
      </w:r>
    </w:p>
    <w:p w:rsidR="00CA735A" w:rsidRPr="005D78F1" w:rsidRDefault="00E50817" w:rsidP="005D78F1">
      <w:pPr>
        <w:pStyle w:val="a7"/>
        <w:numPr>
          <w:ilvl w:val="0"/>
          <w:numId w:val="2"/>
        </w:numPr>
        <w:tabs>
          <w:tab w:val="left" w:pos="480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sz w:val="24"/>
          <w:szCs w:val="28"/>
          <w:lang w:val="ru-RU"/>
        </w:rPr>
        <w:t>СП 22.13330.2011</w:t>
      </w:r>
      <w:r w:rsidR="00CA735A"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«Основания зданий и сооружений»</w:t>
      </w:r>
      <w:r w:rsidR="0047345F" w:rsidRPr="005D78F1">
        <w:rPr>
          <w:rFonts w:ascii="Times New Roman" w:hAnsi="Times New Roman" w:cs="Times New Roman"/>
          <w:sz w:val="24"/>
          <w:szCs w:val="28"/>
          <w:lang w:val="ru-RU"/>
        </w:rPr>
        <w:t>. Актуализированная редакция СНиП 2.02.01-83*</w:t>
      </w:r>
      <w:r w:rsidR="00CA735A"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/ Госстрой России. – М.: ФГУП ЦПП, 20</w:t>
      </w:r>
      <w:r w:rsidR="00975623" w:rsidRPr="005D78F1">
        <w:rPr>
          <w:rFonts w:ascii="Times New Roman" w:hAnsi="Times New Roman" w:cs="Times New Roman"/>
          <w:sz w:val="24"/>
          <w:szCs w:val="28"/>
          <w:lang w:val="ru-RU"/>
        </w:rPr>
        <w:t>11</w:t>
      </w:r>
      <w:r w:rsidR="00CA735A"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. – </w:t>
      </w:r>
      <w:r w:rsidR="00975623" w:rsidRPr="005D78F1">
        <w:rPr>
          <w:rFonts w:ascii="Times New Roman" w:hAnsi="Times New Roman" w:cs="Times New Roman"/>
          <w:sz w:val="24"/>
          <w:szCs w:val="28"/>
          <w:lang w:val="ru-RU"/>
        </w:rPr>
        <w:t>166</w:t>
      </w:r>
      <w:r w:rsidR="00CA735A"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с.</w:t>
      </w:r>
    </w:p>
    <w:p w:rsidR="00CA735A" w:rsidRPr="005D78F1" w:rsidRDefault="002976D9" w:rsidP="005D78F1">
      <w:pPr>
        <w:pStyle w:val="a7"/>
        <w:numPr>
          <w:ilvl w:val="0"/>
          <w:numId w:val="2"/>
        </w:numPr>
        <w:tabs>
          <w:tab w:val="left" w:pos="480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sz w:val="24"/>
          <w:szCs w:val="28"/>
          <w:lang w:val="ru-RU"/>
        </w:rPr>
        <w:t>СП 24.1330.2011</w:t>
      </w:r>
      <w:r w:rsidR="00CA735A"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«Свайные </w:t>
      </w:r>
      <w:proofErr w:type="spellStart"/>
      <w:r w:rsidR="00CA735A" w:rsidRPr="005D78F1">
        <w:rPr>
          <w:rFonts w:ascii="Times New Roman" w:hAnsi="Times New Roman" w:cs="Times New Roman"/>
          <w:sz w:val="24"/>
          <w:szCs w:val="28"/>
          <w:lang w:val="ru-RU"/>
        </w:rPr>
        <w:t>фундаменты»</w:t>
      </w:r>
      <w:proofErr w:type="gramStart"/>
      <w:r w:rsidR="000545DE" w:rsidRPr="005D78F1">
        <w:rPr>
          <w:rFonts w:ascii="Times New Roman" w:hAnsi="Times New Roman" w:cs="Times New Roman"/>
          <w:sz w:val="24"/>
          <w:szCs w:val="28"/>
          <w:lang w:val="ru-RU"/>
        </w:rPr>
        <w:t>.А</w:t>
      </w:r>
      <w:proofErr w:type="gramEnd"/>
      <w:r w:rsidR="000545DE" w:rsidRPr="005D78F1">
        <w:rPr>
          <w:rFonts w:ascii="Times New Roman" w:hAnsi="Times New Roman" w:cs="Times New Roman"/>
          <w:sz w:val="24"/>
          <w:szCs w:val="28"/>
          <w:lang w:val="ru-RU"/>
        </w:rPr>
        <w:t>ктуализированная</w:t>
      </w:r>
      <w:proofErr w:type="spellEnd"/>
      <w:r w:rsidR="000545DE"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редакция СНиП 2.02.03-85</w:t>
      </w:r>
      <w:r w:rsidR="00CA735A"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/ Госстрой России. – М.: ФГУП ЦПП, 20</w:t>
      </w:r>
      <w:r w:rsidRPr="005D78F1">
        <w:rPr>
          <w:rFonts w:ascii="Times New Roman" w:hAnsi="Times New Roman" w:cs="Times New Roman"/>
          <w:sz w:val="24"/>
          <w:szCs w:val="28"/>
          <w:lang w:val="ru-RU"/>
        </w:rPr>
        <w:t>11</w:t>
      </w:r>
      <w:r w:rsidR="00CA735A"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. – </w:t>
      </w:r>
      <w:r w:rsidRPr="005D78F1">
        <w:rPr>
          <w:rFonts w:ascii="Times New Roman" w:hAnsi="Times New Roman" w:cs="Times New Roman"/>
          <w:sz w:val="24"/>
          <w:szCs w:val="28"/>
          <w:lang w:val="ru-RU"/>
        </w:rPr>
        <w:t>81</w:t>
      </w:r>
      <w:r w:rsidR="00CA735A"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с.</w:t>
      </w:r>
    </w:p>
    <w:p w:rsidR="005D78F1" w:rsidRPr="005D78F1" w:rsidRDefault="005D78F1" w:rsidP="005D78F1">
      <w:pPr>
        <w:tabs>
          <w:tab w:val="left" w:pos="4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CA735A" w:rsidRPr="005D78F1" w:rsidRDefault="00F26B8B" w:rsidP="005D78F1">
      <w:pPr>
        <w:tabs>
          <w:tab w:val="left" w:pos="4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b/>
          <w:sz w:val="24"/>
          <w:szCs w:val="28"/>
          <w:lang w:val="ru-RU"/>
        </w:rPr>
        <w:t>Дополнительная</w:t>
      </w:r>
    </w:p>
    <w:p w:rsidR="00CA735A" w:rsidRPr="005D78F1" w:rsidRDefault="00CA735A" w:rsidP="005D78F1">
      <w:pPr>
        <w:pStyle w:val="a7"/>
        <w:numPr>
          <w:ilvl w:val="0"/>
          <w:numId w:val="3"/>
        </w:numPr>
        <w:tabs>
          <w:tab w:val="left" w:pos="480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r w:rsidRPr="005D78F1">
        <w:rPr>
          <w:rFonts w:ascii="Times New Roman" w:hAnsi="Times New Roman" w:cs="Times New Roman"/>
          <w:sz w:val="24"/>
          <w:szCs w:val="28"/>
          <w:lang w:val="ru-RU"/>
        </w:rPr>
        <w:t>Бартоломей</w:t>
      </w:r>
      <w:proofErr w:type="spellEnd"/>
      <w:r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А.А. Механика грунтов: </w:t>
      </w:r>
      <w:proofErr w:type="spellStart"/>
      <w:r w:rsidRPr="005D78F1">
        <w:rPr>
          <w:rFonts w:ascii="Times New Roman" w:hAnsi="Times New Roman" w:cs="Times New Roman"/>
          <w:sz w:val="24"/>
          <w:szCs w:val="28"/>
          <w:lang w:val="ru-RU"/>
        </w:rPr>
        <w:t>Учебн</w:t>
      </w:r>
      <w:proofErr w:type="spellEnd"/>
      <w:r w:rsidRPr="005D78F1">
        <w:rPr>
          <w:rFonts w:ascii="Times New Roman" w:hAnsi="Times New Roman" w:cs="Times New Roman"/>
          <w:sz w:val="24"/>
          <w:szCs w:val="28"/>
          <w:lang w:val="ru-RU"/>
        </w:rPr>
        <w:t>. издание / М.: Изд-во АСВ, 2003. – 304 с.</w:t>
      </w:r>
    </w:p>
    <w:p w:rsidR="00E50817" w:rsidRPr="005D78F1" w:rsidRDefault="00E50817" w:rsidP="005D78F1">
      <w:pPr>
        <w:pStyle w:val="a7"/>
        <w:numPr>
          <w:ilvl w:val="0"/>
          <w:numId w:val="3"/>
        </w:numPr>
        <w:tabs>
          <w:tab w:val="left" w:pos="480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Механика грунтов. Основания и фундаменты (в вопросах и ответах): Учебное пособие / </w:t>
      </w:r>
      <w:proofErr w:type="spellStart"/>
      <w:r w:rsidRPr="005D78F1">
        <w:rPr>
          <w:rFonts w:ascii="Times New Roman" w:hAnsi="Times New Roman" w:cs="Times New Roman"/>
          <w:sz w:val="24"/>
          <w:szCs w:val="28"/>
          <w:lang w:val="ru-RU"/>
        </w:rPr>
        <w:t>Болдыреа</w:t>
      </w:r>
      <w:proofErr w:type="spellEnd"/>
      <w:r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Г.Г., Малышев М.В. 4-е изд. переработанное и дополненное. – Пенза: ПГУАС, 2009. – 412 с.</w:t>
      </w:r>
    </w:p>
    <w:p w:rsidR="00CA735A" w:rsidRPr="005D78F1" w:rsidRDefault="00CA735A" w:rsidP="005D78F1">
      <w:pPr>
        <w:pStyle w:val="a7"/>
        <w:numPr>
          <w:ilvl w:val="0"/>
          <w:numId w:val="3"/>
        </w:numPr>
        <w:tabs>
          <w:tab w:val="left" w:pos="480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r w:rsidRPr="005D78F1">
        <w:rPr>
          <w:rFonts w:ascii="Times New Roman" w:hAnsi="Times New Roman" w:cs="Times New Roman"/>
          <w:sz w:val="24"/>
          <w:szCs w:val="28"/>
          <w:lang w:val="ru-RU"/>
        </w:rPr>
        <w:lastRenderedPageBreak/>
        <w:t>Пилягин</w:t>
      </w:r>
      <w:proofErr w:type="spellEnd"/>
      <w:r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А.В. Проектирование оснований и фундаментов зданий и сооружений. – М.: Изд-во АСВ, 2005. – 248 с.</w:t>
      </w:r>
    </w:p>
    <w:p w:rsidR="002602F2" w:rsidRPr="005D78F1" w:rsidRDefault="002602F2" w:rsidP="005D78F1">
      <w:pPr>
        <w:pStyle w:val="a7"/>
        <w:numPr>
          <w:ilvl w:val="0"/>
          <w:numId w:val="3"/>
        </w:numPr>
        <w:tabs>
          <w:tab w:val="left" w:pos="480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Полищук А.И. Основы проектирования и устройства фундаментов реконструируемых зданий. – </w:t>
      </w:r>
      <w:proofErr w:type="spellStart"/>
      <w:r w:rsidRPr="005D78F1">
        <w:rPr>
          <w:rFonts w:ascii="Times New Roman" w:hAnsi="Times New Roman" w:cs="Times New Roman"/>
          <w:sz w:val="24"/>
          <w:szCs w:val="28"/>
          <w:lang w:val="ru-RU"/>
        </w:rPr>
        <w:t>Нортхэмптон</w:t>
      </w:r>
      <w:proofErr w:type="spellEnd"/>
      <w:r w:rsidRPr="005D78F1">
        <w:rPr>
          <w:rFonts w:ascii="Times New Roman" w:hAnsi="Times New Roman" w:cs="Times New Roman"/>
          <w:sz w:val="24"/>
          <w:szCs w:val="28"/>
          <w:lang w:val="ru-RU"/>
        </w:rPr>
        <w:t>:  STT; Томск: STT, 2007. – 476 с.</w:t>
      </w:r>
    </w:p>
    <w:p w:rsidR="00A6411F" w:rsidRPr="005D78F1" w:rsidRDefault="00A6411F" w:rsidP="005D78F1">
      <w:pPr>
        <w:pStyle w:val="a7"/>
        <w:numPr>
          <w:ilvl w:val="0"/>
          <w:numId w:val="3"/>
        </w:numPr>
        <w:tabs>
          <w:tab w:val="left" w:pos="480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sz w:val="24"/>
          <w:szCs w:val="28"/>
          <w:lang w:val="ru-RU"/>
        </w:rPr>
        <w:t>СП 13-102-2003 «Правила обследования несущих строительных конструкций зданий и сооружений» / Госстрой России. – М.: ЦИТП Госстроя России, 2003.</w:t>
      </w:r>
    </w:p>
    <w:p w:rsidR="00DE239A" w:rsidRPr="005D78F1" w:rsidRDefault="00DE239A" w:rsidP="005D78F1">
      <w:pPr>
        <w:pStyle w:val="a7"/>
        <w:numPr>
          <w:ilvl w:val="0"/>
          <w:numId w:val="3"/>
        </w:numPr>
        <w:tabs>
          <w:tab w:val="left" w:pos="480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СП 14.13330.2011 «Строительство в сейсмических районах». Актуализированная редакция СНиП </w:t>
      </w:r>
      <w:r w:rsidRPr="005D78F1">
        <w:rPr>
          <w:rFonts w:ascii="Times New Roman" w:hAnsi="Times New Roman" w:cs="Times New Roman"/>
          <w:sz w:val="24"/>
          <w:szCs w:val="28"/>
        </w:rPr>
        <w:t>II</w:t>
      </w:r>
      <w:r w:rsidRPr="005D78F1">
        <w:rPr>
          <w:rFonts w:ascii="Times New Roman" w:hAnsi="Times New Roman" w:cs="Times New Roman"/>
          <w:sz w:val="24"/>
          <w:szCs w:val="28"/>
          <w:lang w:val="ru-RU"/>
        </w:rPr>
        <w:t>-7-81*/ Госстрой России. – М.: ЦИТП Госстроя России, 2011.</w:t>
      </w:r>
      <w:r w:rsidR="000633F7"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– 167 с.</w:t>
      </w:r>
    </w:p>
    <w:p w:rsidR="00BF7C7B" w:rsidRPr="005D78F1" w:rsidRDefault="000633F7" w:rsidP="005D78F1">
      <w:pPr>
        <w:pStyle w:val="a7"/>
        <w:numPr>
          <w:ilvl w:val="0"/>
          <w:numId w:val="3"/>
        </w:numPr>
        <w:tabs>
          <w:tab w:val="left" w:pos="480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ГОСТ 31937-2011 </w:t>
      </w:r>
      <w:r w:rsidR="00BF7C7B" w:rsidRPr="005D78F1">
        <w:rPr>
          <w:rFonts w:ascii="Times New Roman" w:hAnsi="Times New Roman" w:cs="Times New Roman"/>
          <w:sz w:val="24"/>
          <w:szCs w:val="28"/>
          <w:lang w:val="ru-RU"/>
        </w:rPr>
        <w:t>Здания и сооружения. Правила обследования и мониторинга технического состояния – М.: ИПК Изд-во</w:t>
      </w:r>
      <w:r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стандартов, 2010 – 95 </w:t>
      </w:r>
      <w:r w:rsidR="00BF7C7B" w:rsidRPr="005D78F1">
        <w:rPr>
          <w:rFonts w:ascii="Times New Roman" w:hAnsi="Times New Roman" w:cs="Times New Roman"/>
          <w:sz w:val="24"/>
          <w:szCs w:val="28"/>
          <w:lang w:val="ru-RU"/>
        </w:rPr>
        <w:t>с.</w:t>
      </w:r>
    </w:p>
    <w:p w:rsidR="00613FAB" w:rsidRPr="005D78F1" w:rsidRDefault="00613FAB" w:rsidP="005D78F1">
      <w:pPr>
        <w:pStyle w:val="a7"/>
        <w:numPr>
          <w:ilvl w:val="0"/>
          <w:numId w:val="3"/>
        </w:numPr>
        <w:tabs>
          <w:tab w:val="left" w:pos="480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r w:rsidRPr="005D78F1">
        <w:rPr>
          <w:rFonts w:ascii="Times New Roman" w:hAnsi="Times New Roman" w:cs="Times New Roman"/>
          <w:sz w:val="24"/>
          <w:szCs w:val="28"/>
          <w:lang w:val="ru-RU"/>
        </w:rPr>
        <w:t>Цытович</w:t>
      </w:r>
      <w:proofErr w:type="spellEnd"/>
      <w:r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 Н.А. Механика грунтов (краткий курс). М.: Высшая школа, 1983.</w:t>
      </w:r>
    </w:p>
    <w:p w:rsidR="00613FAB" w:rsidRPr="005D78F1" w:rsidRDefault="00172EAB" w:rsidP="005D78F1">
      <w:pPr>
        <w:pStyle w:val="a7"/>
        <w:numPr>
          <w:ilvl w:val="0"/>
          <w:numId w:val="3"/>
        </w:numPr>
        <w:tabs>
          <w:tab w:val="left" w:pos="480"/>
          <w:tab w:val="center" w:pos="467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D78F1">
        <w:rPr>
          <w:rFonts w:ascii="Times New Roman" w:hAnsi="Times New Roman" w:cs="Times New Roman"/>
          <w:sz w:val="24"/>
          <w:szCs w:val="28"/>
          <w:lang w:val="ru-RU"/>
        </w:rPr>
        <w:t>Проектирование фундаментов зданий и подземных сооружений: Учебное пособие / Под ред. Б.И. Далматова; 2-е изд. – М.: Изд-во АСВ; СПб</w:t>
      </w:r>
      <w:proofErr w:type="gramStart"/>
      <w:r w:rsidRPr="005D78F1">
        <w:rPr>
          <w:rFonts w:ascii="Times New Roman" w:hAnsi="Times New Roman" w:cs="Times New Roman"/>
          <w:sz w:val="24"/>
          <w:szCs w:val="28"/>
          <w:lang w:val="ru-RU"/>
        </w:rPr>
        <w:t xml:space="preserve">.: </w:t>
      </w:r>
      <w:proofErr w:type="spellStart"/>
      <w:proofErr w:type="gramEnd"/>
      <w:r w:rsidRPr="005D78F1">
        <w:rPr>
          <w:rFonts w:ascii="Times New Roman" w:hAnsi="Times New Roman" w:cs="Times New Roman"/>
          <w:sz w:val="24"/>
          <w:szCs w:val="28"/>
          <w:lang w:val="ru-RU"/>
        </w:rPr>
        <w:t>СПбГАСУ</w:t>
      </w:r>
      <w:proofErr w:type="spellEnd"/>
      <w:r w:rsidRPr="005D78F1">
        <w:rPr>
          <w:rFonts w:ascii="Times New Roman" w:hAnsi="Times New Roman" w:cs="Times New Roman"/>
          <w:sz w:val="24"/>
          <w:szCs w:val="28"/>
          <w:lang w:val="ru-RU"/>
        </w:rPr>
        <w:t>, 2001. – 440 с.</w:t>
      </w:r>
      <w:bookmarkEnd w:id="0"/>
    </w:p>
    <w:sectPr w:rsidR="00613FAB" w:rsidRPr="005D78F1" w:rsidSect="00FA28A0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8F" w:rsidRDefault="00D8028F" w:rsidP="00BE30A1">
      <w:pPr>
        <w:spacing w:after="0" w:line="240" w:lineRule="auto"/>
      </w:pPr>
      <w:r>
        <w:separator/>
      </w:r>
    </w:p>
  </w:endnote>
  <w:endnote w:type="continuationSeparator" w:id="0">
    <w:p w:rsidR="00D8028F" w:rsidRDefault="00D8028F" w:rsidP="00BE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2620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766B" w:rsidRDefault="00F8766B">
        <w:pPr>
          <w:pStyle w:val="a5"/>
          <w:rPr>
            <w:lang w:val="ru-RU"/>
          </w:rPr>
        </w:pPr>
      </w:p>
      <w:p w:rsidR="00CA51B5" w:rsidRPr="00CA51B5" w:rsidRDefault="005D78F1">
        <w:pPr>
          <w:pStyle w:val="a5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CA51B5" w:rsidRDefault="00CA51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8F" w:rsidRDefault="00D8028F" w:rsidP="00BE30A1">
      <w:pPr>
        <w:spacing w:after="0" w:line="240" w:lineRule="auto"/>
      </w:pPr>
      <w:r>
        <w:separator/>
      </w:r>
    </w:p>
  </w:footnote>
  <w:footnote w:type="continuationSeparator" w:id="0">
    <w:p w:rsidR="00D8028F" w:rsidRDefault="00D8028F" w:rsidP="00BE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930039610"/>
      <w:docPartObj>
        <w:docPartGallery w:val="Page Numbers (Top of Page)"/>
        <w:docPartUnique/>
      </w:docPartObj>
    </w:sdtPr>
    <w:sdtEndPr/>
    <w:sdtContent>
      <w:p w:rsidR="00F8766B" w:rsidRPr="00F8766B" w:rsidRDefault="00ED016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876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8766B" w:rsidRPr="00F876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76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78F1" w:rsidRPr="005D78F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9</w:t>
        </w:r>
        <w:r w:rsidRPr="00F876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766B" w:rsidRDefault="00F876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EE3"/>
    <w:multiLevelType w:val="hybridMultilevel"/>
    <w:tmpl w:val="1500F25E"/>
    <w:lvl w:ilvl="0" w:tplc="85DCE674">
      <w:start w:val="1"/>
      <w:numFmt w:val="decimal"/>
      <w:pStyle w:val="1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5FE9"/>
    <w:multiLevelType w:val="hybridMultilevel"/>
    <w:tmpl w:val="6E7612B6"/>
    <w:lvl w:ilvl="0" w:tplc="395AA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C7D64"/>
    <w:multiLevelType w:val="hybridMultilevel"/>
    <w:tmpl w:val="C848F75C"/>
    <w:lvl w:ilvl="0" w:tplc="4992E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3833"/>
    <w:rsid w:val="00007933"/>
    <w:rsid w:val="00040A09"/>
    <w:rsid w:val="00042C7B"/>
    <w:rsid w:val="000545DE"/>
    <w:rsid w:val="000633F7"/>
    <w:rsid w:val="00064220"/>
    <w:rsid w:val="000907E2"/>
    <w:rsid w:val="000F6B73"/>
    <w:rsid w:val="0010517D"/>
    <w:rsid w:val="00105297"/>
    <w:rsid w:val="00110DD9"/>
    <w:rsid w:val="00110FBA"/>
    <w:rsid w:val="0013711D"/>
    <w:rsid w:val="001643AC"/>
    <w:rsid w:val="00172EAB"/>
    <w:rsid w:val="001732FF"/>
    <w:rsid w:val="00173A1A"/>
    <w:rsid w:val="001B4EDA"/>
    <w:rsid w:val="001C35AD"/>
    <w:rsid w:val="00206151"/>
    <w:rsid w:val="00213AED"/>
    <w:rsid w:val="00233244"/>
    <w:rsid w:val="002602F2"/>
    <w:rsid w:val="002976D9"/>
    <w:rsid w:val="002A6B08"/>
    <w:rsid w:val="002B7936"/>
    <w:rsid w:val="002B79AB"/>
    <w:rsid w:val="002C520B"/>
    <w:rsid w:val="002C776D"/>
    <w:rsid w:val="002E0F9F"/>
    <w:rsid w:val="00365042"/>
    <w:rsid w:val="00385E26"/>
    <w:rsid w:val="003A0E6B"/>
    <w:rsid w:val="003B42B7"/>
    <w:rsid w:val="003B4957"/>
    <w:rsid w:val="003B517E"/>
    <w:rsid w:val="003D3974"/>
    <w:rsid w:val="004069B6"/>
    <w:rsid w:val="00455415"/>
    <w:rsid w:val="004579DC"/>
    <w:rsid w:val="004650BB"/>
    <w:rsid w:val="0047345F"/>
    <w:rsid w:val="004D7511"/>
    <w:rsid w:val="004F3833"/>
    <w:rsid w:val="00516EE2"/>
    <w:rsid w:val="00530063"/>
    <w:rsid w:val="00547853"/>
    <w:rsid w:val="00560578"/>
    <w:rsid w:val="00595E7E"/>
    <w:rsid w:val="0059608A"/>
    <w:rsid w:val="005D78F1"/>
    <w:rsid w:val="005E275C"/>
    <w:rsid w:val="005F4CD8"/>
    <w:rsid w:val="00613FAB"/>
    <w:rsid w:val="00637A0A"/>
    <w:rsid w:val="00730413"/>
    <w:rsid w:val="00733A48"/>
    <w:rsid w:val="00737B89"/>
    <w:rsid w:val="007402EB"/>
    <w:rsid w:val="00765E8A"/>
    <w:rsid w:val="00773223"/>
    <w:rsid w:val="0078128E"/>
    <w:rsid w:val="007A223D"/>
    <w:rsid w:val="007F7C86"/>
    <w:rsid w:val="008200BA"/>
    <w:rsid w:val="00847316"/>
    <w:rsid w:val="00862D54"/>
    <w:rsid w:val="00871056"/>
    <w:rsid w:val="00886B17"/>
    <w:rsid w:val="008921E6"/>
    <w:rsid w:val="00896F71"/>
    <w:rsid w:val="008A334B"/>
    <w:rsid w:val="008D3089"/>
    <w:rsid w:val="008E4D0F"/>
    <w:rsid w:val="008F48CF"/>
    <w:rsid w:val="009139F2"/>
    <w:rsid w:val="009174C1"/>
    <w:rsid w:val="00975623"/>
    <w:rsid w:val="00994C69"/>
    <w:rsid w:val="009A538F"/>
    <w:rsid w:val="009B54B2"/>
    <w:rsid w:val="00A1638C"/>
    <w:rsid w:val="00A25658"/>
    <w:rsid w:val="00A3544E"/>
    <w:rsid w:val="00A47B37"/>
    <w:rsid w:val="00A6411F"/>
    <w:rsid w:val="00A655B3"/>
    <w:rsid w:val="00A83D0D"/>
    <w:rsid w:val="00A92DED"/>
    <w:rsid w:val="00AA023E"/>
    <w:rsid w:val="00AF2233"/>
    <w:rsid w:val="00B07E4F"/>
    <w:rsid w:val="00B11A3D"/>
    <w:rsid w:val="00B143C1"/>
    <w:rsid w:val="00B32E3A"/>
    <w:rsid w:val="00B416B1"/>
    <w:rsid w:val="00B533EF"/>
    <w:rsid w:val="00B7363C"/>
    <w:rsid w:val="00B9232F"/>
    <w:rsid w:val="00BA293B"/>
    <w:rsid w:val="00BB3C72"/>
    <w:rsid w:val="00BE30A1"/>
    <w:rsid w:val="00BF7C7B"/>
    <w:rsid w:val="00C45D36"/>
    <w:rsid w:val="00C64E08"/>
    <w:rsid w:val="00C744CF"/>
    <w:rsid w:val="00CA2469"/>
    <w:rsid w:val="00CA51B5"/>
    <w:rsid w:val="00CA735A"/>
    <w:rsid w:val="00CE7E33"/>
    <w:rsid w:val="00D04A03"/>
    <w:rsid w:val="00D0589F"/>
    <w:rsid w:val="00D14420"/>
    <w:rsid w:val="00D16644"/>
    <w:rsid w:val="00D662EA"/>
    <w:rsid w:val="00D8028F"/>
    <w:rsid w:val="00D87CD0"/>
    <w:rsid w:val="00D90C33"/>
    <w:rsid w:val="00D91A65"/>
    <w:rsid w:val="00D9739F"/>
    <w:rsid w:val="00DE239A"/>
    <w:rsid w:val="00DE392D"/>
    <w:rsid w:val="00E205D0"/>
    <w:rsid w:val="00E2742F"/>
    <w:rsid w:val="00E50817"/>
    <w:rsid w:val="00E538A9"/>
    <w:rsid w:val="00E602C7"/>
    <w:rsid w:val="00E8140D"/>
    <w:rsid w:val="00ED016F"/>
    <w:rsid w:val="00EE7121"/>
    <w:rsid w:val="00F26B8B"/>
    <w:rsid w:val="00F275CC"/>
    <w:rsid w:val="00F44BB7"/>
    <w:rsid w:val="00F758A9"/>
    <w:rsid w:val="00F8766B"/>
    <w:rsid w:val="00F930C6"/>
    <w:rsid w:val="00FA1AE4"/>
    <w:rsid w:val="00FA28A0"/>
    <w:rsid w:val="00FA465E"/>
    <w:rsid w:val="00FA7FDA"/>
    <w:rsid w:val="00FB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A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0A1"/>
    <w:rPr>
      <w:lang w:val="en-US"/>
    </w:rPr>
  </w:style>
  <w:style w:type="paragraph" w:styleId="a5">
    <w:name w:val="footer"/>
    <w:basedOn w:val="a"/>
    <w:link w:val="a6"/>
    <w:uiPriority w:val="99"/>
    <w:unhideWhenUsed/>
    <w:rsid w:val="00BE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0A1"/>
    <w:rPr>
      <w:lang w:val="en-US"/>
    </w:rPr>
  </w:style>
  <w:style w:type="paragraph" w:styleId="a7">
    <w:name w:val="List Paragraph"/>
    <w:basedOn w:val="a"/>
    <w:link w:val="a8"/>
    <w:uiPriority w:val="34"/>
    <w:qFormat/>
    <w:rsid w:val="00862D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151"/>
    <w:rPr>
      <w:rFonts w:ascii="Tahoma" w:hAnsi="Tahoma" w:cs="Tahoma"/>
      <w:sz w:val="16"/>
      <w:szCs w:val="16"/>
      <w:lang w:val="en-US"/>
    </w:rPr>
  </w:style>
  <w:style w:type="paragraph" w:customStyle="1" w:styleId="1">
    <w:name w:val="Стиль1"/>
    <w:basedOn w:val="a7"/>
    <w:link w:val="10"/>
    <w:qFormat/>
    <w:rsid w:val="00FA28A0"/>
    <w:pPr>
      <w:numPr>
        <w:numId w:val="1"/>
      </w:numPr>
      <w:jc w:val="both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2">
    <w:name w:val="Стиль2"/>
    <w:basedOn w:val="1"/>
    <w:link w:val="20"/>
    <w:qFormat/>
    <w:rsid w:val="00FA28A0"/>
    <w:pPr>
      <w:ind w:left="284" w:hanging="284"/>
    </w:pPr>
  </w:style>
  <w:style w:type="character" w:customStyle="1" w:styleId="a8">
    <w:name w:val="Абзац списка Знак"/>
    <w:basedOn w:val="a0"/>
    <w:link w:val="a7"/>
    <w:uiPriority w:val="34"/>
    <w:rsid w:val="00FA28A0"/>
    <w:rPr>
      <w:lang w:val="en-US"/>
    </w:rPr>
  </w:style>
  <w:style w:type="character" w:customStyle="1" w:styleId="10">
    <w:name w:val="Стиль1 Знак"/>
    <w:basedOn w:val="a8"/>
    <w:link w:val="1"/>
    <w:rsid w:val="00FA28A0"/>
    <w:rPr>
      <w:rFonts w:ascii="Times New Roman" w:hAnsi="Times New Roman" w:cs="Times New Roman"/>
      <w:sz w:val="28"/>
      <w:szCs w:val="28"/>
      <w:lang w:val="en-US"/>
    </w:rPr>
  </w:style>
  <w:style w:type="character" w:customStyle="1" w:styleId="20">
    <w:name w:val="Стиль2 Знак"/>
    <w:basedOn w:val="10"/>
    <w:link w:val="2"/>
    <w:rsid w:val="00FA28A0"/>
    <w:rPr>
      <w:rFonts w:ascii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9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67</cp:revision>
  <cp:lastPrinted>2015-02-24T13:49:00Z</cp:lastPrinted>
  <dcterms:created xsi:type="dcterms:W3CDTF">2012-01-29T11:58:00Z</dcterms:created>
  <dcterms:modified xsi:type="dcterms:W3CDTF">2015-03-20T12:43:00Z</dcterms:modified>
</cp:coreProperties>
</file>